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21ED7">
      <w:pPr>
        <w:pStyle w:val="9"/>
      </w:pPr>
      <w:bookmarkStart w:id="0" w:name="_GoBack"/>
      <w:bookmarkEnd w:id="0"/>
      <w:r>
        <w:t>空气质量监测系统全面解析：使用、维护与数据洞察</w:t>
      </w:r>
    </w:p>
    <w:p w14:paraId="08D3B8DF">
      <w:pPr>
        <w:pStyle w:val="3"/>
      </w:pPr>
      <w:r>
        <w:t>一、引言</w:t>
      </w:r>
    </w:p>
    <w:p w14:paraId="24AB66BE">
      <w:pPr>
        <w:pStyle w:val="4"/>
      </w:pPr>
      <w:r>
        <w:t>1.1 研究背景与目的</w:t>
      </w:r>
    </w:p>
    <w:p w14:paraId="2994E01A">
      <w:pPr>
        <w:pStyle w:val="16"/>
      </w:pPr>
      <w:r>
        <w:t>在当今社会，空气质量与人们的生活、健康以及生态环境紧密相连。随着工业化、城市化进程的加速，大气污染问题愈发严峻，如雾霾、酸雨等现象频繁出现，严重威胁着公众的健康与生态系统的稳定。空气质量监测系统作为获取空气质量数据的关键手段，其重要性不言而喻。</w:t>
      </w:r>
    </w:p>
    <w:p w14:paraId="64ECBDFB">
      <w:pPr>
        <w:pStyle w:val="16"/>
      </w:pPr>
      <w:r>
        <w:t>空气质量监测系统能够实时、准确地监测空气中各类污染物的浓度，如二氧化硫（SO₂）、氮氧化物（NOₓ）、颗粒物（PM2.5、PM10）、一氧化碳（CO）、臭氧（O₃）等，以及气象参数如温度、湿度、风速、风向等。这些数据为评估空气质量状况、制定环保政策、开展污染治理提供了不可或缺的依据。例如，通过对监测数据的分析，环保部门可以精准定位污染源，针对性地采取治理措施，从而有效改善空气质量。</w:t>
      </w:r>
    </w:p>
    <w:p w14:paraId="0374B133">
      <w:pPr>
        <w:pStyle w:val="16"/>
      </w:pPr>
      <w:r>
        <w:t>本研究旨在深入剖析空气质量监测系统在使用和维护方面的管理制度，全面梳理历史检测数据，详细记录运行情况。通过这些研究，总结系统运行过程中的经验与问题，为提升空气质量监测系统的管理水平和运行效率提供有力的参考，进而推动空气质量监测工作的科学化、规范化发展，为环境保护事业贡献力量。</w:t>
      </w:r>
    </w:p>
    <w:p w14:paraId="3B65CDE4">
      <w:pPr>
        <w:pStyle w:val="4"/>
      </w:pPr>
      <w:r>
        <w:t>1.2 研究范围与方法</w:t>
      </w:r>
    </w:p>
    <w:p w14:paraId="0AB25DE8">
      <w:pPr>
        <w:pStyle w:val="16"/>
      </w:pPr>
      <w:r>
        <w:t>本研究的范围涵盖空气质量监测系统的整个生命周期，包括系统的使用规范、日常维护流程、历史检测数据的整理与分析以及运行记录的详细解读。在使用方面，研究各类监测设备的操作方法、数据采集频率、数据传输方式等；维护方面，涉及设备的定期校准、故障维修、零部件更换等；历史检测数据则聚焦于数据的完整性、准确性以及长期变化趋势；运行记录包括系统的开机时间、关机时间、运行状态、报警信息等。</w:t>
      </w:r>
    </w:p>
    <w:p w14:paraId="44FD6F6A">
      <w:pPr>
        <w:pStyle w:val="16"/>
      </w:pPr>
      <w:r>
        <w:t>在研究方法上，主要采用以下几种方式：一是案例分析法，选取多个具有代表性的空气质量监测站点，深入分析其在使用和维护过程中的实际情况，总结成功经验和存在的问题；二是资料收集法，广泛收集国内外相关的标准规范、技术文档、研究报告等，了解空气质量监测系统的最新技术和管理理念；三是数据分析法，运用统计学方法对历史检测数据进行处理和分析，挖掘数据背后的规律和趋势，为系统的优化提供数据支持；四是实地调研法，深入监测站点，与一线工作人员进行交流，了解他们在实际操作中遇到的困难和需求，获取第一手资料。</w:t>
      </w:r>
    </w:p>
    <w:p w14:paraId="5C06D823">
      <w:pPr>
        <w:pStyle w:val="3"/>
      </w:pPr>
      <w:r>
        <w:t>二、空气质量监测系统使用管理制度</w:t>
      </w:r>
    </w:p>
    <w:p w14:paraId="64A02D42">
      <w:pPr>
        <w:pStyle w:val="4"/>
      </w:pPr>
      <w:r>
        <w:t>2.1 制度概述</w:t>
      </w:r>
    </w:p>
    <w:p w14:paraId="0845829F">
      <w:pPr>
        <w:pStyle w:val="16"/>
      </w:pPr>
      <w:r>
        <w:t>空气质量监测系统使用管理制度是为了确保空气质量监测工作能够科学、规范、高效地开展而制定的一系列规则和要求。其核心目的在于保障监测数据的准确性、可靠性和完整性，使监测结果能够真实反映大气环境质量状况。通过明确监测流程、操作规范以及人员职责，避免因人为因素或操作不当导致数据偏差，为环境管理和决策提供坚实的数据基础。</w:t>
      </w:r>
    </w:p>
    <w:p w14:paraId="539942B6">
      <w:pPr>
        <w:pStyle w:val="16"/>
      </w:pPr>
      <w:r>
        <w:t>从宏观层面来看，该制度对于环境保护和公众健康具有不可替代的重要性。在环境保护方面，准确的空气质量监测数据是评估环境质量、制定环保政策、规划污染治理措施的关键依据。例如，政府部门可以根据监测数据判断某一区域的污染程度和主要污染物，从而针对性地制定减排目标和治理方案，推动区域空气质量的改善。在公众健康领域，空气质量与人们的日常生活息息相关，恶劣的空气质量会引发各种呼吸道疾病、心血管疾病等，严重威胁公众的身体健康。及时、准确的空气质量监测数据能够为公众提供健康预警，引导公众采取相应的防护措施，如佩戴口罩、减少户外活动等，从而降低空气污染对健康的危害。</w:t>
      </w:r>
    </w:p>
    <w:p w14:paraId="75294CD6">
      <w:pPr>
        <w:pStyle w:val="4"/>
      </w:pPr>
      <w:r>
        <w:t>2.2 核心内容</w:t>
      </w:r>
    </w:p>
    <w:p w14:paraId="40E1419E">
      <w:pPr>
        <w:pStyle w:val="5"/>
      </w:pPr>
      <w:r>
        <w:t>2.2.1 监测站点设置</w:t>
      </w:r>
    </w:p>
    <w:p w14:paraId="0DEA6C01">
      <w:pPr>
        <w:pStyle w:val="16"/>
      </w:pPr>
      <w:r>
        <w:t>监测站点的设置是空气质量监测工作的基础环节，其合理性直接影响监测数据的代表性和全面性。在实际操作中，需要综合考虑多个因素。城市规模是一个重要考量因素，大城市由于人口密集、工业活动频繁、交通流量大，空气污染来源复杂，需要设置更多数量的监测站点，以全面覆盖不同功能区域，如商业区、工业区、居住区、交通枢纽等。而小城市或城镇，根据其规模和污染特征，相对合理地布局监测站点即可。</w:t>
      </w:r>
    </w:p>
    <w:p w14:paraId="403B5C0B">
      <w:pPr>
        <w:pStyle w:val="16"/>
      </w:pPr>
      <w:r>
        <w:t>地理条件也不容忽视，地形地貌对空气流动和污染物扩散有着显著影响。在山区，由于地形复杂，山谷、山坡等不同地形区域的空气质量可能存在较大差异，需要在不同地形位置设置站点，以捕捉空气质量的变化。例如，在山谷底部，容易出现污染物积聚的情况，设置监测站点可以及时监测污染物浓度的变化；在山坡上设置站点，则可以了解空气在不同高度的质量状况。在沿海地区，海洋气流对空气质量的影响较大，需要在靠近海岸和内陆不同距离处设置站点，研究海洋性气候对空气质量的影响。</w:t>
      </w:r>
    </w:p>
    <w:p w14:paraId="3F5261E6">
      <w:pPr>
        <w:pStyle w:val="16"/>
      </w:pPr>
      <w:r>
        <w:t>污染源分布是设置监测站点的关键因素之一。对于工业污染源集中的区域，应在污染源周边及下风向设置监测站点，重点监测工业排放对空气质量的影响。例如，在化工园区周围，设置多个监测站点，实时监测二氧化硫、氮氧化物、挥发性有机物等污染物的浓度，以便及时发现污染排放异常情况。对于交通污染源，如城市主干道、高速公路等，在道路两侧及路口设置监测站点，监测机动车尾气排放对空气质量的影响，关注一氧化碳、碳氢化合物、颗粒物等污染物的浓度变化。</w:t>
      </w:r>
    </w:p>
    <w:p w14:paraId="411E6C20">
      <w:pPr>
        <w:pStyle w:val="16"/>
      </w:pPr>
      <w:r>
        <w:t>通过综合考虑这些因素，科学合理地设置监测站点，能够确保监测数据全面、准确地反映城市空气质量状况，为后续的环境管理和决策提供可靠依据。</w:t>
      </w:r>
    </w:p>
    <w:p w14:paraId="6AD5E88A">
      <w:pPr>
        <w:pStyle w:val="5"/>
      </w:pPr>
      <w:r>
        <w:t>2.2.2 监测项目与方法</w:t>
      </w:r>
    </w:p>
    <w:p w14:paraId="55F4F3C2">
      <w:pPr>
        <w:pStyle w:val="16"/>
      </w:pPr>
      <w:r>
        <w:t>空气质量监测项目涵盖多种污染物，常见的有 PM2.5、PM10、二氧化硫（SO₂）、氮氧化物（NOₓ）、一氧化碳（CO）、臭氧（O₃）等。这些污染物对空气质量和人体健康有着不同程度的影响。PM2.5 和 PM10 是可吸入颗粒物，其中 PM2.5 由于粒径小，能够深入人体肺部，甚至进入血液循环系统，对人体健康危害极大，可引发呼吸道疾病、心血管疾病等。二氧化硫主要来源于煤炭燃烧等工业活动，会刺激呼吸道，形成酸雨，对生态环境造成破坏。氮氧化物主要来自机动车尾气和工业废气排放，不仅会形成酸雨，还会参与光化学烟雾的形成，对空气质量和人体健康产生严重威胁。一氧化碳是一种无色无味的有毒气体，会与人体血红蛋白结合，导致人体缺氧，严重时危及生命。臭氧在近地面浓度过高时，会刺激呼吸道，引发咳嗽、气喘等症状，对人体健康造成损害。</w:t>
      </w:r>
    </w:p>
    <w:p w14:paraId="6C685C75">
      <w:pPr>
        <w:pStyle w:val="16"/>
      </w:pPr>
      <w:r>
        <w:t>针对不同的监测项目，采用科学准确的测定方法至关重要。例如，对于 PM2.5 和 PM10 的测定，常用重量法。该方法通过采集一定体积的空气，使其中的颗粒物被滤膜捕获，然后称量滤膜在采样前后的重量，计算出颗粒物的质量浓度。这种方法具有较高的准确性和可靠性，但操作相对复杂，需要严格控制采样条件和称量过程。二氧化硫的测定通常采用甲醛吸收 - 副玫瑰苯胺分光光度法，该方法利用二氧化硫与甲醛发生反应，生成稳定的化合物，再与副玫瑰苯胺显色，通过分光光度计测量吸光度，从而确定二氧化硫的浓度。这种方法灵敏度高，选择性好，但对实验条件要求较为严格。氮氧化物的测定采用盐酸萘乙二胺分光光度法，该方法基于氮氧化物被吸收液吸收后，与对氨基苯磺酸和盐酸萘乙二胺发生重氮化偶合反应，生成紫红色化合物，通过分光光度法测定其浓度。这种方法操作简便，灵敏度较高，广泛应用于氮氧化物的监测。一氧化碳的测定采用非分散红外法，利用一氧化碳对特定波长的红外光有吸收作用，通过测量红外光的吸收程度来确定一氧化碳的浓度，该方法具有响应速度快、测量精度高的特点。臭氧的测定采用靛蓝二磺酸钠分光光度法或紫外光度法，靛蓝二磺酸钠分光光度法是利用臭氧与靛蓝二磺酸钠发生氧化反应，使溶液颜色变浅，通过分光光度计测量吸光度变化来测定臭氧浓度；紫外光度法则是基于臭氧对 254nm 波长的紫外光有强烈吸收，通过测量紫外光的衰减程度来确定臭氧浓度，这两种方法都具有较高的准确性和可靠性。</w:t>
      </w:r>
    </w:p>
    <w:p w14:paraId="09D59853">
      <w:pPr>
        <w:pStyle w:val="5"/>
      </w:pPr>
      <w:r>
        <w:t>2.2.3 仪器设备要求</w:t>
      </w:r>
    </w:p>
    <w:p w14:paraId="28EA9B78">
      <w:pPr>
        <w:pStyle w:val="16"/>
      </w:pPr>
      <w:r>
        <w:t>空气质量监测仪器设备需符合严格的国家标准，以保障监测数据的可靠。在精度方面，仪器应具备高分辨率，能够精确测量空气中污染物的微小浓度变化。例如，对于 PM2.5 的测量，仪器精度需达到微克每立方米级别，以准确反映其对空气质量的影响。稳定性也是关键指标，仪器在长时间运行过程中应保持稳定的测量性能，不受环境温度、湿度、气压等因素的显著干扰。这要求仪器具备良好的抗干扰能力和温度补偿机制，确保在不同环境条件下都能提供准确的数据。</w:t>
      </w:r>
    </w:p>
    <w:p w14:paraId="6D6B90AB">
      <w:pPr>
        <w:pStyle w:val="16"/>
      </w:pPr>
      <w:r>
        <w:t>仪器还应具备可靠性和耐用性。可靠性体现在仪器的故障率低，能够稳定运行，减少因设备故障导致的数据缺失或错误。耐用性则要求仪器能够适应各种恶劣的工作环境，如高温、高湿、沙尘等，保证在复杂的自然条件下正常工作。例如，在工业污染严重的区域，仪器需要具备抗腐蚀性，以防止污染物对仪器部件的损害；在野外偏远地区，仪器需要具备良好的防护性能，抵御恶劣的气候条件。</w:t>
      </w:r>
    </w:p>
    <w:p w14:paraId="7456D0C6">
      <w:pPr>
        <w:pStyle w:val="16"/>
      </w:pPr>
      <w:r>
        <w:t>此外，仪器还应具备数据存储和传输功能。能够实时存储监测数据，并通过有线或无线方式将数据传输至数据中心，以便进行集中管理和分析。数据存储的容量应满足一定时间内的数据存储需求，数据传输的稳定性和及时性也至关重要，确保数据能够及时准确地到达数据处理和分析部门。</w:t>
      </w:r>
    </w:p>
    <w:p w14:paraId="6D6E7789">
      <w:pPr>
        <w:pStyle w:val="5"/>
      </w:pPr>
      <w:r>
        <w:t>2.2.4 质量控制</w:t>
      </w:r>
    </w:p>
    <w:p w14:paraId="355206D4">
      <w:pPr>
        <w:pStyle w:val="16"/>
      </w:pPr>
      <w:r>
        <w:t>质量控制是确保空气质量监测数据质量的关键环节，贯穿于整个监测过程。在仪器校准方面，定期对监测仪器进行校准是保证数据准确性的基础。校准过程需要使用标准气体或标准颗粒物，按照严格的操作规程进行。例如，对于气体监测仪器，使用已知浓度的标准气体对仪器进行标定，调整仪器的响应系数，使其测量值与标准气体浓度相符。校准周期根据仪器的稳定性和使用频率确定，一般来说，高精度的仪器校准周期可以相对较长，但也需要定期进行校验，以确保其准确性。</w:t>
      </w:r>
    </w:p>
    <w:p w14:paraId="3CC30752">
      <w:pPr>
        <w:pStyle w:val="16"/>
      </w:pPr>
      <w:r>
        <w:t>环境质量保证也是质量控制的重要内容。在监测站点周围，要确保环境条件符合监测要求，避免周边环境因素对监测数据产生干扰。例如，监测站点应远离污染源，避免受到局部污染的影响；站点周围应保持开阔，避免建筑物、树木等对空气流动和污染物扩散造成阻碍。同时，要对监测站点的环境参数进行同步监测，如温度、湿度、气压等，以便在数据分析时对监测数据进行修正。</w:t>
      </w:r>
    </w:p>
    <w:p w14:paraId="5A737373">
      <w:pPr>
        <w:pStyle w:val="16"/>
      </w:pPr>
      <w:r>
        <w:t>在数据采集过程中，要严格按照操作规程进行，确保采样的代表性和准确性。采样时间、采样频率、采样方法等都需要根据监测项目和相关标准进行合理设置。例如，对于一些污染物浓度变化较大的项目，需要增加采样频率，以捕捉其浓度变化的规律；在采样方法上，要根据污染物的特性选择合适的采样方式，如气态污染物常用气体采样器进行采样，颗粒物则常用滤膜采样法。</w:t>
      </w:r>
    </w:p>
    <w:p w14:paraId="1468DC29">
      <w:pPr>
        <w:pStyle w:val="16"/>
      </w:pPr>
      <w:r>
        <w:t>数据审核也是质量控制的重要步骤。对采集到的数据进行严格审核，检查数据的合理性、完整性和准确性。通过数据审核，可以发现数据中的异常值和错误数据，并进行核实和修正。例如，对于一些明显超出正常范围的数据，要进行复查，判断是仪器故障还是实际污染情况导致的异常。通过这些质量控制措施，能够有效提高监测数据的质量，为环境管理和决策提供可靠的数据支持。</w:t>
      </w:r>
    </w:p>
    <w:p w14:paraId="6B475BB5">
      <w:pPr>
        <w:pStyle w:val="5"/>
      </w:pPr>
      <w:r>
        <w:t>2.2.5 数据管理</w:t>
      </w:r>
    </w:p>
    <w:p w14:paraId="08D2015B">
      <w:pPr>
        <w:pStyle w:val="16"/>
      </w:pPr>
      <w:r>
        <w:t>建立信息化系统是实现空气质量监测数据有效管理的重要手段。该系统能够对监测数据进行全面的存档，按照时间、监测站点、监测项目等维度进行分类存储，方便后续的数据查询和分析。例如，当需要查询某一时间段内某一监测站点的 PM2.5 数据时，可以通过信息化系统快速检索到相关数据记录。</w:t>
      </w:r>
    </w:p>
    <w:p w14:paraId="7C275D3C">
      <w:pPr>
        <w:pStyle w:val="16"/>
      </w:pPr>
      <w:r>
        <w:t>数据查询功能应具备便捷性和灵活性，用户可以根据不同的需求进行数据查询。除了按照时间和站点查询外，还可以根据污染物浓度范围、气象条件等条件进行组合查询，以满足不同用户对数据的分析需求。</w:t>
      </w:r>
    </w:p>
    <w:p w14:paraId="760464DA">
      <w:pPr>
        <w:pStyle w:val="16"/>
      </w:pPr>
      <w:r>
        <w:t>在数据传输方面，信息化系统要确保数据能够安全、及时地从监测站点传输到数据中心。采用可靠的传输协议和加密技术，防止数据在传输过程中被窃取或篡改。同时，要保证数据传输的实时性，使数据中心能够及时获取最新的监测数据，为实时监测和预警提供支持。</w:t>
      </w:r>
    </w:p>
    <w:p w14:paraId="25573EA8">
      <w:pPr>
        <w:pStyle w:val="16"/>
      </w:pPr>
      <w:r>
        <w:t>数据管理还包括数据的备份和恢复。定期对数据进行备份，存储在安全的介质中，以防止数据丢失。当出现数据丢失或损坏时，能够及时从备份中恢复数据，确保数据的完整性和连续性。此外，要对数据进行质量评估和分析，挖掘数据背后的信息，为环境管理和决策提供更有价值的参考。</w:t>
      </w:r>
    </w:p>
    <w:p w14:paraId="1441A914">
      <w:pPr>
        <w:pStyle w:val="5"/>
      </w:pPr>
      <w:r>
        <w:t>2.2.6 报告发布</w:t>
      </w:r>
    </w:p>
    <w:p w14:paraId="2035103A">
      <w:pPr>
        <w:pStyle w:val="16"/>
      </w:pPr>
      <w:r>
        <w:t>空气质量监测报告的及时发布对于增强透明度和公信力具有重要意义。监测结果和评估结论应通过多种渠道向公众披露，如官方网站、手机应用程序、新闻媒体等，确保公众能够方便快捷地获取空气质量信息。</w:t>
      </w:r>
    </w:p>
    <w:p w14:paraId="3ED558D2">
      <w:pPr>
        <w:pStyle w:val="16"/>
      </w:pPr>
      <w:r>
        <w:t>报告内容应包括监测时间、监测站点、各项污染物浓度、空气质量指数（AQI）、空气质量级别、健康提示等。其中，空气质量指数是一个综合反映空气质量状况的指标，通过对多种污染物浓度进行综合计算得出，便于公众直观了解空气质量的好坏。健康提示则根据空气质量状况，为公众提供相应的防护建议，如在空气质量较差时，提醒公众减少户外活动、佩戴口罩等。</w:t>
      </w:r>
    </w:p>
    <w:p w14:paraId="1624DB61">
      <w:pPr>
        <w:pStyle w:val="16"/>
      </w:pPr>
      <w:r>
        <w:t>发布频率应根据实际情况确定，一般来说，应提供实时监测数据和日报、周报、月报、年报等定期报告。实时监测数据能够让公众及时了解当前的空气质量状况，做出相应的应对措施；定期报告则可以让公众了解空气质量的长期变化趋势，关注环境质量的改善情况。</w:t>
      </w:r>
    </w:p>
    <w:p w14:paraId="0C9B6384">
      <w:pPr>
        <w:pStyle w:val="16"/>
      </w:pPr>
      <w:r>
        <w:t>在报告发布过程中，要确保数据的准确性和解读的科学性。对监测数据进行严格审核，避免出现错误数据发布的情况。同时，要对监测结果进行科学解读，用通俗易懂的语言向公众解释空气质量状况及其对健康的影响，提高公众的环保意识和健康意识。</w:t>
      </w:r>
    </w:p>
    <w:p w14:paraId="0EBFCF6A">
      <w:pPr>
        <w:pStyle w:val="4"/>
      </w:pPr>
      <w:r>
        <w:t>2.3 案例分析</w:t>
      </w:r>
    </w:p>
    <w:p w14:paraId="7DB3CB00">
      <w:pPr>
        <w:pStyle w:val="16"/>
      </w:pPr>
      <w:r>
        <w:t>以某城市为例，该城市在空气质量监测系统使用管理方面严格依据相关制度执行。在监测站点设置上，根据城市规模、地理条件和污染源分布，在市区不同功能区域设置了多个监测站点，包括市中心商业区、工业区、居住区以及交通繁忙地段等。同时，在城市周边的山区和河流附近也设置了站点，以监测自然环境对空气质量的影响。</w:t>
      </w:r>
    </w:p>
    <w:p w14:paraId="15A3BBBD">
      <w:pPr>
        <w:pStyle w:val="16"/>
      </w:pPr>
      <w:r>
        <w:t>在监测项目与方法上，严格按照国家标准开展 PM2.5、PM10、二氧化硫、氮氧化物、一氧化碳、臭氧等项目的监测，采用先进的仪器设备和科学准确的测定方法，确保监测数据的可靠性。例如，对于 PM2.5 的监测，使用高精度的颗粒物监测仪，采用重量法进行测定，并定期对仪器进行校准和维护。</w:t>
      </w:r>
    </w:p>
    <w:p w14:paraId="7031D2A5">
      <w:pPr>
        <w:pStyle w:val="16"/>
      </w:pPr>
      <w:r>
        <w:t>在仪器设备管理方面，投入大量资金购置符合国家标准的先进监测仪器，并建立了完善的设备维护制度。定期对仪器进行校准、检查和维修，确保仪器的精度和稳定性。同时，为仪器配备了备用电源和数据存储设备，以防止因停电或设备故障导致数据丢失。</w:t>
      </w:r>
    </w:p>
    <w:p w14:paraId="23DBC37C">
      <w:pPr>
        <w:pStyle w:val="16"/>
      </w:pPr>
      <w:r>
        <w:t>在质量控制方面，建立了严格的质量控制体系。除了定期校准仪器外，还对监测站点的环境进行严格管理，确保周边环境不会对监测数据产生干扰。在数据采集过程中，严格按照操作规程进行，对采集到的数据进行实时审核和分析，及时发现并处理异常数据。</w:t>
      </w:r>
    </w:p>
    <w:p w14:paraId="40759324">
      <w:pPr>
        <w:pStyle w:val="16"/>
      </w:pPr>
      <w:r>
        <w:t>在数据管理方面，建立了先进的信息化系统，实现了监测数据的实时传输、存储和查询。通过该系统，环保部门可以实时掌握各监测站点的空气质量状况，及时发现污染问题并采取相应措施。同时，公众也可以通过官方网站和手机应用程序方便地查询空气质量数据。</w:t>
      </w:r>
    </w:p>
    <w:p w14:paraId="5D78E773">
      <w:pPr>
        <w:pStyle w:val="16"/>
      </w:pPr>
      <w:r>
        <w:t>在报告发布方面，该城市每天通过官方网站和新闻媒体发布空气质量日报，包括各项污染物浓度、空气质量指数、空气质量级别以及健康提示等内容。同时，还定期发布空气质量月报和年报，对空气质量状况进行深入分析和总结，为城市环境管理和决策提供了有力依据。</w:t>
      </w:r>
    </w:p>
    <w:p w14:paraId="0CC2F707">
      <w:pPr>
        <w:pStyle w:val="16"/>
      </w:pPr>
      <w:r>
        <w:t>通过严格执行空气质量监测系统使用管理制度，该城市的空气质量监测工作取得了显著成效。监测数据的准确性和可靠性得到了有效保障，为城市环境管理和污染治理提供了科学依据。同时，通过及时向公众发布监测报告，提高了公众的环保意识和参与度，促进了城市空气质量的改善。然而，在实际运行过程中，也发现了一些问题，如个别监测站点周边环境变化对监测数据产生了一定影响，需要进一步加强对监测站点周边环境的管理；部分公众对空气质量数据的解读和应用能力有待提高，需要加强环保宣传教育。针对这些问题，该城市正在采取相应的改进措施，不断完善空气质量监测系统使用管理制度，提升空气质量监测工作水平。</w:t>
      </w:r>
    </w:p>
    <w:p w14:paraId="42DD2079">
      <w:pPr>
        <w:pStyle w:val="3"/>
      </w:pPr>
      <w:r>
        <w:t>三、空气质量监测系统维护管理制度</w:t>
      </w:r>
    </w:p>
    <w:p w14:paraId="025E8479">
      <w:pPr>
        <w:pStyle w:val="4"/>
      </w:pPr>
      <w:r>
        <w:t>3.1 维护管理重要性</w:t>
      </w:r>
    </w:p>
    <w:p w14:paraId="5285A13F">
      <w:pPr>
        <w:pStyle w:val="16"/>
      </w:pPr>
      <w:r>
        <w:t>空气质量监测系统的维护管理是保障其稳定运行和数据准确可靠的关键环节。一套稳定运行的空气质量监测系统，能够为环境管理和决策提供坚实的数据支撑。例如，在制定空气污染防治政策时，准确的监测数据可以帮助决策者了解污染的程度、范围和主要来源，从而制定出针对性更强的治理措施。如果监测系统出现故障或数据不准确，可能会导致对空气质量状况的误判，进而影响政策的制定和实施效果。</w:t>
      </w:r>
    </w:p>
    <w:p w14:paraId="0408F8B2">
      <w:pPr>
        <w:pStyle w:val="16"/>
      </w:pPr>
      <w:r>
        <w:t>从长期来看，良好的维护管理有助于延长监测系统的使用寿命，降低设备更换和维修成本。通过定期的维护保养，可以及时发现设备潜在的问题，提前进行修复或更换零部件，避免设备故障的突然发生，减少因设备故障导致的数据缺失和监测中断。同时，稳定可靠的监测系统能够提高公众对空气质量监测工作的信任度，增强公众的环保意识，促进公众积极参与环境保护行动。</w:t>
      </w:r>
    </w:p>
    <w:p w14:paraId="429A7581">
      <w:pPr>
        <w:pStyle w:val="4"/>
      </w:pPr>
      <w:r>
        <w:t>3.2 日常维护内容</w:t>
      </w:r>
    </w:p>
    <w:p w14:paraId="36801DA5">
      <w:pPr>
        <w:pStyle w:val="5"/>
      </w:pPr>
      <w:r>
        <w:t>3.2.1 远程与现场检查</w:t>
      </w:r>
    </w:p>
    <w:p w14:paraId="2655A196">
      <w:pPr>
        <w:pStyle w:val="16"/>
      </w:pPr>
      <w:r>
        <w:t>每日需进行远程检查，通过监测系统的后台管理软件，实时查看仪器的运行状态，包括仪器是否正常开机、各传感器是否正常工作、数据采集是否稳定等。同时，检查数据传输系统，确保监测数据能够及时、准确地传输到数据中心。若发现数据传输异常，如数据长时间未更新或出现错误数据，应立即排查传输线路、网络设备等，确定问题所在并及时解决。</w:t>
      </w:r>
    </w:p>
    <w:p w14:paraId="54B9B57B">
      <w:pPr>
        <w:pStyle w:val="16"/>
      </w:pPr>
      <w:r>
        <w:t>每周至少进行一次现场维护。维护人员到达监测站点后，首先检查仪器的外观是否有损坏、变形等情况，仪器的连接线路是否松动、老化。查看仪器的显示屏或操作面板，确认仪器的运行参数是否正常，如采样流量、分析时间等。检查仪器的采样口是否有堵塞、积水等问题，若有，及时清理，确保采样的正常进行。</w:t>
      </w:r>
    </w:p>
    <w:p w14:paraId="17109EF8">
      <w:pPr>
        <w:pStyle w:val="5"/>
      </w:pPr>
      <w:r>
        <w:t>3.2.2 设备运行参数检查</w:t>
      </w:r>
    </w:p>
    <w:p w14:paraId="52F34AA0">
      <w:pPr>
        <w:pStyle w:val="16"/>
      </w:pPr>
      <w:r>
        <w:t>自动分析仪及辅助设备的运行状态和主要技术参数是检查的重点。对于自动分析仪，要检查其光路系统是否正常，光源是否稳定，探测器是否灵敏。例如，在检查二氧化硫分析仪时，查看其紫外光源的发光强度是否在正常范围内，若光源强度不足，可能会导致测量结果不准确。检查分析仪的气路系统是否有漏气现象，通过压力测试等方法进行检测，确保气路的密封性良好。</w:t>
      </w:r>
    </w:p>
    <w:p w14:paraId="233528DF">
      <w:pPr>
        <w:pStyle w:val="16"/>
      </w:pPr>
      <w:r>
        <w:t>辅助设备如采样泵、流量控制器、温控装置等也需要进行检查。检查采样泵的运行声音是否正常，泵的压力是否稳定，若采样泵出现故障，可能会导致采样流量不稳定，影响监测数据的准确性。流量控制器要检查其设定的流量值是否与实际流量相符，若有偏差，及时进行校准。温控装置要确保其能够将仪器内部的温度控制在合适的范围内，避免因温度过高或过低影响仪器的性能。</w:t>
      </w:r>
    </w:p>
    <w:p w14:paraId="689B69C3">
      <w:pPr>
        <w:pStyle w:val="5"/>
      </w:pPr>
      <w:r>
        <w:t>3.2.3 站房及周边设施维护</w:t>
      </w:r>
    </w:p>
    <w:p w14:paraId="082B87A1">
      <w:pPr>
        <w:pStyle w:val="16"/>
      </w:pPr>
      <w:r>
        <w:t>站房的接地线路必须可靠，定期对接地电阻进行检测，确保接地电阻符合安全标准。接地线路不可靠可能会导致设备遭受雷击损坏，影响监测系统的正常运行。排风排气装置要检查其工作是否正常，通风管道是否畅通，及时清理通风管道内的灰尘和杂物，保证站房内空气的流通，防止仪器因过热或有害气体积聚而损坏。</w:t>
      </w:r>
    </w:p>
    <w:p w14:paraId="524C28AA">
      <w:pPr>
        <w:pStyle w:val="16"/>
      </w:pPr>
      <w:r>
        <w:t>标准气钢瓶阀门要检查是否漏气，通过涂抹肥皂水等方法进行检测，若发现漏气，及时更换阀门或进行维修。同时，要记录标准气的消耗情况，当标准气余量不足时，及时进行补充，确保仪器校准工作的正常进行。</w:t>
      </w:r>
    </w:p>
    <w:p w14:paraId="65B042B9">
      <w:pPr>
        <w:pStyle w:val="16"/>
      </w:pPr>
      <w:r>
        <w:t>站房内的电路系统要检查电线是否老化、破损，插座是否松动，开关是否正常工作。定期对电路进行维护，清理配电箱内的灰尘，检查电器元件的工作状态，确保电路的安全运行。通讯系统要检查网络设备是否正常工作，信号强度是否稳定，通讯线路是否畅通。若通讯系统出现故障，监测数据将无法及时传输，影响数据的实时性和完整性。</w:t>
      </w:r>
    </w:p>
    <w:p w14:paraId="005A11E4">
      <w:pPr>
        <w:pStyle w:val="16"/>
      </w:pPr>
      <w:r>
        <w:t>避雷设施要定期检查其是否可靠，查看避雷针是否有损坏、腐蚀等情况，接地线路是否完好。站房要检查是否有漏雨现象，若发现漏雨，及时进行修补，防止雨水进入站房损坏仪器设备。气象杆和天线要检查是否损坏，安装是否牢固，确保气象数据的准确采集和传输。站房外围的其它设施如防护栏、围墙等要检查是否有损坏，若有，及时修复，保证站房的安全。</w:t>
      </w:r>
    </w:p>
    <w:p w14:paraId="0A2AF914">
      <w:pPr>
        <w:pStyle w:val="16"/>
      </w:pPr>
      <w:r>
        <w:t>对站房周围的杂草和积水应及时清除，保持站房周边环境的整洁。当周围树木生长超过规范规定的控制限时，对采样有影响的树枝应及时进行剪除，避免树木对空气流动和污染物扩散产生影响，确保采样的准确性。</w:t>
      </w:r>
    </w:p>
    <w:p w14:paraId="287B6BD5">
      <w:pPr>
        <w:pStyle w:val="5"/>
      </w:pPr>
      <w:r>
        <w:t>3.2.4 采样及气路系统维护</w:t>
      </w:r>
    </w:p>
    <w:p w14:paraId="75F0C9B5">
      <w:pPr>
        <w:pStyle w:val="16"/>
      </w:pPr>
      <w:r>
        <w:t>监测仪器的采样入口与采样支路管线结合部之间安装的过滤膜要定期检查其污染情况。若发现过滤膜明显污染，如颜色变黑、有大量颗粒物附着等，应及时更换。过滤膜的作用是过滤空气中的大颗粒杂质，防止其进入仪器内部损坏仪器，同时保证采样的纯净度。</w:t>
      </w:r>
    </w:p>
    <w:p w14:paraId="6A7B0444">
      <w:pPr>
        <w:pStyle w:val="16"/>
      </w:pPr>
      <w:r>
        <w:t>每周对监测仪器进行一次零漂和跨漂检查。零漂检查是在仪器通入零气（如高纯氮气）的情况下，观察仪器的测量值是否稳定在零附近，若测量值偏离零值超过规定范围，说明仪器存在零漂，需要进行校准。跨漂检查是在仪器通入已知浓度的标准气体的情况下，观察仪器的测量值与标准气体浓度的偏差，若偏差超过规定范围，说明仪器存在跨漂，也需要进行校准。根据漂移控制限判定是否对监测仪器的零点、标点进行校准，若漂移超出控制限，应及时进行校准操作，确保仪器测量的准确性。同时，根据漂移情况判断是否需要对监测仪器进行维护保养及检修，若漂移异常且频繁出现，可能是仪器内部部件出现故障，需要进一步检查和维修。</w:t>
      </w:r>
    </w:p>
    <w:p w14:paraId="23F3BA6E">
      <w:pPr>
        <w:pStyle w:val="16"/>
      </w:pPr>
      <w:r>
        <w:t>每季度对各监测仪器的精密度进行一次审核。通过多次测量同一标准气体或样品，计算测量结果的相对标准偏差，判断仪器的精密度是否符合要求。若精密度不符合要求，可能是仪器的稳定性出现问题，需要检查仪器的光路系统、气路系统、电路系统等，找出问题所在并进行修复。</w:t>
      </w:r>
    </w:p>
    <w:p w14:paraId="35334570">
      <w:pPr>
        <w:pStyle w:val="16"/>
      </w:pPr>
      <w:r>
        <w:t>每半年对子站运行仪器进行一次多点校准、流量校准和标准膜片校准。多点校准是使用多个不同浓度的标准气体对仪器进行校准，绘制校准曲线，使仪器在不同浓度范围内都能准确测量。流量校准是通过校准流量控制器，确保仪器的采样流量准确稳定。标准膜片校准是使用已知重量的标准膜片对颗粒物监测仪器进行校准，检查仪器的测量准确性。</w:t>
      </w:r>
    </w:p>
    <w:p w14:paraId="61628117">
      <w:pPr>
        <w:pStyle w:val="16"/>
      </w:pPr>
      <w:r>
        <w:t>每半年对监测仪器进行一次质控样品考核。使用已知浓度的质控样品对仪器进行测量，将测量结果与质控样品的标准值进行比较，判断仪器的测量准确性和可靠性。若测量结果与标准值偏差较大，说明仪器存在问题，需要进行校准和维修。</w:t>
      </w:r>
    </w:p>
    <w:p w14:paraId="77386B39">
      <w:pPr>
        <w:pStyle w:val="16"/>
      </w:pPr>
      <w:r>
        <w:t>每年对各监测仪器的准确度进行一次审核。通过与更高精度的标准仪器进行比对，或使用标准参考物质进行测量，评估仪器的准确度是否满足要求。若准确度不达标，需要对仪器进行全面检查和校准，必要时更换仪器的关键部件。</w:t>
      </w:r>
    </w:p>
    <w:p w14:paraId="3FC6209D">
      <w:pPr>
        <w:pStyle w:val="4"/>
      </w:pPr>
      <w:r>
        <w:t>3.3 故障处理流程</w:t>
      </w:r>
    </w:p>
    <w:p w14:paraId="150B5CEB">
      <w:pPr>
        <w:pStyle w:val="16"/>
      </w:pPr>
      <w:r>
        <w:t>当监测系统出现故障时，首先通过远程监控系统或现场检查发现故障现象。例如，数据异常可能表现为数据突然中断、数据值异常偏大或偏小、数据波动剧烈等；仪器报警则可能是仪器本身的故障报警指示灯亮起，或者通过监测系统的软件发出报警信息。</w:t>
      </w:r>
    </w:p>
    <w:p w14:paraId="6A7E0B78">
      <w:pPr>
        <w:pStyle w:val="16"/>
      </w:pPr>
      <w:r>
        <w:t>一旦发现故障，维护人员应立即向相关部门和负责人报告，详细说明故障发生的时间、地点、故障现象等信息。相关部门接到报告后，应迅速组织技术人员进行故障排查。</w:t>
      </w:r>
    </w:p>
    <w:p w14:paraId="4FC8BF12">
      <w:pPr>
        <w:pStyle w:val="16"/>
      </w:pPr>
      <w:r>
        <w:t>技术人员到达现场后，首先根据故障现象进行初步判断，确定故障可能发生的范围。例如，若数据异常，可能是仪器故障、数据传输故障、采样系统故障等。然后，通过检查仪器的运行状态、查看仪器的日志记录、检测数据传输线路等方法，逐步缩小故障范围，确定具体的故障原因。</w:t>
      </w:r>
    </w:p>
    <w:p w14:paraId="717B2E74">
      <w:pPr>
        <w:pStyle w:val="16"/>
      </w:pPr>
      <w:r>
        <w:t>针对不同的故障原因，采取相应的解决措施。如果是仪器故障，根据仪器的维修手册，对故障部件进行维修或更换。例如，若传感器损坏，更换新的传感器；若电路板出现故障，进行电路板的维修或更换。如果是数据传输故障，检查传输线路、网络设备等，修复或更换损坏的部件，确保数据传输畅通。如果是采样系统故障，清理采样口、更换采样管路等，恢复采样系统的正常工作。</w:t>
      </w:r>
    </w:p>
    <w:p w14:paraId="6B3D4583">
      <w:pPr>
        <w:pStyle w:val="16"/>
      </w:pPr>
      <w:r>
        <w:t>在故障处理完成后，对监测系统进行全面测试，确保系统恢复正常运行。同时，详细记录故障处理的过程，包括故障发生时间、故障现象、故障原因、处理措施、处理时间等信息，以便后续查阅和分析。通过对故障记录的分析，可以总结故障发生的规律，提前采取预防措施，降低故障发生的概率。</w:t>
      </w:r>
    </w:p>
    <w:p w14:paraId="5A093D09">
      <w:pPr>
        <w:pStyle w:val="4"/>
      </w:pPr>
      <w:r>
        <w:t>3.4 案例分析</w:t>
      </w:r>
    </w:p>
    <w:p w14:paraId="50173921">
      <w:pPr>
        <w:pStyle w:val="16"/>
      </w:pPr>
      <w:r>
        <w:t>以某监测站为例，该站在一次日常检查中发现某台 PM2.5 监测仪器的数据出现异常，数据值明显高于周边其他监测站点。维护人员立即向相关部门报告，并前往现场进行排查。</w:t>
      </w:r>
    </w:p>
    <w:p w14:paraId="502B4F40">
      <w:pPr>
        <w:pStyle w:val="16"/>
      </w:pPr>
      <w:r>
        <w:t>到达现场后，维护人员首先检查了仪器的外观和连接线路，未发现明显问题。然后，查看仪器的运行参数，发现采样流量比正常范围偏低。进一步检查采样系统，发现采样入口处的过滤膜被严重堵塞，导致采样不畅。</w:t>
      </w:r>
    </w:p>
    <w:p w14:paraId="16E8B4FE">
      <w:pPr>
        <w:pStyle w:val="16"/>
      </w:pPr>
      <w:r>
        <w:t>维护人员立即更换了过滤膜，并对采样系统进行了全面清理。重新启动仪器后，数据恢复正常。但在后续的运行中，发现该仪器的测量值仍然存在一定的偏差。经过进一步检查，发现仪器的校准曲线出现了漂移。</w:t>
      </w:r>
    </w:p>
    <w:p w14:paraId="0BE540FA">
      <w:pPr>
        <w:pStyle w:val="16"/>
      </w:pPr>
      <w:r>
        <w:t>维护人员使用标准气体对仪器进行了重新校准，调整了校准曲线。再次对仪器进行测试，测量值与标准值相符，仪器恢复正常运行。</w:t>
      </w:r>
    </w:p>
    <w:p w14:paraId="39636E85">
      <w:pPr>
        <w:pStyle w:val="16"/>
      </w:pPr>
      <w:r>
        <w:t>通过这次故障处理案例可以看出，该监测站在故障发现和报告方面较为及时，但在故障排查过程中，最初只关注了采样系统的明显问题，未能及时发现仪器校准曲线漂移这一潜在问题。在今后的维护管理中，应加强对仪器校准的定期检查和审核，提高故障排查的全面性和准确性。同时，要进一步完善故障处理流程，加强维护人员的培训，提高其故障处理能力和技术水平，确保监测系统能够稳定、可靠地运行。</w:t>
      </w:r>
    </w:p>
    <w:p w14:paraId="0CF79B32">
      <w:pPr>
        <w:pStyle w:val="3"/>
      </w:pPr>
      <w:r>
        <w:t>四、空气质量监测系统历史检测数据分析</w:t>
      </w:r>
    </w:p>
    <w:p w14:paraId="557BF32A">
      <w:pPr>
        <w:pStyle w:val="4"/>
      </w:pPr>
      <w:r>
        <w:t>4.1 数据获取与整理</w:t>
      </w:r>
    </w:p>
    <w:p w14:paraId="6EB6705F">
      <w:pPr>
        <w:pStyle w:val="16"/>
      </w:pPr>
      <w:r>
        <w:t>空气质量监测系统历史检测数据的获取主要来源于官方平台和监测站数据库。官方平台如生态环境部的全国城市空气质量实时发布平台，提供了全国范围内各监测站点的实时和历史监测数据，数据涵盖了多种污染物浓度以及气象参数等信息。监测站数据库则是各监测站点自身存储数据的地方，其数据更为详细和全面，包括原始监测数据、仪器校准记录、设备运行状态等。</w:t>
      </w:r>
    </w:p>
    <w:p w14:paraId="5A08E354">
      <w:pPr>
        <w:pStyle w:val="16"/>
      </w:pPr>
      <w:r>
        <w:t>在获取数据后，需要进行清洗和整理工作。数据清洗主要是去除异常值，例如，当监测数据出现明显超出正常范围的值时，如某时刻 PM2.5 浓度达到数千微克每立方米，远高于正常水平，这种数据可能是由于仪器故障、数据传输错误等原因导致的，需要进行排查和修正。对于缺失值，根据不同情况采用不同的处理方法。如果缺失值较少，可以采用均值插补法，即根据该监测点该污染物在其他时刻的平均值来填补缺失值；如果缺失值较多且连续，可考虑采用时间序列预测模型，如 ARIMA 模型等进行预测填补。</w:t>
      </w:r>
    </w:p>
    <w:p w14:paraId="1C407CD9">
      <w:pPr>
        <w:pStyle w:val="16"/>
      </w:pPr>
      <w:r>
        <w:t>整理数据时，按照时间顺序对数据进行排序，将不同监测站点、不同监测项目的数据进行分类存储，建立起清晰的数据结构，以便后续的分析和使用。例如，将同一监测站点的 PM2.5、PM10、二氧化硫等污染物浓度数据存储在同一数据表中，按照时间顺序排列，方便进行对比分析。同时，对数据进行标准化处理，将不同监测项目的数据统一到相同的量纲和尺度上，以便于进行综合分析和比较。</w:t>
      </w:r>
    </w:p>
    <w:p w14:paraId="572DDEC4">
      <w:pPr>
        <w:pStyle w:val="4"/>
      </w:pPr>
      <w:r>
        <w:t>4.2 数据特征分析</w:t>
      </w:r>
    </w:p>
    <w:p w14:paraId="5787ED0D">
      <w:pPr>
        <w:pStyle w:val="5"/>
      </w:pPr>
      <w:r>
        <w:t>4.2.1 时间序列分析</w:t>
      </w:r>
    </w:p>
    <w:p w14:paraId="3B1CAD07">
      <w:pPr>
        <w:pStyle w:val="16"/>
      </w:pPr>
      <w:r>
        <w:t>从时间序列分析来看，不同时间尺度下污染物浓度呈现出不同的变化趋势。在季节尺度上，以某城市为例，冬季由于气温较低，大气对流活动较弱，加上取暖需求增加，煤炭等化石燃料的燃烧量增大，导致污染物排放增加，且不利于污染物扩散，因此 PM2.5、PM10 等颗粒物浓度往往较高。例如在北方城市，冬季供暖期间，PM2.5 浓度可能会比其他季节高出 50% - 100%。夏季则相反，气温高，大气对流旺盛，降水相对较多，有利于污染物的扩散和清除，污染物浓度相对较低。</w:t>
      </w:r>
    </w:p>
    <w:p w14:paraId="6CBA9DA0">
      <w:pPr>
        <w:pStyle w:val="16"/>
      </w:pPr>
      <w:r>
        <w:t>在年度尺度上，随着环保政策的不断加强和污染治理措施的持续推进，许多城市的污染物浓度呈现出下降趋势。以二氧化硫为例，自《大气污染防治行动计划》实施以来，通过加强对燃煤电厂等污染源的治理，推广清洁能源的使用，许多城市的二氧化硫年均浓度逐年下降，一些城市在过去十年间二氧化硫年均浓度下降了 50% 以上。同时，随着经济结构的调整和产业升级，一些高污染、高耗能产业的比重逐渐降低，也对空气质量的改善起到了积极作用。</w:t>
      </w:r>
    </w:p>
    <w:p w14:paraId="11CEB4C6">
      <w:pPr>
        <w:pStyle w:val="5"/>
      </w:pPr>
      <w:r>
        <w:t>4.2.2 空间分布分析</w:t>
      </w:r>
    </w:p>
    <w:p w14:paraId="45B2BD1E">
      <w:pPr>
        <w:pStyle w:val="16"/>
      </w:pPr>
      <w:r>
        <w:t>不同区域的空气质量存在明显差异。在城市中心区域，由于人口密集、交通拥堵、工业活动集中等原因，污染物排放量大，空气质量相对较差。例如，大城市的市中心区域，机动车尾气排放是主要污染源之一，导致氮氧化物、颗粒物等污染物浓度较高。而在城市郊区和农村地区，人口密度较低，工业活动相对较少，空气质量相对较好。</w:t>
      </w:r>
    </w:p>
    <w:p w14:paraId="40A88191">
      <w:pPr>
        <w:pStyle w:val="16"/>
      </w:pPr>
      <w:r>
        <w:t>地理因素对空气质量的影响显著。在山区，由于地形复杂，山谷地区容易出现污染物积聚的情况，特别是在静风、逆温等气象条件下，污染物难以扩散，导致空气质量恶化。在沿海地区，海洋气流对空气质量有调节作用，海风可以带来清洁的空气，稀释和扩散污染物，使得沿海地区的空气质量相对较好。</w:t>
      </w:r>
    </w:p>
    <w:p w14:paraId="2E711D8F">
      <w:pPr>
        <w:pStyle w:val="16"/>
      </w:pPr>
      <w:r>
        <w:t>污染源分布也是影响空气质量空间分布的重要因素。在工业集中区，如钢铁、化工等产业园区，大量的工业废气排放会导致周边区域空气质量下降，污染物浓度明显高于其他地区。在交通枢纽附近，如机场、火车站等，由于机动车流量大，尾气排放集中，也会对周边空气质量产生不利影响。</w:t>
      </w:r>
    </w:p>
    <w:p w14:paraId="00DE2600">
      <w:pPr>
        <w:pStyle w:val="5"/>
      </w:pPr>
      <w:r>
        <w:t>4.2.3 相关性分析</w:t>
      </w:r>
    </w:p>
    <w:p w14:paraId="4AE79485">
      <w:pPr>
        <w:pStyle w:val="16"/>
      </w:pPr>
      <w:r>
        <w:t>不同污染物之间存在一定的相关性。例如，PM2.5 和 PM10 之间具有较强的正相关关系，因为它们都属于颗粒物，来源有一定的相似性，如工业粉尘、机动车尾气排放、扬尘等，在大气中也会相互转化，当 PM10 中的较大颗粒在大气中经过物理和化学作用分解后，可能会形成 PM2.5，所以它们的浓度变化趋势往往较为一致。</w:t>
      </w:r>
    </w:p>
    <w:p w14:paraId="754B64C1">
      <w:pPr>
        <w:pStyle w:val="16"/>
      </w:pPr>
      <w:r>
        <w:t>污染物与气象因素也存在密切关联。温度与臭氧浓度呈正相关关系，在高温天气下，阳光充足，有利于光化学反应的发生，氮氧化物和挥发性有机物在阳光照射下发生反应，生成臭氧，导致臭氧浓度升高。风速与污染物浓度呈负相关关系，风速较大时，有利于污染物的扩散，使污染物浓度降低；而在静风条件下，污染物容易积聚，浓度升高。湿度对颗粒物浓度也有影响，高湿度条件下，颗粒物容易吸湿增长，形成更大的颗粒，导致浓度升高，同时，湿度还可能影响污染物的化学转化过程，进而影响空气质量。</w:t>
      </w:r>
    </w:p>
    <w:p w14:paraId="5B9F8960">
      <w:pPr>
        <w:pStyle w:val="4"/>
      </w:pPr>
      <w:r>
        <w:t>4.3 数据应用案例</w:t>
      </w:r>
    </w:p>
    <w:p w14:paraId="6BE24287">
      <w:pPr>
        <w:pStyle w:val="16"/>
      </w:pPr>
      <w:r>
        <w:t>以某城市空气质量改善计划为例，该城市在过去空气质量较差，雾霾天气频繁出现。通过对历史空气质量监测数据的分析，发现主要污染物为 PM2.5 和 PM10，其来源主要包括工业排放、机动车尾气和扬尘。</w:t>
      </w:r>
    </w:p>
    <w:p w14:paraId="4AB0AD2A">
      <w:pPr>
        <w:pStyle w:val="16"/>
      </w:pPr>
      <w:r>
        <w:t>基于这些数据，该城市制定了一系列针对性的治理措施。在工业方面，加强对工业企业的监管，要求企业安装高效的废气处理设备，对排放不达标的企业进行整改或关停。在机动车尾气治理方面，提高机动车尾气排放标准，推广新能源汽车，加强公共交通建设，鼓励居民绿色出行。在扬尘治理方面，加强对建筑工地、道路等的管理，要求建筑工地采取洒水降尘、覆盖防尘网等措施，增加道路清扫和洒水频次。</w:t>
      </w:r>
    </w:p>
    <w:p w14:paraId="6F1811CE">
      <w:pPr>
        <w:pStyle w:val="16"/>
      </w:pPr>
      <w:r>
        <w:t>在治理措施实施一段时间后，再次对空气质量监测数据进行分析。结果显示，PM2.5 和 PM10 的浓度明显下降，空气质量得到显著改善。例如，在治理前，PM2.5 年均浓度为 80 微克每立方米，治理后下降到 50 微克每立方米，下降了 37.5%；PM10 年均浓度从 120 微克每立方米下降到 90 微克每立方米，下降了 25%。通过对历史数据的持续监测和分析，该城市还可以根据空气质量的变化情况，及时调整治理策略，确保空气质量持续改善。</w:t>
      </w:r>
    </w:p>
    <w:p w14:paraId="47C28D2F">
      <w:pPr>
        <w:pStyle w:val="3"/>
      </w:pPr>
      <w:r>
        <w:t>五、空气质量监测系统运行记录分析</w:t>
      </w:r>
    </w:p>
    <w:p w14:paraId="32945D21">
      <w:pPr>
        <w:pStyle w:val="4"/>
      </w:pPr>
      <w:r>
        <w:t>5.1 运行记录内容与作用</w:t>
      </w:r>
    </w:p>
    <w:p w14:paraId="36781C6B">
      <w:pPr>
        <w:pStyle w:val="16"/>
      </w:pPr>
      <w:r>
        <w:t>空气质量监测系统的运行记录涵盖多个关键方面，包括设备巡检记录、校准记录、故障维修记录等。设备巡检记录详细记录了每次巡检的时间、巡检人员、设备的外观状况、运行参数等信息，如仪器的采样流量、温度、压力等参数是否正常。校准记录包含校准的时间、使用的标准气体浓度、校准前后仪器的测量偏差等内容，这些数据对于确保仪器测量的准确性至关重要。故障维修记录则记录了故障发生的时间、故障现象、故障原因分析以及维修措施和维修时间等信息。</w:t>
      </w:r>
    </w:p>
    <w:p w14:paraId="0B7423C5">
      <w:pPr>
        <w:pStyle w:val="16"/>
      </w:pPr>
      <w:r>
        <w:t>运行记录对于系统管理和维护具有不可替代的重要性。通过设备巡检记录，能够及时发现设备潜在的问题，如仪器部件的轻微磨损、连接线路的松动等，提前采取措施进行修复，避免设备故障的发生，保证系统的稳定运行。校准记录可以帮助判断仪器的准确性是否发生漂移，及时进行校准，确保监测数据的可靠性。故障维修记录则为后续的故障分析和预防提供了重要依据，通过对故障维修记录的统计和分析，可以总结出设备常见的故障类型和故障发生的规律，针对性地制定维护计划和应急预案，提高故障处理的效率和能力。同时，运行记录也是系统管理和决策的重要参考，通过对运行记录的综合分析，可以评估系统的运行效率、维护成本等，为系统的优化和升级提供数据支持。</w:t>
      </w:r>
    </w:p>
    <w:p w14:paraId="7EB46E7D">
      <w:pPr>
        <w:pStyle w:val="4"/>
      </w:pPr>
      <w:r>
        <w:t>5.2 运行记录关键指标分析</w:t>
      </w:r>
    </w:p>
    <w:p w14:paraId="12B5564E">
      <w:pPr>
        <w:pStyle w:val="5"/>
      </w:pPr>
      <w:r>
        <w:t>5.2.1 设备运行时间与故障率</w:t>
      </w:r>
    </w:p>
    <w:p w14:paraId="6518A4ED">
      <w:pPr>
        <w:pStyle w:val="16"/>
      </w:pPr>
      <w:r>
        <w:t>通过对运行记录的分析，能够清晰地看出设备运行时间与故障率之间存在着密切的关联。一般来说，设备运行时间越长，其故障率呈上升趋势。例如，某品牌的颗粒物监测仪，在运行初期的前 1 - 2 年，由于设备处于磨合期，零部件之间的配合逐渐稳定，故障率相对较低，平均每年故障次数在 2 - 3 次左右。随着运行时间的增加，到第 3 - 5 年，设备的一些易损部件如传感器、泵膜等逐渐磨损老化，故障率开始上升，平均每年故障次数达到 5 - 6 次。当运行时间超过 5 年，设备的整体性能下降，故障率显著增加，平均每年故障次数可能达到 8 - 10 次甚至更多。</w:t>
      </w:r>
    </w:p>
    <w:p w14:paraId="5C1044E0">
      <w:pPr>
        <w:pStyle w:val="16"/>
      </w:pPr>
      <w:r>
        <w:t>这是因为设备在长期运行过程中，受到各种因素的影响，如机械磨损、电子元件老化、环境因素等。机械部件在不断的运转过程中，会逐渐产生磨损，导致部件的精度下降，从而引发故障。电子元件在长时间的工作中，会因发热、静电等因素而老化，影响其性能和稳定性。环境因素如温度、湿度、灰尘等也会对设备产生侵蚀和损害，加速设备的老化和故障发生。</w:t>
      </w:r>
    </w:p>
    <w:p w14:paraId="399912E9">
      <w:pPr>
        <w:pStyle w:val="16"/>
      </w:pPr>
      <w:r>
        <w:t>设备的稳定性对监测数据的准确性有着直接的影响。当设备出现故障时，可能会导致监测数据的中断、异常或不准确。例如，传感器故障可能会使监测数据出现偏差，无法真实反映空气中污染物的浓度；数据传输故障可能会导致数据丢失或延迟，影响对空气质量的实时监测和分析。因此，为了保证监测数据的准确性和可靠性，需要密切关注设备的运行时间和故障率，及时对设备进行维护和保养，在设备老化严重、故障率过高时，考虑及时更换设备。</w:t>
      </w:r>
    </w:p>
    <w:p w14:paraId="1CB42075">
      <w:pPr>
        <w:pStyle w:val="5"/>
      </w:pPr>
      <w:r>
        <w:t>5.2.2 校准与维护频率</w:t>
      </w:r>
    </w:p>
    <w:p w14:paraId="2162A843">
      <w:pPr>
        <w:pStyle w:val="16"/>
      </w:pPr>
      <w:r>
        <w:t>校准频率与数据准确性之间存在着紧密的联系。定期校准是确保监测仪器测量准确的关键措施。以二氧化硫监测仪为例，若按照规定每两周进行一次校准，在正常使用情况下，其测量数据的准确性能够得到有效保证，测量值与实际浓度的偏差通常在允许范围内，如 ±5% 以内。然而，如果校准频率降低，如一个月或更长时间才进行一次校准，随着时间的推移，仪器的测量偏差可能会逐渐增大。由于仪器内部的光学元件、传感器等部件会受到环境因素和自身老化的影响，导致其响应特性发生变化，如果不及时校准，就会使测量数据偏离真实值，影响对二氧化硫浓度的准确监测。</w:t>
      </w:r>
    </w:p>
    <w:p w14:paraId="6482308E">
      <w:pPr>
        <w:pStyle w:val="16"/>
      </w:pPr>
      <w:r>
        <w:t>维护频率对设备寿命也有着重要的影响。适当的维护能够及时发现并解决设备潜在的问题，延长设备的使用寿命。例如，对监测仪器的气路系统进行定期维护，每周检查气路是否有漏气、堵塞等问题，及时清理气路中的杂质和水分，能够保证气路的畅通，避免因气路故障导致仪器损坏。对仪器的电路板进行定期清洁，防止灰尘积累导致短路等故障，也有助于延长仪器的使用寿命。相反，如果维护频率过低，设备潜在的问题得不到及时解决，会加速设备的损坏。如气路长期堵塞或漏气，会使仪器的传感器长期处于异常工作状态，缩短传感器的使用寿命；电路板上灰尘过多，可能会引发短路，损坏电子元件，导致仪器无法正常工作。</w:t>
      </w:r>
    </w:p>
    <w:p w14:paraId="1A847A18">
      <w:pPr>
        <w:pStyle w:val="5"/>
      </w:pPr>
      <w:r>
        <w:t>5.2.3 故障类型与解决时间</w:t>
      </w:r>
    </w:p>
    <w:p w14:paraId="66212280">
      <w:pPr>
        <w:pStyle w:val="16"/>
      </w:pPr>
      <w:r>
        <w:t>通过对运行记录的统计分析，可以明确常见的故障类型主要包括仪器故障、数据传输故障、采样系统故障等。在仪器故障方面，传感器故障较为常见，约占仪器故障的 30% - 40%。例如，颗粒物监测仪的光散射传感器容易受到灰尘、水汽的影响，导致测量精度下降或出现故障，表现为监测数据异常波动或无法测量。电路故障也是仪器故障的重要组成部分，约占 20% - 30%，如电路板上的电子元件损坏、线路短路等，会导致仪器无法正常开机或工作不稳定。</w:t>
      </w:r>
    </w:p>
    <w:p w14:paraId="0005D317">
      <w:pPr>
        <w:pStyle w:val="16"/>
      </w:pPr>
      <w:r>
        <w:t>数据传输故障主要包括网络故障和数据传输设备故障。网络故障可能是由于网络信号不稳定、网络中断等原因导致，约占数据传输故障的 50% - 60%。数据传输设备故障如传输模块损坏、数据线老化等，约占 30% - 40%，这些故障会导致监测数据无法及时、准确地传输到数据中心。</w:t>
      </w:r>
    </w:p>
    <w:p w14:paraId="2E954477">
      <w:pPr>
        <w:pStyle w:val="16"/>
      </w:pPr>
      <w:r>
        <w:t>采样系统故障中，采样头堵塞较为常见，约占采样系统故障的 40% - 50%，主要是由于空气中的灰尘、颗粒物等杂质在采样头积累，影响采样的正常进行。采样泵故障约占 30% - 40%，如采样泵的电机损坏、泵膜破裂等，会导致采样流量不稳定或无法采样。</w:t>
      </w:r>
    </w:p>
    <w:p w14:paraId="517CE486">
      <w:pPr>
        <w:pStyle w:val="16"/>
      </w:pPr>
      <w:r>
        <w:t>不同故障类型的平均解决时间存在差异。仪器故障的平均解决时间相对较长，一般在 1 - 3 天左右。对于一些复杂的仪器故障，如涉及多个部件损坏或需要专业技术人员进行维修的情况，解决时间可能会更长，达到 5 - 7 天。这是因为仪器故障需要进行详细的故障排查，确定具体的故障部件，然后寻找相应的备件进行更换，并进行调试和校准，确保仪器恢复正常工作。</w:t>
      </w:r>
    </w:p>
    <w:p w14:paraId="3A7BB948">
      <w:pPr>
        <w:pStyle w:val="16"/>
      </w:pPr>
      <w:r>
        <w:t>数据传输故障的平均解决时间较短，通常在数小时到 1 天内。对于网络故障，一般通过检查网络设备、联系网络运营商等方式，能够较快地解决问题。数据传输设备故障，如果备件充足，更换设备后即可恢复正常传输，解决时间相对较短。</w:t>
      </w:r>
    </w:p>
    <w:p w14:paraId="73D3D8D3">
      <w:pPr>
        <w:pStyle w:val="16"/>
      </w:pPr>
      <w:r>
        <w:t>采样系统故障的平均解决时间一般在 1 天以内。采样头堵塞的问题，通过及时清理采样头，更换过滤部件等措施，能够迅速恢复采样系统的正常工作。采样泵故障，如果是简单的泵膜更换等问题，解决时间也较短，但如果需要更换电机等复杂部件，解决时间可能会延长至 1 - 2 天。</w:t>
      </w:r>
    </w:p>
    <w:p w14:paraId="507F3DDA">
      <w:pPr>
        <w:pStyle w:val="16"/>
      </w:pPr>
      <w:r>
        <w:t>这些故障类型和解决时间的统计分析结果，为预防性维护提供了重要依据。对于常见的故障类型，可以提前准备相应的备件，加强对相关部件的监测和维护，降低故障发生的概率。对于解决时间较长的故障，需要制定应急预案，确保在故障期间能够采取临时措施，尽量减少对监测工作的影响。同时，通过对故障解决时间的分析，还可以评估维护人员的技术水平和维修效率，针对性地进行培训和改进。</w:t>
      </w:r>
    </w:p>
    <w:p w14:paraId="1AABFE05">
      <w:pPr>
        <w:pStyle w:val="4"/>
      </w:pPr>
      <w:r>
        <w:t>5.3 案例分析</w:t>
      </w:r>
    </w:p>
    <w:p w14:paraId="685E8781">
      <w:pPr>
        <w:pStyle w:val="16"/>
      </w:pPr>
      <w:r>
        <w:t>以某监测站为例，该监测站在过去一年的运行记录显示，其设备运行时间总计为 8760 小时。在这期间，设备共发生故障 15 次，故障率为 15÷8760×100%≈0.17%。通过对故障类型的分析发现，仪器故障发生了 8 次，占总故障次数的 53.3%；数据传输故障发生了 4 次，占 26.7%；采样系统故障发生了 3 次，占 20%。</w:t>
      </w:r>
    </w:p>
    <w:p w14:paraId="304179AB">
      <w:pPr>
        <w:pStyle w:val="16"/>
      </w:pPr>
      <w:r>
        <w:t>在仪器故障中，主要是传感器故障和电路故障。传感器故障表现为监测数据出现异常波动，无法准确反映污染物浓度，这是由于传感器长期暴露在复杂的环境中，受到灰尘、湿度等因素的影响，导致其灵敏度下降。电路故障则是由于电路板上的部分电子元件老化，出现短路现象，影响了仪器的正常工作。</w:t>
      </w:r>
    </w:p>
    <w:p w14:paraId="2CFA202F">
      <w:pPr>
        <w:pStyle w:val="16"/>
      </w:pPr>
      <w:r>
        <w:t>数据传输故障主要是网络信号不稳定和传输设备故障。网络信号不稳定导致数据传输中断或延迟，影响了数据的实时性；传输设备故障则使得数据无法正常传输，需要更换传输模块才能恢复。</w:t>
      </w:r>
    </w:p>
    <w:p w14:paraId="2D46F84E">
      <w:pPr>
        <w:pStyle w:val="16"/>
      </w:pPr>
      <w:r>
        <w:t>采样系统故障主要是采样头堵塞和采样泵故障。采样头堵塞是因为空气中的颗粒物在采样头积累，阻碍了空气的进入；采样泵故障则是由于长时间运行，泵的电机磨损，导致采样流量不足。</w:t>
      </w:r>
    </w:p>
    <w:p w14:paraId="29904F97">
      <w:pPr>
        <w:pStyle w:val="16"/>
      </w:pPr>
      <w:r>
        <w:t>针对这些问题，建议该监测站加强设备的日常维护。对于仪器设备，定期对传感器进行清洁和校准，检查电路连接是否牢固，及时更换老化的电子元件。对于数据传输系统，加强与网络运营商的沟通，确保网络信号稳定，同时定期检查传输设备，及时更换老化的数据线和传输模块。对于采样系统，增加采样头的清洗频率，定期检查采样泵的运行状态，及时更换磨损的电机和泵膜。通过这些措施，可以有效降低设备故障率，提高监测系统的运行效率和数据准确性。</w:t>
      </w:r>
    </w:p>
    <w:p w14:paraId="46A4CB8B">
      <w:pPr>
        <w:pStyle w:val="3"/>
      </w:pPr>
      <w:r>
        <w:t>六、结论与建议</w:t>
      </w:r>
    </w:p>
    <w:p w14:paraId="71814347">
      <w:pPr>
        <w:pStyle w:val="4"/>
      </w:pPr>
      <w:r>
        <w:t>6.1 研究总结</w:t>
      </w:r>
    </w:p>
    <w:p w14:paraId="2C8E044D">
      <w:pPr>
        <w:pStyle w:val="16"/>
      </w:pPr>
      <w:r>
        <w:t>本研究全面剖析了空气质量监测系统在使用和维护方面的管理制度，深入分析了历史检测数据和运行记录。在使用管理制度方面，明确了监测站点设置需综合考虑城市规模、地理条件和污染源分布等因素，以确保监测数据的代表性；详细规定了监测项目与方法，要求采用符合国家标准的仪器设备，并严格执行质量控制措施，保障数据的准确性和可靠性；建立了完善的数据管理和报告发布制度，实现了数据的高效存储、查询和及时公开，提高了监测工作的透明度。</w:t>
      </w:r>
    </w:p>
    <w:p w14:paraId="4CF83068">
      <w:pPr>
        <w:pStyle w:val="16"/>
      </w:pPr>
      <w:r>
        <w:t>在维护管理制度方面，强调了日常维护的重要性，包括远程与现场检查、设备运行参数检查、站房及周边设施维护、采样及气路系统维护等，通过定期维护及时发现并解决潜在问题，确保系统稳定运行；制定了详细的故障处理流程，能够快速响应和解决故障，减少故障对监测工作的影响。</w:t>
      </w:r>
    </w:p>
    <w:p w14:paraId="11BAD489">
      <w:pPr>
        <w:pStyle w:val="16"/>
      </w:pPr>
      <w:r>
        <w:t>通过对历史检测数据的分析，揭示了污染物浓度在时间序列上的季节和年度变化趋势，以及在空间分布上的区域差异和受地理因素、污染源分布的影响；明确了不同污染物之间以及污染物与气象因素之间的相关性，为污染治理和环境决策提供了科学依据。</w:t>
      </w:r>
    </w:p>
    <w:p w14:paraId="359736FF">
      <w:pPr>
        <w:pStyle w:val="16"/>
      </w:pPr>
      <w:r>
        <w:t>对运行记录的分析表明，设备运行时间与故障率密切相关，校准与维护频率直接影响数据准确性和设备寿命，常见故障类型及解决时间的统计为预防性维护提供了重要参考。</w:t>
      </w:r>
    </w:p>
    <w:p w14:paraId="17177126">
      <w:pPr>
        <w:pStyle w:val="4"/>
      </w:pPr>
      <w:r>
        <w:t>6.2 优化建议</w:t>
      </w:r>
    </w:p>
    <w:p w14:paraId="0206585A">
      <w:pPr>
        <w:pStyle w:val="16"/>
      </w:pPr>
      <w:r>
        <w:t>为进一步提升空气质量监测系统的管理水平，建议从以下几个方面进行优化。在制度完善方面，应根据实际运行情况和技术发展，不断更新和细化使用和维护管理制度。例如，针对新出现的污染物或监测技术，及时调整监测项目和方法；完善故障应急预案，明确在突发重大故障时的应对措施和责任分工，确保监测工作的连续性。</w:t>
      </w:r>
    </w:p>
    <w:p w14:paraId="4F3B1893">
      <w:pPr>
        <w:pStyle w:val="16"/>
      </w:pPr>
      <w:r>
        <w:t>在技术升级方面，加大对监测技术研发的投入，引进先进的监测设备和技术。如采用高灵敏度、高精度的传感器，提高对低浓度污染物的监测能力；利用物联网、大数据、人工智能等技术，实现监测数据的实时传输、智能分析和预测预警，提高监测工作的效率和科学性。</w:t>
      </w:r>
    </w:p>
    <w:p w14:paraId="51083A92">
      <w:pPr>
        <w:pStyle w:val="16"/>
      </w:pPr>
      <w:r>
        <w:t>在人员培训方面，加强对监测人员的专业培训，提高其业务水平和操作技能。定期组织技术培训和交流活动，让监测人员及时了解最新的监测技术和管理要求；开展应急演练，提高监测人员应对突发故障和紧急情况的能力。同时，加强对监测人员的职业道德教育，增强其责任心和使命感，确保监测数据的真实性和可靠性。</w:t>
      </w:r>
    </w:p>
    <w:p w14:paraId="5C931593">
      <w:pPr>
        <w:pStyle w:val="4"/>
      </w:pPr>
      <w:r>
        <w:t>6.3 未来展望</w:t>
      </w:r>
    </w:p>
    <w:p w14:paraId="424BB8F4">
      <w:pPr>
        <w:pStyle w:val="16"/>
      </w:pPr>
      <w:r>
        <w:t>展望未来，空气质量监测系统将在技术创新和应用拓展方面取得更大的发展。在技术创新方面，随着传感器技术的不断进步，监测设备将更加智能化、微型化和便携化，能够实现对空气质量的全方位、实时监测。例如，开发可穿戴式空气质量监测设备，让公众能够随时随地了解自身所处环境的空气质量状况；利用无人机、卫星遥感等技术，实现对偏远地区、复杂地形区域的空气质量监测，扩大监测覆盖范围。</w:t>
      </w:r>
    </w:p>
    <w:p w14:paraId="60769D29">
      <w:pPr>
        <w:pStyle w:val="16"/>
      </w:pPr>
      <w:r>
        <w:t>在应用拓展方面，空气质量监测数据将与更多领域相结合，为城市规划、交通管理、公共卫生等提供决策支持。例如，在城市规划中，根据空气质量监测数据合理布局工业区域、居住区和绿化区域，减少空气污染对居民的影响；在交通管理中，根据空气质量状况实时调整交通管制措施，减少机动车尾气排放；在公共卫生领域，结合空气质量监测数据和居民健康数据，研究空气污染对人体健康的影响，制定相应的健康防护措施。同时，空气质量监测系统还将加强与公众的互动，通过手机应用程序、社交媒体等平台，及时向公众发布空气质量信息和健康提示，提高公众的环保意识和参与度，共同推动空气质量的改善。</w:t>
      </w:r>
    </w:p>
    <w:p w14:paraId="4DC59257">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7C8A0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16884</Words>
  <Characters>17194</Characters>
  <TotalTime>0</TotalTime>
  <ScaleCrop>false</ScaleCrop>
  <LinksUpToDate>false</LinksUpToDate>
  <CharactersWithSpaces>17360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2025-03-02T11:58:00Z</dcterms:created>
  <dc:creator>Un-named</dc:creator>
  <cp:lastModifiedBy>Gambler</cp:lastModifiedBy>
  <dcterms:modified xsi:type="dcterms:W3CDTF">2025-03-02T11:58:53Z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DDF6C9DF925A4266808CD47F8F6962B7_13</vt:lpwstr>
  </property>
</Properties>
</file>