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雪域格桑·艺蜕蝉鸣——双碳目标下西藏大学河坝林校区艺术学院改造设计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143.0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73.0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68.0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总得分：Q=（Q0+Q1+Q2+Q3+Q4+Q5+QA）/10=95.4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6687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529547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2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