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bmp" ContentType="image/bmp"/>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r>
              <w:t>新建项目</w:t>
            </w:r>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2024年12月24日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7F491F61">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T13732236081</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43691101">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7C23B428">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_Toc21413 </w:instrText>
      </w:r>
      <w:r>
        <w:rPr>
          <w:szCs w:val="28"/>
        </w:rPr>
        <w:fldChar w:fldCharType="separate"/>
      </w:r>
      <w:r>
        <w:rPr>
          <w:rFonts w:hint="eastAsia"/>
        </w:rPr>
        <w:t>1. 项目概况</w:t>
      </w:r>
      <w:r>
        <w:tab/>
      </w:r>
      <w:r>
        <w:fldChar w:fldCharType="begin"/>
      </w:r>
      <w:r>
        <w:instrText xml:space="preserve"> PAGEREF _Toc21413 \h </w:instrText>
      </w:r>
      <w:r>
        <w:fldChar w:fldCharType="separate"/>
      </w:r>
      <w:r>
        <w:t>1</w:t>
      </w:r>
      <w:r>
        <w:fldChar w:fldCharType="end"/>
      </w:r>
      <w:r>
        <w:rPr>
          <w:szCs w:val="28"/>
        </w:rPr>
        <w:fldChar w:fldCharType="end"/>
      </w:r>
    </w:p>
    <w:p w14:paraId="29CEC0A3">
      <w:pPr>
        <w:pStyle w:val="25"/>
        <w:tabs>
          <w:tab w:val="right" w:leader="dot" w:pos="9070"/>
          <w:tab w:val="clear" w:pos="180"/>
          <w:tab w:val="clear" w:pos="420"/>
          <w:tab w:val="clear" w:pos="9360"/>
        </w:tabs>
      </w:pPr>
      <w:r>
        <w:rPr>
          <w:szCs w:val="28"/>
        </w:rPr>
        <w:fldChar w:fldCharType="begin"/>
      </w:r>
      <w:r>
        <w:rPr>
          <w:szCs w:val="28"/>
        </w:rPr>
        <w:instrText xml:space="preserve"> HYPERLINK \l _Toc24608 </w:instrText>
      </w:r>
      <w:r>
        <w:rPr>
          <w:szCs w:val="28"/>
        </w:rPr>
        <w:fldChar w:fldCharType="separate"/>
      </w:r>
      <w:r>
        <w:rPr>
          <w:rFonts w:hint="eastAsia"/>
        </w:rPr>
        <w:t>2. 标准依据</w:t>
      </w:r>
      <w:r>
        <w:tab/>
      </w:r>
      <w:r>
        <w:fldChar w:fldCharType="begin"/>
      </w:r>
      <w:r>
        <w:instrText xml:space="preserve"> PAGEREF _Toc24608 \h </w:instrText>
      </w:r>
      <w:r>
        <w:fldChar w:fldCharType="separate"/>
      </w:r>
      <w:r>
        <w:t>1</w:t>
      </w:r>
      <w:r>
        <w:fldChar w:fldCharType="end"/>
      </w:r>
      <w:r>
        <w:rPr>
          <w:szCs w:val="28"/>
        </w:rPr>
        <w:fldChar w:fldCharType="end"/>
      </w:r>
    </w:p>
    <w:p w14:paraId="528F31D2">
      <w:pPr>
        <w:pStyle w:val="25"/>
        <w:tabs>
          <w:tab w:val="right" w:leader="dot" w:pos="9070"/>
          <w:tab w:val="clear" w:pos="180"/>
          <w:tab w:val="clear" w:pos="420"/>
          <w:tab w:val="clear" w:pos="9360"/>
        </w:tabs>
      </w:pPr>
      <w:r>
        <w:rPr>
          <w:szCs w:val="28"/>
        </w:rPr>
        <w:fldChar w:fldCharType="begin"/>
      </w:r>
      <w:r>
        <w:rPr>
          <w:szCs w:val="28"/>
        </w:rPr>
        <w:instrText xml:space="preserve"> HYPERLINK \l _Toc8830 </w:instrText>
      </w:r>
      <w:r>
        <w:rPr>
          <w:szCs w:val="28"/>
        </w:rPr>
        <w:fldChar w:fldCharType="separate"/>
      </w:r>
      <w:r>
        <w:rPr>
          <w:rFonts w:hint="eastAsia"/>
        </w:rPr>
        <w:t>3. 太阳能资源分析</w:t>
      </w:r>
      <w:r>
        <w:tab/>
      </w:r>
      <w:r>
        <w:fldChar w:fldCharType="begin"/>
      </w:r>
      <w:r>
        <w:instrText xml:space="preserve"> PAGEREF _Toc8830 \h </w:instrText>
      </w:r>
      <w:r>
        <w:fldChar w:fldCharType="separate"/>
      </w:r>
      <w:r>
        <w:t>1</w:t>
      </w:r>
      <w:r>
        <w:fldChar w:fldCharType="end"/>
      </w:r>
      <w:r>
        <w:rPr>
          <w:szCs w:val="28"/>
        </w:rPr>
        <w:fldChar w:fldCharType="end"/>
      </w:r>
    </w:p>
    <w:p w14:paraId="726E02F8">
      <w:pPr>
        <w:pStyle w:val="26"/>
        <w:tabs>
          <w:tab w:val="right" w:leader="dot" w:pos="9070"/>
          <w:tab w:val="clear" w:pos="540"/>
          <w:tab w:val="clear" w:pos="840"/>
          <w:tab w:val="clear" w:pos="9360"/>
        </w:tabs>
      </w:pPr>
      <w:r>
        <w:rPr>
          <w:szCs w:val="28"/>
        </w:rPr>
        <w:fldChar w:fldCharType="begin"/>
      </w:r>
      <w:r>
        <w:rPr>
          <w:szCs w:val="28"/>
        </w:rPr>
        <w:instrText xml:space="preserve"> HYPERLINK \l _Toc14884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_Toc14884 \h </w:instrText>
      </w:r>
      <w:r>
        <w:fldChar w:fldCharType="separate"/>
      </w:r>
      <w:r>
        <w:t>1</w:t>
      </w:r>
      <w:r>
        <w:fldChar w:fldCharType="end"/>
      </w:r>
      <w:r>
        <w:rPr>
          <w:szCs w:val="28"/>
        </w:rPr>
        <w:fldChar w:fldCharType="end"/>
      </w:r>
    </w:p>
    <w:p w14:paraId="7DFC4FE8">
      <w:pPr>
        <w:pStyle w:val="26"/>
        <w:tabs>
          <w:tab w:val="right" w:leader="dot" w:pos="9070"/>
          <w:tab w:val="clear" w:pos="540"/>
          <w:tab w:val="clear" w:pos="840"/>
          <w:tab w:val="clear" w:pos="9360"/>
        </w:tabs>
      </w:pPr>
      <w:r>
        <w:rPr>
          <w:szCs w:val="28"/>
        </w:rPr>
        <w:fldChar w:fldCharType="begin"/>
      </w:r>
      <w:r>
        <w:rPr>
          <w:szCs w:val="28"/>
        </w:rPr>
        <w:instrText xml:space="preserve"> HYPERLINK \l _Toc21600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_Toc21600 \h </w:instrText>
      </w:r>
      <w:r>
        <w:fldChar w:fldCharType="separate"/>
      </w:r>
      <w:r>
        <w:t>4</w:t>
      </w:r>
      <w:r>
        <w:fldChar w:fldCharType="end"/>
      </w:r>
      <w:r>
        <w:rPr>
          <w:szCs w:val="28"/>
        </w:rPr>
        <w:fldChar w:fldCharType="end"/>
      </w:r>
    </w:p>
    <w:p w14:paraId="6B9F7880">
      <w:pPr>
        <w:pStyle w:val="25"/>
        <w:tabs>
          <w:tab w:val="right" w:leader="dot" w:pos="9070"/>
          <w:tab w:val="clear" w:pos="180"/>
          <w:tab w:val="clear" w:pos="420"/>
          <w:tab w:val="clear" w:pos="9360"/>
        </w:tabs>
      </w:pPr>
      <w:r>
        <w:rPr>
          <w:szCs w:val="28"/>
        </w:rPr>
        <w:fldChar w:fldCharType="begin"/>
      </w:r>
      <w:r>
        <w:rPr>
          <w:szCs w:val="28"/>
        </w:rPr>
        <w:instrText xml:space="preserve"> HYPERLINK \l _Toc10707 </w:instrText>
      </w:r>
      <w:r>
        <w:rPr>
          <w:szCs w:val="28"/>
        </w:rPr>
        <w:fldChar w:fldCharType="separate"/>
      </w:r>
      <w:r>
        <w:rPr>
          <w:rFonts w:hint="eastAsia"/>
        </w:rPr>
        <w:t>4. 软件选用</w:t>
      </w:r>
      <w:r>
        <w:tab/>
      </w:r>
      <w:r>
        <w:fldChar w:fldCharType="begin"/>
      </w:r>
      <w:r>
        <w:instrText xml:space="preserve"> PAGEREF _Toc10707 \h </w:instrText>
      </w:r>
      <w:r>
        <w:fldChar w:fldCharType="separate"/>
      </w:r>
      <w:r>
        <w:t>6</w:t>
      </w:r>
      <w:r>
        <w:fldChar w:fldCharType="end"/>
      </w:r>
      <w:r>
        <w:rPr>
          <w:szCs w:val="28"/>
        </w:rPr>
        <w:fldChar w:fldCharType="end"/>
      </w:r>
    </w:p>
    <w:p w14:paraId="7EF4EA27">
      <w:pPr>
        <w:pStyle w:val="25"/>
        <w:tabs>
          <w:tab w:val="right" w:leader="dot" w:pos="9070"/>
          <w:tab w:val="clear" w:pos="180"/>
          <w:tab w:val="clear" w:pos="420"/>
          <w:tab w:val="clear" w:pos="9360"/>
        </w:tabs>
      </w:pPr>
      <w:r>
        <w:rPr>
          <w:szCs w:val="28"/>
        </w:rPr>
        <w:fldChar w:fldCharType="begin"/>
      </w:r>
      <w:r>
        <w:rPr>
          <w:szCs w:val="28"/>
        </w:rPr>
        <w:instrText xml:space="preserve"> HYPERLINK \l _Toc9721 </w:instrText>
      </w:r>
      <w:r>
        <w:rPr>
          <w:szCs w:val="28"/>
        </w:rPr>
        <w:fldChar w:fldCharType="separate"/>
      </w:r>
      <w:r>
        <w:rPr>
          <w:rFonts w:hint="eastAsia"/>
        </w:rPr>
        <w:t>5. 光伏系统设计</w:t>
      </w:r>
      <w:r>
        <w:tab/>
      </w:r>
      <w:r>
        <w:fldChar w:fldCharType="begin"/>
      </w:r>
      <w:r>
        <w:instrText xml:space="preserve"> PAGEREF _Toc9721 \h </w:instrText>
      </w:r>
      <w:r>
        <w:fldChar w:fldCharType="separate"/>
      </w:r>
      <w:r>
        <w:t>6</w:t>
      </w:r>
      <w:r>
        <w:fldChar w:fldCharType="end"/>
      </w:r>
      <w:r>
        <w:rPr>
          <w:szCs w:val="28"/>
        </w:rPr>
        <w:fldChar w:fldCharType="end"/>
      </w:r>
    </w:p>
    <w:p w14:paraId="46B0157F">
      <w:pPr>
        <w:pStyle w:val="26"/>
        <w:tabs>
          <w:tab w:val="right" w:leader="dot" w:pos="9070"/>
          <w:tab w:val="clear" w:pos="540"/>
          <w:tab w:val="clear" w:pos="840"/>
          <w:tab w:val="clear" w:pos="9360"/>
        </w:tabs>
      </w:pPr>
      <w:r>
        <w:rPr>
          <w:szCs w:val="28"/>
        </w:rPr>
        <w:fldChar w:fldCharType="begin"/>
      </w:r>
      <w:r>
        <w:rPr>
          <w:szCs w:val="28"/>
        </w:rPr>
        <w:instrText xml:space="preserve"> HYPERLINK \l _Toc16696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_Toc16696 \h </w:instrText>
      </w:r>
      <w:r>
        <w:fldChar w:fldCharType="separate"/>
      </w:r>
      <w:r>
        <w:t>6</w:t>
      </w:r>
      <w:r>
        <w:fldChar w:fldCharType="end"/>
      </w:r>
      <w:r>
        <w:rPr>
          <w:szCs w:val="28"/>
        </w:rPr>
        <w:fldChar w:fldCharType="end"/>
      </w:r>
    </w:p>
    <w:p w14:paraId="648E6068">
      <w:pPr>
        <w:pStyle w:val="26"/>
        <w:tabs>
          <w:tab w:val="right" w:leader="dot" w:pos="9070"/>
          <w:tab w:val="clear" w:pos="540"/>
          <w:tab w:val="clear" w:pos="840"/>
          <w:tab w:val="clear" w:pos="9360"/>
        </w:tabs>
      </w:pPr>
      <w:r>
        <w:rPr>
          <w:szCs w:val="28"/>
        </w:rPr>
        <w:fldChar w:fldCharType="begin"/>
      </w:r>
      <w:r>
        <w:rPr>
          <w:szCs w:val="28"/>
        </w:rPr>
        <w:instrText xml:space="preserve"> HYPERLINK \l _Toc28887 </w:instrText>
      </w:r>
      <w:r>
        <w:rPr>
          <w:szCs w:val="28"/>
        </w:rPr>
        <w:fldChar w:fldCharType="separate"/>
      </w:r>
      <w:r>
        <w:rPr>
          <w:rFonts w:hint="eastAsia"/>
          <w:lang w:val="en-GB"/>
        </w:rPr>
        <w:t xml:space="preserve">5.2 </w:t>
      </w:r>
      <w:r>
        <w:t>辐照分析</w:t>
      </w:r>
      <w:r>
        <w:tab/>
      </w:r>
      <w:r>
        <w:fldChar w:fldCharType="begin"/>
      </w:r>
      <w:r>
        <w:instrText xml:space="preserve"> PAGEREF _Toc28887 \h </w:instrText>
      </w:r>
      <w:r>
        <w:fldChar w:fldCharType="separate"/>
      </w:r>
      <w:r>
        <w:t>7</w:t>
      </w:r>
      <w:r>
        <w:fldChar w:fldCharType="end"/>
      </w:r>
      <w:r>
        <w:rPr>
          <w:szCs w:val="28"/>
        </w:rPr>
        <w:fldChar w:fldCharType="end"/>
      </w:r>
    </w:p>
    <w:p w14:paraId="33F2076B">
      <w:pPr>
        <w:pStyle w:val="26"/>
        <w:tabs>
          <w:tab w:val="right" w:leader="dot" w:pos="9070"/>
          <w:tab w:val="clear" w:pos="540"/>
          <w:tab w:val="clear" w:pos="840"/>
          <w:tab w:val="clear" w:pos="9360"/>
        </w:tabs>
      </w:pPr>
      <w:r>
        <w:rPr>
          <w:szCs w:val="28"/>
        </w:rPr>
        <w:fldChar w:fldCharType="begin"/>
      </w:r>
      <w:r>
        <w:rPr>
          <w:szCs w:val="28"/>
        </w:rPr>
        <w:instrText xml:space="preserve"> HYPERLINK \l _Toc3222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_Toc3222 \h </w:instrText>
      </w:r>
      <w:r>
        <w:fldChar w:fldCharType="separate"/>
      </w:r>
      <w:r>
        <w:t>7</w:t>
      </w:r>
      <w:r>
        <w:fldChar w:fldCharType="end"/>
      </w:r>
      <w:r>
        <w:rPr>
          <w:szCs w:val="28"/>
        </w:rPr>
        <w:fldChar w:fldCharType="end"/>
      </w:r>
    </w:p>
    <w:p w14:paraId="3337266E">
      <w:pPr>
        <w:pStyle w:val="20"/>
        <w:tabs>
          <w:tab w:val="right" w:leader="dot" w:pos="9070"/>
          <w:tab w:val="clear" w:pos="900"/>
          <w:tab w:val="clear" w:pos="1260"/>
          <w:tab w:val="clear" w:pos="9360"/>
        </w:tabs>
      </w:pPr>
      <w:r>
        <w:rPr>
          <w:szCs w:val="28"/>
        </w:rPr>
        <w:fldChar w:fldCharType="begin"/>
      </w:r>
      <w:r>
        <w:rPr>
          <w:szCs w:val="28"/>
        </w:rPr>
        <w:instrText xml:space="preserve"> HYPERLINK \l _Toc28021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_Toc28021 \h </w:instrText>
      </w:r>
      <w:r>
        <w:fldChar w:fldCharType="separate"/>
      </w:r>
      <w:r>
        <w:t>7</w:t>
      </w:r>
      <w:r>
        <w:fldChar w:fldCharType="end"/>
      </w:r>
      <w:r>
        <w:rPr>
          <w:szCs w:val="28"/>
        </w:rPr>
        <w:fldChar w:fldCharType="end"/>
      </w:r>
    </w:p>
    <w:p w14:paraId="72362EA7">
      <w:pPr>
        <w:pStyle w:val="20"/>
        <w:tabs>
          <w:tab w:val="right" w:leader="dot" w:pos="9070"/>
          <w:tab w:val="clear" w:pos="900"/>
          <w:tab w:val="clear" w:pos="1260"/>
          <w:tab w:val="clear" w:pos="9360"/>
        </w:tabs>
      </w:pPr>
      <w:r>
        <w:rPr>
          <w:szCs w:val="28"/>
        </w:rPr>
        <w:fldChar w:fldCharType="begin"/>
      </w:r>
      <w:r>
        <w:rPr>
          <w:szCs w:val="28"/>
        </w:rPr>
        <w:instrText xml:space="preserve"> HYPERLINK \l _Toc21174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_Toc21174 \h </w:instrText>
      </w:r>
      <w:r>
        <w:fldChar w:fldCharType="separate"/>
      </w:r>
      <w:r>
        <w:t>8</w:t>
      </w:r>
      <w:r>
        <w:fldChar w:fldCharType="end"/>
      </w:r>
      <w:r>
        <w:rPr>
          <w:szCs w:val="28"/>
        </w:rPr>
        <w:fldChar w:fldCharType="end"/>
      </w:r>
    </w:p>
    <w:p w14:paraId="56BC3C1D">
      <w:pPr>
        <w:pStyle w:val="26"/>
        <w:tabs>
          <w:tab w:val="right" w:leader="dot" w:pos="9070"/>
          <w:tab w:val="clear" w:pos="540"/>
          <w:tab w:val="clear" w:pos="840"/>
          <w:tab w:val="clear" w:pos="9360"/>
        </w:tabs>
      </w:pPr>
      <w:r>
        <w:rPr>
          <w:szCs w:val="28"/>
        </w:rPr>
        <w:fldChar w:fldCharType="begin"/>
      </w:r>
      <w:r>
        <w:rPr>
          <w:szCs w:val="28"/>
        </w:rPr>
        <w:instrText xml:space="preserve"> HYPERLINK \l _Toc24263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_Toc24263 \h </w:instrText>
      </w:r>
      <w:r>
        <w:fldChar w:fldCharType="separate"/>
      </w:r>
      <w:r>
        <w:t>8</w:t>
      </w:r>
      <w:r>
        <w:fldChar w:fldCharType="end"/>
      </w:r>
      <w:r>
        <w:rPr>
          <w:szCs w:val="28"/>
        </w:rPr>
        <w:fldChar w:fldCharType="end"/>
      </w:r>
    </w:p>
    <w:p w14:paraId="6AD3EA3B">
      <w:pPr>
        <w:pStyle w:val="25"/>
        <w:tabs>
          <w:tab w:val="right" w:leader="dot" w:pos="9070"/>
          <w:tab w:val="clear" w:pos="180"/>
          <w:tab w:val="clear" w:pos="420"/>
          <w:tab w:val="clear" w:pos="9360"/>
        </w:tabs>
      </w:pPr>
      <w:r>
        <w:rPr>
          <w:szCs w:val="28"/>
        </w:rPr>
        <w:fldChar w:fldCharType="begin"/>
      </w:r>
      <w:r>
        <w:rPr>
          <w:szCs w:val="28"/>
        </w:rPr>
        <w:instrText xml:space="preserve"> HYPERLINK \l _Toc19653 </w:instrText>
      </w:r>
      <w:r>
        <w:rPr>
          <w:szCs w:val="28"/>
        </w:rPr>
        <w:fldChar w:fldCharType="separate"/>
      </w:r>
      <w:r>
        <w:rPr>
          <w:rFonts w:hint="eastAsia"/>
        </w:rPr>
        <w:t>6. 光伏发电产量</w:t>
      </w:r>
      <w:r>
        <w:tab/>
      </w:r>
      <w:r>
        <w:fldChar w:fldCharType="begin"/>
      </w:r>
      <w:r>
        <w:instrText xml:space="preserve"> PAGEREF _Toc19653 \h </w:instrText>
      </w:r>
      <w:r>
        <w:fldChar w:fldCharType="separate"/>
      </w:r>
      <w:r>
        <w:t>9</w:t>
      </w:r>
      <w:r>
        <w:fldChar w:fldCharType="end"/>
      </w:r>
      <w:r>
        <w:rPr>
          <w:szCs w:val="28"/>
        </w:rPr>
        <w:fldChar w:fldCharType="end"/>
      </w:r>
    </w:p>
    <w:p w14:paraId="6A2596AB">
      <w:pPr>
        <w:pStyle w:val="26"/>
        <w:tabs>
          <w:tab w:val="right" w:leader="dot" w:pos="9070"/>
          <w:tab w:val="clear" w:pos="540"/>
          <w:tab w:val="clear" w:pos="840"/>
          <w:tab w:val="clear" w:pos="9360"/>
        </w:tabs>
      </w:pPr>
      <w:r>
        <w:rPr>
          <w:szCs w:val="28"/>
        </w:rPr>
        <w:fldChar w:fldCharType="begin"/>
      </w:r>
      <w:r>
        <w:rPr>
          <w:szCs w:val="28"/>
        </w:rPr>
        <w:instrText xml:space="preserve"> HYPERLINK \l _Toc15150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_Toc15150 \h </w:instrText>
      </w:r>
      <w:r>
        <w:fldChar w:fldCharType="separate"/>
      </w:r>
      <w:r>
        <w:t>9</w:t>
      </w:r>
      <w:r>
        <w:fldChar w:fldCharType="end"/>
      </w:r>
      <w:r>
        <w:rPr>
          <w:szCs w:val="28"/>
        </w:rPr>
        <w:fldChar w:fldCharType="end"/>
      </w:r>
    </w:p>
    <w:p w14:paraId="650C3F28">
      <w:pPr>
        <w:pStyle w:val="26"/>
        <w:tabs>
          <w:tab w:val="right" w:leader="dot" w:pos="9070"/>
          <w:tab w:val="clear" w:pos="540"/>
          <w:tab w:val="clear" w:pos="840"/>
          <w:tab w:val="clear" w:pos="9360"/>
        </w:tabs>
      </w:pPr>
      <w:r>
        <w:rPr>
          <w:szCs w:val="28"/>
        </w:rPr>
        <w:fldChar w:fldCharType="begin"/>
      </w:r>
      <w:r>
        <w:rPr>
          <w:szCs w:val="28"/>
        </w:rPr>
        <w:instrText xml:space="preserve"> HYPERLINK \l _Toc14840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_Toc14840 \h </w:instrText>
      </w:r>
      <w:r>
        <w:fldChar w:fldCharType="separate"/>
      </w:r>
      <w:r>
        <w:t>9</w:t>
      </w:r>
      <w:r>
        <w:fldChar w:fldCharType="end"/>
      </w:r>
      <w:r>
        <w:rPr>
          <w:szCs w:val="28"/>
        </w:rPr>
        <w:fldChar w:fldCharType="end"/>
      </w:r>
    </w:p>
    <w:p w14:paraId="67DA796D">
      <w:pPr>
        <w:pStyle w:val="26"/>
        <w:tabs>
          <w:tab w:val="right" w:leader="dot" w:pos="9070"/>
          <w:tab w:val="clear" w:pos="540"/>
          <w:tab w:val="clear" w:pos="840"/>
          <w:tab w:val="clear" w:pos="9360"/>
        </w:tabs>
      </w:pPr>
      <w:r>
        <w:rPr>
          <w:szCs w:val="28"/>
        </w:rPr>
        <w:fldChar w:fldCharType="begin"/>
      </w:r>
      <w:r>
        <w:rPr>
          <w:szCs w:val="28"/>
        </w:rPr>
        <w:instrText xml:space="preserve"> HYPERLINK \l _Toc17910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_Toc17910 \h </w:instrText>
      </w:r>
      <w:r>
        <w:fldChar w:fldCharType="separate"/>
      </w:r>
      <w:r>
        <w:t>10</w:t>
      </w:r>
      <w:r>
        <w:fldChar w:fldCharType="end"/>
      </w:r>
      <w:r>
        <w:rPr>
          <w:szCs w:val="28"/>
        </w:rPr>
        <w:fldChar w:fldCharType="end"/>
      </w:r>
    </w:p>
    <w:p w14:paraId="1C74905D">
      <w:pPr>
        <w:pStyle w:val="20"/>
        <w:tabs>
          <w:tab w:val="right" w:leader="dot" w:pos="9070"/>
          <w:tab w:val="clear" w:pos="900"/>
          <w:tab w:val="clear" w:pos="1260"/>
          <w:tab w:val="clear" w:pos="9360"/>
        </w:tabs>
      </w:pPr>
      <w:r>
        <w:rPr>
          <w:szCs w:val="28"/>
        </w:rPr>
        <w:fldChar w:fldCharType="begin"/>
      </w:r>
      <w:r>
        <w:rPr>
          <w:szCs w:val="28"/>
        </w:rPr>
        <w:instrText xml:space="preserve"> HYPERLINK \l _Toc5529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_Toc5529 \h </w:instrText>
      </w:r>
      <w:r>
        <w:fldChar w:fldCharType="separate"/>
      </w:r>
      <w:r>
        <w:t>10</w:t>
      </w:r>
      <w:r>
        <w:fldChar w:fldCharType="end"/>
      </w:r>
      <w:r>
        <w:rPr>
          <w:szCs w:val="28"/>
        </w:rPr>
        <w:fldChar w:fldCharType="end"/>
      </w:r>
    </w:p>
    <w:p w14:paraId="4BF6A861">
      <w:pPr>
        <w:pStyle w:val="20"/>
        <w:tabs>
          <w:tab w:val="right" w:leader="dot" w:pos="9070"/>
          <w:tab w:val="clear" w:pos="900"/>
          <w:tab w:val="clear" w:pos="1260"/>
          <w:tab w:val="clear" w:pos="9360"/>
        </w:tabs>
      </w:pPr>
      <w:r>
        <w:rPr>
          <w:szCs w:val="28"/>
        </w:rPr>
        <w:fldChar w:fldCharType="begin"/>
      </w:r>
      <w:r>
        <w:rPr>
          <w:szCs w:val="28"/>
        </w:rPr>
        <w:instrText xml:space="preserve"> HYPERLINK \l _Toc26056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_Toc26056 \h </w:instrText>
      </w:r>
      <w:r>
        <w:fldChar w:fldCharType="separate"/>
      </w:r>
      <w:r>
        <w:t>11</w:t>
      </w:r>
      <w:r>
        <w:fldChar w:fldCharType="end"/>
      </w:r>
      <w:r>
        <w:rPr>
          <w:szCs w:val="28"/>
        </w:rPr>
        <w:fldChar w:fldCharType="end"/>
      </w:r>
    </w:p>
    <w:p w14:paraId="2DBD8005">
      <w:pPr>
        <w:pStyle w:val="25"/>
        <w:tabs>
          <w:tab w:val="right" w:leader="dot" w:pos="9070"/>
          <w:tab w:val="clear" w:pos="180"/>
          <w:tab w:val="clear" w:pos="420"/>
          <w:tab w:val="clear" w:pos="9360"/>
        </w:tabs>
      </w:pPr>
      <w:r>
        <w:rPr>
          <w:szCs w:val="28"/>
        </w:rPr>
        <w:fldChar w:fldCharType="begin"/>
      </w:r>
      <w:r>
        <w:rPr>
          <w:szCs w:val="28"/>
        </w:rPr>
        <w:instrText xml:space="preserve"> HYPERLINK \l _Toc10789 </w:instrText>
      </w:r>
      <w:r>
        <w:rPr>
          <w:szCs w:val="28"/>
        </w:rPr>
        <w:fldChar w:fldCharType="separate"/>
      </w:r>
      <w:r>
        <w:rPr>
          <w:rFonts w:hint="eastAsia"/>
        </w:rPr>
        <w:t>7. 经济效益分析</w:t>
      </w:r>
      <w:r>
        <w:tab/>
      </w:r>
      <w:r>
        <w:fldChar w:fldCharType="begin"/>
      </w:r>
      <w:r>
        <w:instrText xml:space="preserve"> PAGEREF _Toc10789 \h </w:instrText>
      </w:r>
      <w:r>
        <w:fldChar w:fldCharType="separate"/>
      </w:r>
      <w:r>
        <w:t>13</w:t>
      </w:r>
      <w:r>
        <w:fldChar w:fldCharType="end"/>
      </w:r>
      <w:r>
        <w:rPr>
          <w:szCs w:val="28"/>
        </w:rPr>
        <w:fldChar w:fldCharType="end"/>
      </w:r>
    </w:p>
    <w:p w14:paraId="421A6769">
      <w:pPr>
        <w:pStyle w:val="25"/>
        <w:tabs>
          <w:tab w:val="right" w:leader="dot" w:pos="9070"/>
          <w:tab w:val="clear" w:pos="180"/>
          <w:tab w:val="clear" w:pos="420"/>
          <w:tab w:val="clear" w:pos="9360"/>
        </w:tabs>
      </w:pPr>
      <w:r>
        <w:rPr>
          <w:szCs w:val="28"/>
        </w:rPr>
        <w:fldChar w:fldCharType="begin"/>
      </w:r>
      <w:r>
        <w:rPr>
          <w:szCs w:val="28"/>
        </w:rPr>
        <w:instrText xml:space="preserve"> HYPERLINK \l _Toc10173 </w:instrText>
      </w:r>
      <w:r>
        <w:rPr>
          <w:szCs w:val="28"/>
        </w:rPr>
        <w:fldChar w:fldCharType="separate"/>
      </w:r>
      <w:r>
        <w:rPr>
          <w:rFonts w:hint="eastAsia"/>
        </w:rPr>
        <w:t>8. 减排效益分析</w:t>
      </w:r>
      <w:r>
        <w:tab/>
      </w:r>
      <w:r>
        <w:fldChar w:fldCharType="begin"/>
      </w:r>
      <w:r>
        <w:instrText xml:space="preserve"> PAGEREF _Toc10173 \h </w:instrText>
      </w:r>
      <w:r>
        <w:fldChar w:fldCharType="separate"/>
      </w:r>
      <w:r>
        <w:t>15</w:t>
      </w:r>
      <w:r>
        <w:fldChar w:fldCharType="end"/>
      </w:r>
      <w:r>
        <w:rPr>
          <w:szCs w:val="28"/>
        </w:rPr>
        <w:fldChar w:fldCharType="end"/>
      </w:r>
    </w:p>
    <w:p w14:paraId="2E7169F4">
      <w:pPr>
        <w:pStyle w:val="25"/>
        <w:tabs>
          <w:tab w:val="right" w:leader="dot" w:pos="9070"/>
          <w:tab w:val="clear" w:pos="180"/>
          <w:tab w:val="clear" w:pos="420"/>
          <w:tab w:val="clear" w:pos="9360"/>
        </w:tabs>
      </w:pPr>
      <w:r>
        <w:rPr>
          <w:szCs w:val="28"/>
        </w:rPr>
        <w:fldChar w:fldCharType="begin"/>
      </w:r>
      <w:r>
        <w:rPr>
          <w:szCs w:val="28"/>
        </w:rPr>
        <w:instrText xml:space="preserve"> HYPERLINK \l _Toc21151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_Toc21151 \h </w:instrText>
      </w:r>
      <w:r>
        <w:fldChar w:fldCharType="separate"/>
      </w:r>
      <w:r>
        <w:t>16</w:t>
      </w:r>
      <w:r>
        <w:fldChar w:fldCharType="end"/>
      </w:r>
      <w:r>
        <w:rPr>
          <w:szCs w:val="28"/>
        </w:rPr>
        <w:fldChar w:fldCharType="end"/>
      </w:r>
    </w:p>
    <w:p w14:paraId="607C71D1">
      <w:pPr>
        <w:pStyle w:val="25"/>
        <w:tabs>
          <w:tab w:val="right" w:leader="dot" w:pos="9070"/>
          <w:tab w:val="clear" w:pos="180"/>
          <w:tab w:val="clear" w:pos="420"/>
          <w:tab w:val="clear" w:pos="9360"/>
        </w:tabs>
      </w:pPr>
      <w:r>
        <w:rPr>
          <w:szCs w:val="28"/>
        </w:rPr>
        <w:fldChar w:fldCharType="begin"/>
      </w:r>
      <w:r>
        <w:rPr>
          <w:szCs w:val="28"/>
        </w:rPr>
        <w:instrText xml:space="preserve"> HYPERLINK \l _Toc7151 </w:instrText>
      </w:r>
      <w:r>
        <w:rPr>
          <w:szCs w:val="28"/>
        </w:rPr>
        <w:fldChar w:fldCharType="separate"/>
      </w:r>
      <w:r>
        <w:rPr>
          <w:rFonts w:hint="eastAsia"/>
        </w:rPr>
        <w:t>附录</w:t>
      </w:r>
      <w:r>
        <w:tab/>
      </w:r>
      <w:r>
        <w:fldChar w:fldCharType="begin"/>
      </w:r>
      <w:r>
        <w:instrText xml:space="preserve"> PAGEREF _Toc7151 \h </w:instrText>
      </w:r>
      <w:r>
        <w:fldChar w:fldCharType="separate"/>
      </w:r>
      <w:r>
        <w:t>17</w:t>
      </w:r>
      <w:r>
        <w:fldChar w:fldCharType="end"/>
      </w:r>
      <w:r>
        <w:rPr>
          <w:szCs w:val="28"/>
        </w:rPr>
        <w:fldChar w:fldCharType="end"/>
      </w:r>
    </w:p>
    <w:p w14:paraId="4437E942">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21413"/>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r>
              <w:rPr>
                <w:rFonts w:hint="eastAsia"/>
                <w:b/>
                <w:bCs/>
                <w:sz w:val="21"/>
                <w:szCs w:val="18"/>
                <w:lang w:val="zh-CN"/>
              </w:rPr>
              <w:t>新建项目</w:t>
            </w:r>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北京</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116°21′</w:t>
            </w:r>
            <w:bookmarkEnd w:id="16"/>
            <w:r>
              <w:rPr>
                <w:sz w:val="21"/>
                <w:szCs w:val="18"/>
                <w:lang w:val="en-US"/>
              </w:rPr>
              <w:t xml:space="preserve">              北纬：</w:t>
            </w:r>
            <w:bookmarkStart w:id="17" w:name="纬度"/>
            <w:r>
              <w:t>39°57′</w:t>
            </w:r>
            <w:bookmarkEnd w:id="17"/>
          </w:p>
        </w:tc>
      </w:tr>
    </w:tbl>
    <w:p w14:paraId="0BF06E7D">
      <w:pPr>
        <w:pStyle w:val="2"/>
      </w:pPr>
      <w:bookmarkStart w:id="18" w:name="_Toc512608177"/>
      <w:bookmarkStart w:id="19" w:name="_Toc24608"/>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8830"/>
      <w:r>
        <w:rPr>
          <w:rFonts w:hint="eastAsia"/>
        </w:rPr>
        <w:t>太阳能资源分析</w:t>
      </w:r>
      <w:bookmarkEnd w:id="21"/>
    </w:p>
    <w:p w14:paraId="3E75D242">
      <w:pPr>
        <w:pStyle w:val="4"/>
        <w:rPr>
          <w:lang w:val="zh-CN"/>
        </w:rPr>
      </w:pPr>
      <w:bookmarkStart w:id="22" w:name="_Toc14884"/>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北京</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4916.9</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13470.9</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7052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21600"/>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4916.9</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直射比图"/>
      <w:bookmarkEnd w:id="37"/>
      <w:bookmarkStart w:id="38" w:name="水平面总辐照量图2"/>
      <w:bookmarkEnd w:id="38"/>
      <w:r>
        <w:drawing>
          <wp:inline distT="0" distB="0" distL="0" distR="0">
            <wp:extent cx="5667375" cy="37052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0.62,直接辐射主导,直射比等级属于A级等级很高地区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0.36，等级B稳定地区</w:t>
      </w:r>
      <w:bookmarkEnd w:id="40"/>
      <w:r>
        <w:rPr>
          <w:rFonts w:hint="eastAsia"/>
        </w:rPr>
        <w:t>。</w:t>
      </w:r>
    </w:p>
    <w:p w14:paraId="7314A2CA">
      <w:pPr>
        <w:pStyle w:val="2"/>
      </w:pPr>
      <w:bookmarkStart w:id="41" w:name="_Toc127542295"/>
      <w:bookmarkStart w:id="42" w:name="_Toc10707"/>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9721"/>
      <w:r>
        <w:rPr>
          <w:rFonts w:hint="eastAsia"/>
        </w:rPr>
        <w:t>光伏系统设计</w:t>
      </w:r>
      <w:bookmarkEnd w:id="43"/>
    </w:p>
    <w:p w14:paraId="77D0779E">
      <w:pPr>
        <w:pStyle w:val="3"/>
        <w:ind w:firstLine="480" w:firstLineChars="200"/>
      </w:pPr>
      <w:bookmarkStart w:id="44" w:name="_Toc290149054"/>
      <w:bookmarkStart w:id="45" w:name="_Toc512608180"/>
      <w:bookmarkStart w:id="46" w:name="_Toc312399791"/>
      <w:bookmarkStart w:id="47" w:name="_Toc290209312"/>
      <w:bookmarkStart w:id="48" w:name="_Toc290209336"/>
      <w:bookmarkStart w:id="49" w:name="_Toc264043625"/>
      <w:bookmarkStart w:id="50" w:name="_Toc275165382"/>
      <w:bookmarkStart w:id="51" w:name="_Toc26456923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16696"/>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41814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4181475"/>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28887"/>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t>请运行[全景辐照]命令，软件会生成对应辐照分析彩图！</w:t>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3222"/>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北京</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28021"/>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43.8</w:t>
      </w:r>
      <w:bookmarkEnd w:id="59"/>
      <w:r>
        <w:rPr>
          <w:rFonts w:hint="eastAsia"/>
          <w:b/>
        </w:rPr>
        <w:t>°；并网系统推荐倾角为</w:t>
      </w:r>
      <w:bookmarkStart w:id="60" w:name="并网推荐倾角"/>
      <w:r>
        <w:rPr>
          <w:rFonts w:hint="eastAsia"/>
          <w:b/>
        </w:rPr>
        <w:t>32.8</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21174"/>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1.64(1.65X0.99)</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688</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29146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7"/>
                    <a:stretch>
                      <a:fillRect/>
                    </a:stretch>
                  </pic:blipFill>
                  <pic:spPr>
                    <a:xfrm>
                      <a:off x="0" y="0"/>
                      <a:ext cx="5667375" cy="2914650"/>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24263"/>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1650×992</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688</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19653"/>
      <w:r>
        <w:rPr>
          <w:rFonts w:hint="eastAsia"/>
        </w:rPr>
        <w:t>光伏发电产量</w:t>
      </w:r>
      <w:bookmarkEnd w:id="66"/>
    </w:p>
    <w:p w14:paraId="6E04DCFC">
      <w:pPr>
        <w:pStyle w:val="4"/>
      </w:pPr>
      <w:bookmarkStart w:id="67" w:name="_Toc15150"/>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14840"/>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688</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178.88kW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1126㎡</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82.9%</w:t>
            </w:r>
          </w:p>
        </w:tc>
      </w:tr>
      <w:bookmarkEnd w:id="69"/>
    </w:tbl>
    <w:p w14:paraId="27A885EB">
      <w:pPr>
        <w:jc w:val="center"/>
      </w:pPr>
    </w:p>
    <w:p w14:paraId="072646A4">
      <w:pPr>
        <w:pStyle w:val="4"/>
      </w:pPr>
      <w:bookmarkStart w:id="70" w:name="_Toc17910"/>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5529"/>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110.2</w:t>
            </w:r>
          </w:p>
        </w:tc>
        <w:tc>
          <w:tcPr>
            <w:tcW w:w="2434" w:type="dxa"/>
            <w:shd w:val="clear" w:color="auto" w:fill="ECECEC" w:themeFill="accent3" w:themeFillTint="33"/>
          </w:tcPr>
          <w:p w14:paraId="5B1385F4">
            <w:pPr>
              <w:jc w:val="center"/>
              <w:rPr>
                <w:szCs w:val="21"/>
              </w:rPr>
            </w:pPr>
            <w:r>
              <w:rPr>
                <w:szCs w:val="21"/>
              </w:rPr>
              <w:t>18.00</w:t>
            </w:r>
          </w:p>
        </w:tc>
        <w:tc>
          <w:tcPr>
            <w:tcW w:w="2224" w:type="dxa"/>
            <w:shd w:val="clear" w:color="auto" w:fill="ECECEC" w:themeFill="accent3" w:themeFillTint="33"/>
          </w:tcPr>
          <w:p w14:paraId="1706CA8B">
            <w:pPr>
              <w:jc w:val="center"/>
              <w:rPr>
                <w:szCs w:val="21"/>
              </w:rPr>
            </w:pPr>
            <w:r>
              <w:rPr>
                <w:szCs w:val="21"/>
              </w:rPr>
              <w:t>7.8</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127.3</w:t>
            </w:r>
          </w:p>
        </w:tc>
        <w:tc>
          <w:tcPr>
            <w:tcW w:w="2434" w:type="dxa"/>
          </w:tcPr>
          <w:p w14:paraId="0B70B407">
            <w:pPr>
              <w:jc w:val="center"/>
              <w:rPr>
                <w:szCs w:val="21"/>
              </w:rPr>
            </w:pPr>
            <w:r>
              <w:rPr>
                <w:szCs w:val="21"/>
              </w:rPr>
              <w:t>20.48</w:t>
            </w:r>
          </w:p>
        </w:tc>
        <w:tc>
          <w:tcPr>
            <w:tcW w:w="2224" w:type="dxa"/>
          </w:tcPr>
          <w:p w14:paraId="7DB73600">
            <w:pPr>
              <w:jc w:val="center"/>
              <w:rPr>
                <w:szCs w:val="21"/>
              </w:rPr>
            </w:pPr>
            <w:r>
              <w:rPr>
                <w:szCs w:val="21"/>
              </w:rPr>
              <w:t>8.9</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149.9</w:t>
            </w:r>
          </w:p>
        </w:tc>
        <w:tc>
          <w:tcPr>
            <w:tcW w:w="2434" w:type="dxa"/>
            <w:shd w:val="clear" w:color="auto" w:fill="ECECEC" w:themeFill="accent3" w:themeFillTint="33"/>
          </w:tcPr>
          <w:p w14:paraId="00D055FF">
            <w:pPr>
              <w:jc w:val="center"/>
              <w:rPr>
                <w:szCs w:val="21"/>
              </w:rPr>
            </w:pPr>
            <w:r>
              <w:rPr>
                <w:szCs w:val="21"/>
              </w:rPr>
              <w:t>23.02</w:t>
            </w:r>
          </w:p>
        </w:tc>
        <w:tc>
          <w:tcPr>
            <w:tcW w:w="2224" w:type="dxa"/>
            <w:shd w:val="clear" w:color="auto" w:fill="ECECEC" w:themeFill="accent3" w:themeFillTint="33"/>
          </w:tcPr>
          <w:p w14:paraId="537FBD7A">
            <w:pPr>
              <w:jc w:val="center"/>
              <w:rPr>
                <w:szCs w:val="21"/>
              </w:rPr>
            </w:pPr>
            <w:r>
              <w:rPr>
                <w:szCs w:val="21"/>
              </w:rPr>
              <w:t>10.0</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155.0</w:t>
            </w:r>
          </w:p>
        </w:tc>
        <w:tc>
          <w:tcPr>
            <w:tcW w:w="2434" w:type="dxa"/>
          </w:tcPr>
          <w:p w14:paraId="123DF891">
            <w:pPr>
              <w:jc w:val="center"/>
              <w:rPr>
                <w:szCs w:val="21"/>
              </w:rPr>
            </w:pPr>
            <w:r>
              <w:rPr>
                <w:szCs w:val="21"/>
              </w:rPr>
              <w:t>22.87</w:t>
            </w:r>
          </w:p>
        </w:tc>
        <w:tc>
          <w:tcPr>
            <w:tcW w:w="2224" w:type="dxa"/>
          </w:tcPr>
          <w:p w14:paraId="6E7588C6">
            <w:pPr>
              <w:jc w:val="center"/>
              <w:rPr>
                <w:szCs w:val="21"/>
              </w:rPr>
            </w:pPr>
            <w:r>
              <w:rPr>
                <w:szCs w:val="21"/>
              </w:rPr>
              <w:t>9.9</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157.3</w:t>
            </w:r>
          </w:p>
        </w:tc>
        <w:tc>
          <w:tcPr>
            <w:tcW w:w="2434" w:type="dxa"/>
            <w:shd w:val="clear" w:color="auto" w:fill="ECECEC" w:themeFill="accent3" w:themeFillTint="33"/>
          </w:tcPr>
          <w:p w14:paraId="6DE46157">
            <w:pPr>
              <w:jc w:val="center"/>
              <w:rPr>
                <w:szCs w:val="21"/>
              </w:rPr>
            </w:pPr>
            <w:r>
              <w:rPr>
                <w:szCs w:val="21"/>
              </w:rPr>
              <w:t>22.54</w:t>
            </w:r>
          </w:p>
        </w:tc>
        <w:tc>
          <w:tcPr>
            <w:tcW w:w="2224" w:type="dxa"/>
            <w:shd w:val="clear" w:color="auto" w:fill="ECECEC" w:themeFill="accent3" w:themeFillTint="33"/>
          </w:tcPr>
          <w:p w14:paraId="6D774109">
            <w:pPr>
              <w:jc w:val="center"/>
              <w:rPr>
                <w:szCs w:val="21"/>
              </w:rPr>
            </w:pPr>
            <w:r>
              <w:rPr>
                <w:szCs w:val="21"/>
              </w:rPr>
              <w:t>9.8</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143.8</w:t>
            </w:r>
          </w:p>
        </w:tc>
        <w:tc>
          <w:tcPr>
            <w:tcW w:w="2434" w:type="dxa"/>
          </w:tcPr>
          <w:p w14:paraId="1C10A994">
            <w:pPr>
              <w:jc w:val="center"/>
              <w:rPr>
                <w:szCs w:val="21"/>
              </w:rPr>
            </w:pPr>
            <w:r>
              <w:rPr>
                <w:szCs w:val="21"/>
              </w:rPr>
              <w:t>20.03</w:t>
            </w:r>
          </w:p>
        </w:tc>
        <w:tc>
          <w:tcPr>
            <w:tcW w:w="2224" w:type="dxa"/>
          </w:tcPr>
          <w:p w14:paraId="464665C9">
            <w:pPr>
              <w:jc w:val="center"/>
              <w:rPr>
                <w:szCs w:val="21"/>
              </w:rPr>
            </w:pPr>
            <w:r>
              <w:rPr>
                <w:szCs w:val="21"/>
              </w:rPr>
              <w:t>8.7</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139.1</w:t>
            </w:r>
          </w:p>
        </w:tc>
        <w:tc>
          <w:tcPr>
            <w:tcW w:w="2434" w:type="dxa"/>
            <w:shd w:val="clear" w:color="auto" w:fill="ECECEC" w:themeFill="accent3" w:themeFillTint="33"/>
          </w:tcPr>
          <w:p w14:paraId="6338C7A9">
            <w:pPr>
              <w:jc w:val="center"/>
              <w:rPr>
                <w:szCs w:val="21"/>
              </w:rPr>
            </w:pPr>
            <w:r>
              <w:rPr>
                <w:szCs w:val="21"/>
              </w:rPr>
              <w:t>19.23</w:t>
            </w:r>
          </w:p>
        </w:tc>
        <w:tc>
          <w:tcPr>
            <w:tcW w:w="2224" w:type="dxa"/>
            <w:shd w:val="clear" w:color="auto" w:fill="ECECEC" w:themeFill="accent3" w:themeFillTint="33"/>
          </w:tcPr>
          <w:p w14:paraId="14508C05">
            <w:pPr>
              <w:jc w:val="center"/>
              <w:rPr>
                <w:szCs w:val="21"/>
              </w:rPr>
            </w:pPr>
            <w:r>
              <w:rPr>
                <w:szCs w:val="21"/>
              </w:rPr>
              <w:t>8.3</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141.6</w:t>
            </w:r>
          </w:p>
        </w:tc>
        <w:tc>
          <w:tcPr>
            <w:tcW w:w="2434" w:type="dxa"/>
          </w:tcPr>
          <w:p w14:paraId="31C794F8">
            <w:pPr>
              <w:jc w:val="center"/>
              <w:rPr>
                <w:szCs w:val="21"/>
              </w:rPr>
            </w:pPr>
            <w:r>
              <w:rPr>
                <w:szCs w:val="21"/>
              </w:rPr>
              <w:t>19.70</w:t>
            </w:r>
          </w:p>
        </w:tc>
        <w:tc>
          <w:tcPr>
            <w:tcW w:w="2224" w:type="dxa"/>
          </w:tcPr>
          <w:p w14:paraId="50AABDBE">
            <w:pPr>
              <w:jc w:val="center"/>
              <w:rPr>
                <w:szCs w:val="21"/>
              </w:rPr>
            </w:pPr>
            <w:r>
              <w:rPr>
                <w:szCs w:val="21"/>
              </w:rPr>
              <w:t>8.6</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119.9</w:t>
            </w:r>
          </w:p>
        </w:tc>
        <w:tc>
          <w:tcPr>
            <w:tcW w:w="2434" w:type="dxa"/>
            <w:shd w:val="clear" w:color="auto" w:fill="ECECEC" w:themeFill="accent3" w:themeFillTint="33"/>
          </w:tcPr>
          <w:p w14:paraId="0A2047A4">
            <w:pPr>
              <w:jc w:val="center"/>
              <w:rPr>
                <w:szCs w:val="21"/>
              </w:rPr>
            </w:pPr>
            <w:r>
              <w:rPr>
                <w:szCs w:val="21"/>
              </w:rPr>
              <w:t>16.97</w:t>
            </w:r>
          </w:p>
        </w:tc>
        <w:tc>
          <w:tcPr>
            <w:tcW w:w="2224" w:type="dxa"/>
            <w:shd w:val="clear" w:color="auto" w:fill="ECECEC" w:themeFill="accent3" w:themeFillTint="33"/>
          </w:tcPr>
          <w:p w14:paraId="13691CFF">
            <w:pPr>
              <w:jc w:val="center"/>
              <w:rPr>
                <w:szCs w:val="21"/>
              </w:rPr>
            </w:pPr>
            <w:r>
              <w:rPr>
                <w:szCs w:val="21"/>
              </w:rPr>
              <w:t>7.4</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118.5</w:t>
            </w:r>
          </w:p>
        </w:tc>
        <w:tc>
          <w:tcPr>
            <w:tcW w:w="2434" w:type="dxa"/>
          </w:tcPr>
          <w:p w14:paraId="1FDA8201">
            <w:pPr>
              <w:jc w:val="center"/>
              <w:rPr>
                <w:szCs w:val="21"/>
              </w:rPr>
            </w:pPr>
            <w:r>
              <w:rPr>
                <w:szCs w:val="21"/>
              </w:rPr>
              <w:t>17.62</w:t>
            </w:r>
          </w:p>
        </w:tc>
        <w:tc>
          <w:tcPr>
            <w:tcW w:w="2224" w:type="dxa"/>
          </w:tcPr>
          <w:p w14:paraId="1CBA1C4F">
            <w:pPr>
              <w:jc w:val="center"/>
              <w:rPr>
                <w:szCs w:val="21"/>
              </w:rPr>
            </w:pPr>
            <w:r>
              <w:rPr>
                <w:szCs w:val="21"/>
              </w:rPr>
              <w:t>7.7</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99.6</w:t>
            </w:r>
          </w:p>
        </w:tc>
        <w:tc>
          <w:tcPr>
            <w:tcW w:w="2434" w:type="dxa"/>
            <w:shd w:val="clear" w:color="auto" w:fill="ECECEC" w:themeFill="accent3" w:themeFillTint="33"/>
          </w:tcPr>
          <w:p w14:paraId="6D9912FF">
            <w:pPr>
              <w:jc w:val="center"/>
              <w:rPr>
                <w:szCs w:val="21"/>
              </w:rPr>
            </w:pPr>
            <w:r>
              <w:rPr>
                <w:szCs w:val="21"/>
              </w:rPr>
              <w:t>15.38</w:t>
            </w:r>
          </w:p>
        </w:tc>
        <w:tc>
          <w:tcPr>
            <w:tcW w:w="2224" w:type="dxa"/>
            <w:shd w:val="clear" w:color="auto" w:fill="ECECEC" w:themeFill="accent3" w:themeFillTint="33"/>
          </w:tcPr>
          <w:p w14:paraId="247A9F59">
            <w:pPr>
              <w:jc w:val="center"/>
              <w:rPr>
                <w:szCs w:val="21"/>
              </w:rPr>
            </w:pPr>
            <w:r>
              <w:rPr>
                <w:szCs w:val="21"/>
              </w:rPr>
              <w:t>6.7</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90.2</w:t>
            </w:r>
          </w:p>
        </w:tc>
        <w:tc>
          <w:tcPr>
            <w:tcW w:w="2434" w:type="dxa"/>
          </w:tcPr>
          <w:p w14:paraId="67AA3148">
            <w:pPr>
              <w:jc w:val="center"/>
              <w:rPr>
                <w:szCs w:val="21"/>
              </w:rPr>
            </w:pPr>
            <w:r>
              <w:rPr>
                <w:szCs w:val="21"/>
              </w:rPr>
              <w:t>14.46</w:t>
            </w:r>
          </w:p>
        </w:tc>
        <w:tc>
          <w:tcPr>
            <w:tcW w:w="2224" w:type="dxa"/>
          </w:tcPr>
          <w:p w14:paraId="07318CDF">
            <w:pPr>
              <w:jc w:val="center"/>
              <w:rPr>
                <w:szCs w:val="21"/>
              </w:rPr>
            </w:pPr>
            <w:r>
              <w:rPr>
                <w:szCs w:val="21"/>
              </w:rPr>
              <w:t>6.3</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1552.3</w:t>
            </w:r>
          </w:p>
        </w:tc>
        <w:tc>
          <w:tcPr>
            <w:tcW w:w="2434" w:type="dxa"/>
            <w:shd w:val="clear" w:color="auto" w:fill="ECECEC" w:themeFill="accent3" w:themeFillTint="33"/>
          </w:tcPr>
          <w:p w14:paraId="0D411D27">
            <w:pPr>
              <w:jc w:val="center"/>
              <w:rPr>
                <w:szCs w:val="21"/>
              </w:rPr>
            </w:pPr>
            <w:r>
              <w:rPr>
                <w:szCs w:val="21"/>
              </w:rPr>
              <w:t>230.304</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230.3MWh</w:t>
            </w:r>
          </w:p>
        </w:tc>
      </w:tr>
      <w:bookmarkEnd w:id="72"/>
    </w:tbl>
    <w:p w14:paraId="5D98499E">
      <w:pPr>
        <w:pStyle w:val="3"/>
        <w:jc w:val="center"/>
      </w:pPr>
    </w:p>
    <w:p w14:paraId="364D0F63">
      <w:pPr>
        <w:pStyle w:val="3"/>
        <w:jc w:val="center"/>
      </w:pPr>
      <w:bookmarkStart w:id="73" w:name="光伏发电彩图"/>
      <w:bookmarkEnd w:id="73"/>
      <w:r>
        <w:t>请选择光伏计算结果输出[彩图输出]选项，软件会生成对应光伏发电彩图！</w:t>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太阳能总辐照量图"/>
      <w:bookmarkEnd w:id="74"/>
      <w:bookmarkStart w:id="75" w:name="光伏板接收太阳能总辐照量图"/>
      <w:bookmarkEnd w:id="75"/>
      <w:r>
        <w:drawing>
          <wp:inline distT="0" distB="0" distL="0" distR="0">
            <wp:extent cx="5667375" cy="36385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0"/>
                    <a:stretch>
                      <a:fillRect/>
                    </a:stretch>
                  </pic:blipFill>
                  <pic:spPr>
                    <a:xfrm>
                      <a:off x="0" y="0"/>
                      <a:ext cx="5667375" cy="363855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194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4194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26056"/>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230.30</w:t>
            </w:r>
          </w:p>
        </w:tc>
        <w:tc>
          <w:tcPr>
            <w:tcW w:w="2268" w:type="dxa"/>
          </w:tcPr>
          <w:p w14:paraId="45C454FE">
            <w:pPr>
              <w:spacing w:line="360" w:lineRule="exact"/>
              <w:jc w:val="center"/>
              <w:rPr>
                <w:lang w:val="en-US"/>
              </w:rPr>
            </w:pPr>
            <w:r>
              <w:rPr>
                <w:lang w:val="en-US"/>
              </w:rPr>
              <w:t>1287</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218.79</w:t>
            </w:r>
          </w:p>
        </w:tc>
        <w:tc>
          <w:tcPr>
            <w:tcW w:w="2268" w:type="dxa"/>
            <w:shd w:val="clear" w:color="auto" w:fill="F2F2F2"/>
          </w:tcPr>
          <w:p w14:paraId="5C821089">
            <w:pPr>
              <w:spacing w:line="360" w:lineRule="exact"/>
              <w:jc w:val="center"/>
              <w:rPr>
                <w:lang w:val="en-US"/>
              </w:rPr>
            </w:pPr>
            <w:r>
              <w:rPr>
                <w:lang w:val="en-US"/>
              </w:rPr>
              <w:t>1223</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217.26</w:t>
            </w:r>
          </w:p>
        </w:tc>
        <w:tc>
          <w:tcPr>
            <w:tcW w:w="2268" w:type="dxa"/>
          </w:tcPr>
          <w:p w14:paraId="5B4521E2">
            <w:pPr>
              <w:spacing w:line="360" w:lineRule="exact"/>
              <w:jc w:val="center"/>
              <w:rPr>
                <w:lang w:val="en-US"/>
              </w:rPr>
            </w:pPr>
            <w:r>
              <w:rPr>
                <w:lang w:val="en-US"/>
              </w:rPr>
              <w:t>1215</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215.74</w:t>
            </w:r>
          </w:p>
        </w:tc>
        <w:tc>
          <w:tcPr>
            <w:tcW w:w="2268" w:type="dxa"/>
            <w:shd w:val="clear" w:color="auto" w:fill="F2F2F2"/>
          </w:tcPr>
          <w:p w14:paraId="5AD52F0F">
            <w:pPr>
              <w:spacing w:line="360" w:lineRule="exact"/>
              <w:jc w:val="center"/>
              <w:rPr>
                <w:lang w:val="en-US"/>
              </w:rPr>
            </w:pPr>
            <w:r>
              <w:rPr>
                <w:lang w:val="en-US"/>
              </w:rPr>
              <w:t>1206</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214.23</w:t>
            </w:r>
          </w:p>
        </w:tc>
        <w:tc>
          <w:tcPr>
            <w:tcW w:w="2268" w:type="dxa"/>
          </w:tcPr>
          <w:p w14:paraId="65747FAE">
            <w:pPr>
              <w:spacing w:line="360" w:lineRule="exact"/>
              <w:jc w:val="center"/>
              <w:rPr>
                <w:lang w:val="en-US"/>
              </w:rPr>
            </w:pPr>
            <w:r>
              <w:rPr>
                <w:lang w:val="en-US"/>
              </w:rPr>
              <w:t>1198</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212.73</w:t>
            </w:r>
          </w:p>
        </w:tc>
        <w:tc>
          <w:tcPr>
            <w:tcW w:w="2268" w:type="dxa"/>
            <w:shd w:val="clear" w:color="auto" w:fill="F2F2F2"/>
          </w:tcPr>
          <w:p w14:paraId="68E54396">
            <w:pPr>
              <w:spacing w:line="360" w:lineRule="exact"/>
              <w:jc w:val="center"/>
              <w:rPr>
                <w:lang w:val="en-US"/>
              </w:rPr>
            </w:pPr>
            <w:r>
              <w:rPr>
                <w:lang w:val="en-US"/>
              </w:rPr>
              <w:t>1189</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211.24</w:t>
            </w:r>
          </w:p>
        </w:tc>
        <w:tc>
          <w:tcPr>
            <w:tcW w:w="2268" w:type="dxa"/>
          </w:tcPr>
          <w:p w14:paraId="1E4BAB61">
            <w:pPr>
              <w:spacing w:line="360" w:lineRule="exact"/>
              <w:jc w:val="center"/>
              <w:rPr>
                <w:lang w:val="en-US"/>
              </w:rPr>
            </w:pPr>
            <w:r>
              <w:rPr>
                <w:lang w:val="en-US"/>
              </w:rPr>
              <w:t>1181</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209.76</w:t>
            </w:r>
          </w:p>
        </w:tc>
        <w:tc>
          <w:tcPr>
            <w:tcW w:w="2268" w:type="dxa"/>
            <w:shd w:val="clear" w:color="auto" w:fill="F2F2F2"/>
          </w:tcPr>
          <w:p w14:paraId="2C62364C">
            <w:pPr>
              <w:spacing w:line="360" w:lineRule="exact"/>
              <w:jc w:val="center"/>
              <w:rPr>
                <w:lang w:val="en-US"/>
              </w:rPr>
            </w:pPr>
            <w:r>
              <w:rPr>
                <w:lang w:val="en-US"/>
              </w:rPr>
              <w:t>1173</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208.29</w:t>
            </w:r>
          </w:p>
        </w:tc>
        <w:tc>
          <w:tcPr>
            <w:tcW w:w="2268" w:type="dxa"/>
          </w:tcPr>
          <w:p w14:paraId="790392DE">
            <w:pPr>
              <w:spacing w:line="360" w:lineRule="exact"/>
              <w:jc w:val="center"/>
              <w:rPr>
                <w:lang w:val="en-US"/>
              </w:rPr>
            </w:pPr>
            <w:r>
              <w:rPr>
                <w:lang w:val="en-US"/>
              </w:rPr>
              <w:t>1164</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206.83</w:t>
            </w:r>
          </w:p>
        </w:tc>
        <w:tc>
          <w:tcPr>
            <w:tcW w:w="2268" w:type="dxa"/>
            <w:shd w:val="clear" w:color="auto" w:fill="F2F2F2"/>
          </w:tcPr>
          <w:p w14:paraId="3BFDDC82">
            <w:pPr>
              <w:spacing w:line="360" w:lineRule="exact"/>
              <w:jc w:val="center"/>
              <w:rPr>
                <w:lang w:val="en-US"/>
              </w:rPr>
            </w:pPr>
            <w:r>
              <w:rPr>
                <w:lang w:val="en-US"/>
              </w:rPr>
              <w:t>1156</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205.38</w:t>
            </w:r>
          </w:p>
        </w:tc>
        <w:tc>
          <w:tcPr>
            <w:tcW w:w="2268" w:type="dxa"/>
          </w:tcPr>
          <w:p w14:paraId="217010C0">
            <w:pPr>
              <w:spacing w:line="360" w:lineRule="exact"/>
              <w:jc w:val="center"/>
              <w:rPr>
                <w:lang w:val="en-US"/>
              </w:rPr>
            </w:pPr>
            <w:r>
              <w:rPr>
                <w:lang w:val="en-US"/>
              </w:rPr>
              <w:t>1148</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203.95</w:t>
            </w:r>
          </w:p>
        </w:tc>
        <w:tc>
          <w:tcPr>
            <w:tcW w:w="2268" w:type="dxa"/>
            <w:shd w:val="clear" w:color="auto" w:fill="F2F2F2"/>
          </w:tcPr>
          <w:p w14:paraId="2C95253F">
            <w:pPr>
              <w:spacing w:line="360" w:lineRule="exact"/>
              <w:jc w:val="center"/>
              <w:rPr>
                <w:lang w:val="en-US"/>
              </w:rPr>
            </w:pPr>
            <w:r>
              <w:rPr>
                <w:lang w:val="en-US"/>
              </w:rPr>
              <w:t>1140</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202.52</w:t>
            </w:r>
          </w:p>
        </w:tc>
        <w:tc>
          <w:tcPr>
            <w:tcW w:w="2268" w:type="dxa"/>
          </w:tcPr>
          <w:p w14:paraId="0869FA5A">
            <w:pPr>
              <w:spacing w:line="360" w:lineRule="exact"/>
              <w:jc w:val="center"/>
              <w:rPr>
                <w:lang w:val="en-US"/>
              </w:rPr>
            </w:pPr>
            <w:r>
              <w:rPr>
                <w:lang w:val="en-US"/>
              </w:rPr>
              <w:t>1132</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201.10</w:t>
            </w:r>
          </w:p>
        </w:tc>
        <w:tc>
          <w:tcPr>
            <w:tcW w:w="2268" w:type="dxa"/>
            <w:shd w:val="clear" w:color="auto" w:fill="F2F2F2"/>
          </w:tcPr>
          <w:p w14:paraId="211E4ABD">
            <w:pPr>
              <w:spacing w:line="360" w:lineRule="exact"/>
              <w:jc w:val="center"/>
              <w:rPr>
                <w:lang w:val="en-US"/>
              </w:rPr>
            </w:pPr>
            <w:r>
              <w:rPr>
                <w:lang w:val="en-US"/>
              </w:rPr>
              <w:t>1124</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199.69</w:t>
            </w:r>
          </w:p>
        </w:tc>
        <w:tc>
          <w:tcPr>
            <w:tcW w:w="2268" w:type="dxa"/>
          </w:tcPr>
          <w:p w14:paraId="060F16A0">
            <w:pPr>
              <w:spacing w:line="360" w:lineRule="exact"/>
              <w:jc w:val="center"/>
              <w:rPr>
                <w:lang w:val="en-US"/>
              </w:rPr>
            </w:pPr>
            <w:r>
              <w:rPr>
                <w:lang w:val="en-US"/>
              </w:rPr>
              <w:t>1116</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198.30</w:t>
            </w:r>
          </w:p>
        </w:tc>
        <w:tc>
          <w:tcPr>
            <w:tcW w:w="2268" w:type="dxa"/>
            <w:shd w:val="clear" w:color="auto" w:fill="F2F2F2"/>
          </w:tcPr>
          <w:p w14:paraId="33ADB9EA">
            <w:pPr>
              <w:spacing w:line="360" w:lineRule="exact"/>
              <w:jc w:val="center"/>
              <w:rPr>
                <w:lang w:val="en-US"/>
              </w:rPr>
            </w:pPr>
            <w:r>
              <w:rPr>
                <w:lang w:val="en-US"/>
              </w:rPr>
              <w:t>1109</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196.91</w:t>
            </w:r>
          </w:p>
        </w:tc>
        <w:tc>
          <w:tcPr>
            <w:tcW w:w="2268" w:type="dxa"/>
          </w:tcPr>
          <w:p w14:paraId="4A5C78F8">
            <w:pPr>
              <w:spacing w:line="360" w:lineRule="exact"/>
              <w:jc w:val="center"/>
              <w:rPr>
                <w:lang w:val="en-US"/>
              </w:rPr>
            </w:pPr>
            <w:r>
              <w:rPr>
                <w:lang w:val="en-US"/>
              </w:rPr>
              <w:t>1101</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195.53</w:t>
            </w:r>
          </w:p>
        </w:tc>
        <w:tc>
          <w:tcPr>
            <w:tcW w:w="2268" w:type="dxa"/>
            <w:shd w:val="clear" w:color="auto" w:fill="F2F2F2"/>
          </w:tcPr>
          <w:p w14:paraId="0B580721">
            <w:pPr>
              <w:spacing w:line="360" w:lineRule="exact"/>
              <w:jc w:val="center"/>
              <w:rPr>
                <w:lang w:val="en-US"/>
              </w:rPr>
            </w:pPr>
            <w:r>
              <w:rPr>
                <w:lang w:val="en-US"/>
              </w:rPr>
              <w:t>1093</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194.16</w:t>
            </w:r>
          </w:p>
        </w:tc>
        <w:tc>
          <w:tcPr>
            <w:tcW w:w="2268" w:type="dxa"/>
          </w:tcPr>
          <w:p w14:paraId="60C37BA1">
            <w:pPr>
              <w:spacing w:line="360" w:lineRule="exact"/>
              <w:jc w:val="center"/>
              <w:rPr>
                <w:lang w:val="en-US"/>
              </w:rPr>
            </w:pPr>
            <w:r>
              <w:rPr>
                <w:lang w:val="en-US"/>
              </w:rPr>
              <w:t>1085</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192.80</w:t>
            </w:r>
          </w:p>
        </w:tc>
        <w:tc>
          <w:tcPr>
            <w:tcW w:w="2268" w:type="dxa"/>
            <w:shd w:val="clear" w:color="auto" w:fill="F2F2F2"/>
          </w:tcPr>
          <w:p w14:paraId="0CE5D310">
            <w:pPr>
              <w:spacing w:line="360" w:lineRule="exact"/>
              <w:jc w:val="center"/>
              <w:rPr>
                <w:lang w:val="en-US"/>
              </w:rPr>
            </w:pPr>
            <w:r>
              <w:rPr>
                <w:lang w:val="en-US"/>
              </w:rPr>
              <w:t>1078</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191.45</w:t>
            </w:r>
          </w:p>
        </w:tc>
        <w:tc>
          <w:tcPr>
            <w:tcW w:w="2268" w:type="dxa"/>
          </w:tcPr>
          <w:p w14:paraId="0378D04E">
            <w:pPr>
              <w:spacing w:line="360" w:lineRule="exact"/>
              <w:jc w:val="center"/>
              <w:rPr>
                <w:lang w:val="en-US"/>
              </w:rPr>
            </w:pPr>
            <w:r>
              <w:rPr>
                <w:lang w:val="en-US"/>
              </w:rPr>
              <w:t>1070</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190.11</w:t>
            </w:r>
          </w:p>
        </w:tc>
        <w:tc>
          <w:tcPr>
            <w:tcW w:w="2268" w:type="dxa"/>
            <w:shd w:val="clear" w:color="auto" w:fill="F2F2F2"/>
          </w:tcPr>
          <w:p w14:paraId="6561B187">
            <w:pPr>
              <w:spacing w:line="360" w:lineRule="exact"/>
              <w:jc w:val="center"/>
              <w:rPr>
                <w:lang w:val="en-US"/>
              </w:rPr>
            </w:pPr>
            <w:r>
              <w:rPr>
                <w:lang w:val="en-US"/>
              </w:rPr>
              <w:t>1063</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188.78</w:t>
            </w:r>
          </w:p>
        </w:tc>
        <w:tc>
          <w:tcPr>
            <w:tcW w:w="2268" w:type="dxa"/>
          </w:tcPr>
          <w:p w14:paraId="7F186111">
            <w:pPr>
              <w:spacing w:line="360" w:lineRule="exact"/>
              <w:jc w:val="center"/>
              <w:rPr>
                <w:lang w:val="en-US"/>
              </w:rPr>
            </w:pPr>
            <w:r>
              <w:rPr>
                <w:lang w:val="en-US"/>
              </w:rPr>
              <w:t>1055</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187.46</w:t>
            </w:r>
          </w:p>
        </w:tc>
        <w:tc>
          <w:tcPr>
            <w:tcW w:w="2268" w:type="dxa"/>
            <w:shd w:val="clear" w:color="auto" w:fill="F2F2F2"/>
          </w:tcPr>
          <w:p w14:paraId="37D593A2">
            <w:pPr>
              <w:spacing w:line="360" w:lineRule="exact"/>
              <w:jc w:val="center"/>
              <w:rPr>
                <w:lang w:val="en-US"/>
              </w:rPr>
            </w:pPr>
            <w:r>
              <w:rPr>
                <w:lang w:val="en-US"/>
              </w:rPr>
              <w:t>1048</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186.15</w:t>
            </w:r>
          </w:p>
        </w:tc>
        <w:tc>
          <w:tcPr>
            <w:tcW w:w="2268" w:type="dxa"/>
          </w:tcPr>
          <w:p w14:paraId="69DC9DEF">
            <w:pPr>
              <w:spacing w:line="360" w:lineRule="exact"/>
              <w:jc w:val="center"/>
              <w:rPr>
                <w:lang w:val="en-US"/>
              </w:rPr>
            </w:pPr>
            <w:r>
              <w:rPr>
                <w:lang w:val="en-US"/>
              </w:rPr>
              <w:t>1041</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5079MWh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28395.8h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433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2"/>
                    <a:stretch>
                      <a:fillRect/>
                    </a:stretch>
                  </pic:blipFill>
                  <pic:spPr>
                    <a:xfrm>
                      <a:off x="0" y="0"/>
                      <a:ext cx="5667375" cy="394335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10789"/>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178.88</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230.3</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5079.4</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223.6</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507.94</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-223.6</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230.30</w:t>
            </w:r>
          </w:p>
        </w:tc>
        <w:tc>
          <w:tcPr>
            <w:tcW w:w="1512" w:type="dxa"/>
            <w:shd w:val="clear" w:color="auto" w:fill="F2F2F2"/>
          </w:tcPr>
          <w:p w14:paraId="442D3F82">
            <w:pPr>
              <w:spacing w:line="360" w:lineRule="exact"/>
              <w:jc w:val="center"/>
              <w:rPr>
                <w:lang w:val="en-US"/>
              </w:rPr>
            </w:pPr>
            <w:r>
              <w:rPr>
                <w:rFonts w:hint="eastAsia"/>
                <w:lang w:val="en-US"/>
              </w:rPr>
              <w:t>230304</w:t>
            </w:r>
          </w:p>
        </w:tc>
        <w:tc>
          <w:tcPr>
            <w:tcW w:w="1512" w:type="dxa"/>
            <w:shd w:val="clear" w:color="auto" w:fill="F2F2F2"/>
          </w:tcPr>
          <w:p w14:paraId="16EA34D9">
            <w:pPr>
              <w:spacing w:line="360" w:lineRule="exact"/>
              <w:jc w:val="center"/>
              <w:rPr>
                <w:lang w:val="en-US"/>
              </w:rPr>
            </w:pPr>
            <w:r>
              <w:rPr>
                <w:rFonts w:hint="eastAsia"/>
                <w:lang w:val="en-US"/>
              </w:rPr>
              <w:t>-200.57</w:t>
            </w:r>
          </w:p>
        </w:tc>
        <w:tc>
          <w:tcPr>
            <w:tcW w:w="1512" w:type="dxa"/>
            <w:shd w:val="clear" w:color="auto" w:fill="F2F2F2"/>
          </w:tcPr>
          <w:p w14:paraId="31FA1B69">
            <w:pPr>
              <w:spacing w:line="360" w:lineRule="exact"/>
              <w:jc w:val="center"/>
              <w:rPr>
                <w:lang w:val="en-US"/>
              </w:rPr>
            </w:pPr>
            <w:r>
              <w:rPr>
                <w:rFonts w:hint="eastAsia"/>
                <w:lang w:val="en-US"/>
              </w:rPr>
              <w:t>1287</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218.79</w:t>
            </w:r>
          </w:p>
        </w:tc>
        <w:tc>
          <w:tcPr>
            <w:tcW w:w="1512" w:type="dxa"/>
          </w:tcPr>
          <w:p w14:paraId="36990B44">
            <w:pPr>
              <w:spacing w:line="360" w:lineRule="exact"/>
              <w:jc w:val="center"/>
              <w:rPr>
                <w:lang w:val="en-US"/>
              </w:rPr>
            </w:pPr>
            <w:r>
              <w:rPr>
                <w:rFonts w:hint="eastAsia"/>
                <w:lang w:val="en-US"/>
              </w:rPr>
              <w:t>218788</w:t>
            </w:r>
          </w:p>
        </w:tc>
        <w:tc>
          <w:tcPr>
            <w:tcW w:w="1512" w:type="dxa"/>
          </w:tcPr>
          <w:p w14:paraId="2851FA1C">
            <w:pPr>
              <w:spacing w:line="360" w:lineRule="exact"/>
              <w:jc w:val="center"/>
              <w:rPr>
                <w:lang w:val="en-US"/>
              </w:rPr>
            </w:pPr>
            <w:r>
              <w:rPr>
                <w:rFonts w:hint="eastAsia"/>
                <w:lang w:val="en-US"/>
              </w:rPr>
              <w:t>-178.69</w:t>
            </w:r>
          </w:p>
        </w:tc>
        <w:tc>
          <w:tcPr>
            <w:tcW w:w="1512" w:type="dxa"/>
          </w:tcPr>
          <w:p w14:paraId="6BF4C5CF">
            <w:pPr>
              <w:spacing w:line="360" w:lineRule="exact"/>
              <w:jc w:val="center"/>
              <w:rPr>
                <w:lang w:val="en-US"/>
              </w:rPr>
            </w:pPr>
            <w:r>
              <w:rPr>
                <w:rFonts w:hint="eastAsia"/>
                <w:lang w:val="en-US"/>
              </w:rPr>
              <w:t>1223</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217.26</w:t>
            </w:r>
          </w:p>
        </w:tc>
        <w:tc>
          <w:tcPr>
            <w:tcW w:w="1512" w:type="dxa"/>
            <w:shd w:val="clear" w:color="auto" w:fill="F2F2F2"/>
          </w:tcPr>
          <w:p w14:paraId="756D56F1">
            <w:pPr>
              <w:spacing w:line="360" w:lineRule="exact"/>
              <w:jc w:val="center"/>
              <w:rPr>
                <w:lang w:val="en-US"/>
              </w:rPr>
            </w:pPr>
            <w:r>
              <w:rPr>
                <w:rFonts w:hint="eastAsia"/>
                <w:lang w:val="en-US"/>
              </w:rPr>
              <w:t>217257</w:t>
            </w:r>
          </w:p>
        </w:tc>
        <w:tc>
          <w:tcPr>
            <w:tcW w:w="1512" w:type="dxa"/>
            <w:shd w:val="clear" w:color="auto" w:fill="F2F2F2"/>
          </w:tcPr>
          <w:p w14:paraId="7EAD5FCC">
            <w:pPr>
              <w:spacing w:line="360" w:lineRule="exact"/>
              <w:jc w:val="center"/>
              <w:rPr>
                <w:lang w:val="en-US"/>
              </w:rPr>
            </w:pPr>
            <w:r>
              <w:rPr>
                <w:rFonts w:hint="eastAsia"/>
                <w:lang w:val="en-US"/>
              </w:rPr>
              <w:t>-156.96</w:t>
            </w:r>
          </w:p>
        </w:tc>
        <w:tc>
          <w:tcPr>
            <w:tcW w:w="1512" w:type="dxa"/>
            <w:shd w:val="clear" w:color="auto" w:fill="F2F2F2"/>
          </w:tcPr>
          <w:p w14:paraId="5C4105E0">
            <w:pPr>
              <w:spacing w:line="360" w:lineRule="exact"/>
              <w:jc w:val="center"/>
              <w:rPr>
                <w:lang w:val="en-US"/>
              </w:rPr>
            </w:pPr>
            <w:r>
              <w:rPr>
                <w:rFonts w:hint="eastAsia"/>
                <w:lang w:val="en-US"/>
              </w:rPr>
              <w:t>1215</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215.74</w:t>
            </w:r>
          </w:p>
        </w:tc>
        <w:tc>
          <w:tcPr>
            <w:tcW w:w="1512" w:type="dxa"/>
          </w:tcPr>
          <w:p w14:paraId="21FA70B6">
            <w:pPr>
              <w:spacing w:line="360" w:lineRule="exact"/>
              <w:jc w:val="center"/>
              <w:rPr>
                <w:lang w:val="en-US"/>
              </w:rPr>
            </w:pPr>
            <w:r>
              <w:rPr>
                <w:rFonts w:hint="eastAsia"/>
                <w:lang w:val="en-US"/>
              </w:rPr>
              <w:t>215736</w:t>
            </w:r>
          </w:p>
        </w:tc>
        <w:tc>
          <w:tcPr>
            <w:tcW w:w="1512" w:type="dxa"/>
          </w:tcPr>
          <w:p w14:paraId="1FC2C026">
            <w:pPr>
              <w:spacing w:line="360" w:lineRule="exact"/>
              <w:jc w:val="center"/>
              <w:rPr>
                <w:lang w:val="en-US"/>
              </w:rPr>
            </w:pPr>
            <w:r>
              <w:rPr>
                <w:rFonts w:hint="eastAsia"/>
                <w:lang w:val="en-US"/>
              </w:rPr>
              <w:t>-135.39</w:t>
            </w:r>
          </w:p>
        </w:tc>
        <w:tc>
          <w:tcPr>
            <w:tcW w:w="1512" w:type="dxa"/>
          </w:tcPr>
          <w:p w14:paraId="0D5236F8">
            <w:pPr>
              <w:spacing w:line="360" w:lineRule="exact"/>
              <w:jc w:val="center"/>
              <w:rPr>
                <w:lang w:val="en-US"/>
              </w:rPr>
            </w:pPr>
            <w:r>
              <w:rPr>
                <w:rFonts w:hint="eastAsia"/>
                <w:lang w:val="en-US"/>
              </w:rPr>
              <w:t>1206</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214.23</w:t>
            </w:r>
          </w:p>
        </w:tc>
        <w:tc>
          <w:tcPr>
            <w:tcW w:w="1512" w:type="dxa"/>
            <w:shd w:val="clear" w:color="auto" w:fill="F2F2F2"/>
          </w:tcPr>
          <w:p w14:paraId="62FF0694">
            <w:pPr>
              <w:spacing w:line="360" w:lineRule="exact"/>
              <w:jc w:val="center"/>
              <w:rPr>
                <w:lang w:val="en-US"/>
              </w:rPr>
            </w:pPr>
            <w:r>
              <w:rPr>
                <w:rFonts w:hint="eastAsia"/>
                <w:lang w:val="en-US"/>
              </w:rPr>
              <w:t>214226</w:t>
            </w:r>
          </w:p>
        </w:tc>
        <w:tc>
          <w:tcPr>
            <w:tcW w:w="1512" w:type="dxa"/>
            <w:shd w:val="clear" w:color="auto" w:fill="F2F2F2"/>
          </w:tcPr>
          <w:p w14:paraId="6CAC50BA">
            <w:pPr>
              <w:spacing w:line="360" w:lineRule="exact"/>
              <w:jc w:val="center"/>
              <w:rPr>
                <w:lang w:val="en-US"/>
              </w:rPr>
            </w:pPr>
            <w:r>
              <w:rPr>
                <w:rFonts w:hint="eastAsia"/>
                <w:lang w:val="en-US"/>
              </w:rPr>
              <w:t>-113.97</w:t>
            </w:r>
          </w:p>
        </w:tc>
        <w:tc>
          <w:tcPr>
            <w:tcW w:w="1512" w:type="dxa"/>
            <w:shd w:val="clear" w:color="auto" w:fill="F2F2F2"/>
          </w:tcPr>
          <w:p w14:paraId="29A1DE2B">
            <w:pPr>
              <w:spacing w:line="360" w:lineRule="exact"/>
              <w:jc w:val="center"/>
              <w:rPr>
                <w:lang w:val="en-US"/>
              </w:rPr>
            </w:pPr>
            <w:r>
              <w:rPr>
                <w:rFonts w:hint="eastAsia"/>
                <w:lang w:val="en-US"/>
              </w:rPr>
              <w:t>1198</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212.73</w:t>
            </w:r>
          </w:p>
        </w:tc>
        <w:tc>
          <w:tcPr>
            <w:tcW w:w="1512" w:type="dxa"/>
          </w:tcPr>
          <w:p w14:paraId="1D10EC4C">
            <w:pPr>
              <w:spacing w:line="360" w:lineRule="exact"/>
              <w:jc w:val="center"/>
              <w:rPr>
                <w:lang w:val="en-US"/>
              </w:rPr>
            </w:pPr>
            <w:r>
              <w:rPr>
                <w:rFonts w:hint="eastAsia"/>
                <w:lang w:val="en-US"/>
              </w:rPr>
              <w:t>212726</w:t>
            </w:r>
          </w:p>
        </w:tc>
        <w:tc>
          <w:tcPr>
            <w:tcW w:w="1512" w:type="dxa"/>
          </w:tcPr>
          <w:p w14:paraId="2D45EE49">
            <w:pPr>
              <w:spacing w:line="360" w:lineRule="exact"/>
              <w:jc w:val="center"/>
              <w:rPr>
                <w:lang w:val="en-US"/>
              </w:rPr>
            </w:pPr>
            <w:r>
              <w:rPr>
                <w:rFonts w:hint="eastAsia"/>
                <w:lang w:val="en-US"/>
              </w:rPr>
              <w:t>-92.7</w:t>
            </w:r>
          </w:p>
        </w:tc>
        <w:tc>
          <w:tcPr>
            <w:tcW w:w="1512" w:type="dxa"/>
          </w:tcPr>
          <w:p w14:paraId="6ED335B7">
            <w:pPr>
              <w:spacing w:line="360" w:lineRule="exact"/>
              <w:jc w:val="center"/>
              <w:rPr>
                <w:lang w:val="en-US"/>
              </w:rPr>
            </w:pPr>
            <w:r>
              <w:rPr>
                <w:rFonts w:hint="eastAsia"/>
                <w:lang w:val="en-US"/>
              </w:rPr>
              <w:t>1189</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211.24</w:t>
            </w:r>
          </w:p>
        </w:tc>
        <w:tc>
          <w:tcPr>
            <w:tcW w:w="1512" w:type="dxa"/>
            <w:shd w:val="clear" w:color="auto" w:fill="F2F2F2"/>
          </w:tcPr>
          <w:p w14:paraId="0C06BD35">
            <w:pPr>
              <w:spacing w:line="360" w:lineRule="exact"/>
              <w:jc w:val="center"/>
              <w:rPr>
                <w:lang w:val="en-US"/>
              </w:rPr>
            </w:pPr>
            <w:r>
              <w:rPr>
                <w:rFonts w:hint="eastAsia"/>
                <w:lang w:val="en-US"/>
              </w:rPr>
              <w:t>211237</w:t>
            </w:r>
          </w:p>
        </w:tc>
        <w:tc>
          <w:tcPr>
            <w:tcW w:w="1512" w:type="dxa"/>
            <w:shd w:val="clear" w:color="auto" w:fill="F2F2F2"/>
          </w:tcPr>
          <w:p w14:paraId="79954F13">
            <w:pPr>
              <w:spacing w:line="360" w:lineRule="exact"/>
              <w:jc w:val="center"/>
              <w:rPr>
                <w:lang w:val="en-US"/>
              </w:rPr>
            </w:pPr>
            <w:r>
              <w:rPr>
                <w:rFonts w:hint="eastAsia"/>
                <w:lang w:val="en-US"/>
              </w:rPr>
              <w:t>-71.58</w:t>
            </w:r>
          </w:p>
        </w:tc>
        <w:tc>
          <w:tcPr>
            <w:tcW w:w="1512" w:type="dxa"/>
            <w:shd w:val="clear" w:color="auto" w:fill="F2F2F2"/>
          </w:tcPr>
          <w:p w14:paraId="70078E46">
            <w:pPr>
              <w:spacing w:line="360" w:lineRule="exact"/>
              <w:jc w:val="center"/>
              <w:rPr>
                <w:lang w:val="en-US"/>
              </w:rPr>
            </w:pPr>
            <w:r>
              <w:rPr>
                <w:rFonts w:hint="eastAsia"/>
                <w:lang w:val="en-US"/>
              </w:rPr>
              <w:t>1181</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209.76</w:t>
            </w:r>
          </w:p>
        </w:tc>
        <w:tc>
          <w:tcPr>
            <w:tcW w:w="1512" w:type="dxa"/>
          </w:tcPr>
          <w:p w14:paraId="59C1AC40">
            <w:pPr>
              <w:spacing w:line="360" w:lineRule="exact"/>
              <w:jc w:val="center"/>
              <w:rPr>
                <w:lang w:val="en-US"/>
              </w:rPr>
            </w:pPr>
            <w:r>
              <w:rPr>
                <w:rFonts w:hint="eastAsia"/>
                <w:lang w:val="en-US"/>
              </w:rPr>
              <w:t>209759</w:t>
            </w:r>
          </w:p>
        </w:tc>
        <w:tc>
          <w:tcPr>
            <w:tcW w:w="1512" w:type="dxa"/>
          </w:tcPr>
          <w:p w14:paraId="75F9FCD2">
            <w:pPr>
              <w:spacing w:line="360" w:lineRule="exact"/>
              <w:jc w:val="center"/>
              <w:rPr>
                <w:lang w:val="en-US"/>
              </w:rPr>
            </w:pPr>
            <w:r>
              <w:rPr>
                <w:rFonts w:hint="eastAsia"/>
                <w:lang w:val="en-US"/>
              </w:rPr>
              <w:t>-50.6</w:t>
            </w:r>
          </w:p>
        </w:tc>
        <w:tc>
          <w:tcPr>
            <w:tcW w:w="1512" w:type="dxa"/>
          </w:tcPr>
          <w:p w14:paraId="126501DF">
            <w:pPr>
              <w:spacing w:line="360" w:lineRule="exact"/>
              <w:jc w:val="center"/>
              <w:rPr>
                <w:lang w:val="en-US"/>
              </w:rPr>
            </w:pPr>
            <w:r>
              <w:rPr>
                <w:rFonts w:hint="eastAsia"/>
                <w:lang w:val="en-US"/>
              </w:rPr>
              <w:t>1173</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208.29</w:t>
            </w:r>
          </w:p>
        </w:tc>
        <w:tc>
          <w:tcPr>
            <w:tcW w:w="1512" w:type="dxa"/>
            <w:shd w:val="clear" w:color="auto" w:fill="F2F2F2"/>
          </w:tcPr>
          <w:p w14:paraId="39D67FEE">
            <w:pPr>
              <w:spacing w:line="360" w:lineRule="exact"/>
              <w:jc w:val="center"/>
              <w:rPr>
                <w:lang w:val="en-US"/>
              </w:rPr>
            </w:pPr>
            <w:r>
              <w:rPr>
                <w:rFonts w:hint="eastAsia"/>
                <w:lang w:val="en-US"/>
              </w:rPr>
              <w:t>208290</w:t>
            </w:r>
          </w:p>
        </w:tc>
        <w:tc>
          <w:tcPr>
            <w:tcW w:w="1512" w:type="dxa"/>
            <w:shd w:val="clear" w:color="auto" w:fill="F2F2F2"/>
          </w:tcPr>
          <w:p w14:paraId="74F69325">
            <w:pPr>
              <w:spacing w:line="360" w:lineRule="exact"/>
              <w:jc w:val="center"/>
              <w:rPr>
                <w:lang w:val="en-US"/>
              </w:rPr>
            </w:pPr>
            <w:r>
              <w:rPr>
                <w:rFonts w:hint="eastAsia"/>
                <w:lang w:val="en-US"/>
              </w:rPr>
              <w:t>-29.77</w:t>
            </w:r>
          </w:p>
        </w:tc>
        <w:tc>
          <w:tcPr>
            <w:tcW w:w="1512" w:type="dxa"/>
            <w:shd w:val="clear" w:color="auto" w:fill="F2F2F2"/>
          </w:tcPr>
          <w:p w14:paraId="3277D7D2">
            <w:pPr>
              <w:spacing w:line="360" w:lineRule="exact"/>
              <w:jc w:val="center"/>
              <w:rPr>
                <w:lang w:val="en-US"/>
              </w:rPr>
            </w:pPr>
            <w:r>
              <w:rPr>
                <w:rFonts w:hint="eastAsia"/>
                <w:lang w:val="en-US"/>
              </w:rPr>
              <w:t>1164</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206.83</w:t>
            </w:r>
          </w:p>
        </w:tc>
        <w:tc>
          <w:tcPr>
            <w:tcW w:w="1512" w:type="dxa"/>
          </w:tcPr>
          <w:p w14:paraId="455E0A9F">
            <w:pPr>
              <w:spacing w:line="360" w:lineRule="exact"/>
              <w:jc w:val="center"/>
              <w:rPr>
                <w:lang w:val="en-US"/>
              </w:rPr>
            </w:pPr>
            <w:r>
              <w:rPr>
                <w:rFonts w:hint="eastAsia"/>
                <w:lang w:val="en-US"/>
              </w:rPr>
              <w:t>206832</w:t>
            </w:r>
          </w:p>
        </w:tc>
        <w:tc>
          <w:tcPr>
            <w:tcW w:w="1512" w:type="dxa"/>
          </w:tcPr>
          <w:p w14:paraId="43CA560B">
            <w:pPr>
              <w:spacing w:line="360" w:lineRule="exact"/>
              <w:jc w:val="center"/>
              <w:rPr>
                <w:lang w:val="en-US"/>
              </w:rPr>
            </w:pPr>
            <w:r>
              <w:rPr>
                <w:rFonts w:hint="eastAsia"/>
                <w:lang w:val="en-US"/>
              </w:rPr>
              <w:t>-9.09</w:t>
            </w:r>
          </w:p>
        </w:tc>
        <w:tc>
          <w:tcPr>
            <w:tcW w:w="1512" w:type="dxa"/>
          </w:tcPr>
          <w:p w14:paraId="4453CD7F">
            <w:pPr>
              <w:spacing w:line="360" w:lineRule="exact"/>
              <w:jc w:val="center"/>
              <w:rPr>
                <w:lang w:val="en-US"/>
              </w:rPr>
            </w:pPr>
            <w:r>
              <w:rPr>
                <w:rFonts w:hint="eastAsia"/>
                <w:lang w:val="en-US"/>
              </w:rPr>
              <w:t>1156</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205.38</w:t>
            </w:r>
          </w:p>
        </w:tc>
        <w:tc>
          <w:tcPr>
            <w:tcW w:w="1512" w:type="dxa"/>
            <w:shd w:val="clear" w:color="auto" w:fill="F2F2F2"/>
          </w:tcPr>
          <w:p w14:paraId="173C7B92">
            <w:pPr>
              <w:spacing w:line="360" w:lineRule="exact"/>
              <w:jc w:val="center"/>
              <w:rPr>
                <w:lang w:val="en-US"/>
              </w:rPr>
            </w:pPr>
            <w:r>
              <w:rPr>
                <w:rFonts w:hint="eastAsia"/>
                <w:lang w:val="en-US"/>
              </w:rPr>
              <w:t>205384</w:t>
            </w:r>
          </w:p>
        </w:tc>
        <w:tc>
          <w:tcPr>
            <w:tcW w:w="1512" w:type="dxa"/>
            <w:shd w:val="clear" w:color="auto" w:fill="F2F2F2"/>
          </w:tcPr>
          <w:p w14:paraId="065D526E">
            <w:pPr>
              <w:spacing w:line="360" w:lineRule="exact"/>
              <w:jc w:val="center"/>
              <w:rPr>
                <w:lang w:val="en-US"/>
              </w:rPr>
            </w:pPr>
            <w:r>
              <w:rPr>
                <w:rFonts w:hint="eastAsia"/>
                <w:lang w:val="en-US"/>
              </w:rPr>
              <w:t>11.45</w:t>
            </w:r>
          </w:p>
        </w:tc>
        <w:tc>
          <w:tcPr>
            <w:tcW w:w="1512" w:type="dxa"/>
            <w:shd w:val="clear" w:color="auto" w:fill="F2F2F2"/>
          </w:tcPr>
          <w:p w14:paraId="452FF6E4">
            <w:pPr>
              <w:spacing w:line="360" w:lineRule="exact"/>
              <w:jc w:val="center"/>
              <w:rPr>
                <w:lang w:val="en-US"/>
              </w:rPr>
            </w:pPr>
            <w:r>
              <w:rPr>
                <w:rFonts w:hint="eastAsia"/>
                <w:lang w:val="en-US"/>
              </w:rPr>
              <w:t>1148</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203.95</w:t>
            </w:r>
          </w:p>
        </w:tc>
        <w:tc>
          <w:tcPr>
            <w:tcW w:w="1512" w:type="dxa"/>
          </w:tcPr>
          <w:p w14:paraId="027F3EE1">
            <w:pPr>
              <w:spacing w:line="360" w:lineRule="exact"/>
              <w:jc w:val="center"/>
              <w:rPr>
                <w:lang w:val="en-US"/>
              </w:rPr>
            </w:pPr>
            <w:r>
              <w:rPr>
                <w:rFonts w:hint="eastAsia"/>
                <w:lang w:val="en-US"/>
              </w:rPr>
              <w:t>203947</w:t>
            </w:r>
          </w:p>
        </w:tc>
        <w:tc>
          <w:tcPr>
            <w:tcW w:w="1512" w:type="dxa"/>
          </w:tcPr>
          <w:p w14:paraId="669BDEEE">
            <w:pPr>
              <w:spacing w:line="360" w:lineRule="exact"/>
              <w:jc w:val="center"/>
              <w:rPr>
                <w:lang w:val="en-US"/>
              </w:rPr>
            </w:pPr>
            <w:r>
              <w:rPr>
                <w:rFonts w:hint="eastAsia"/>
                <w:lang w:val="en-US"/>
              </w:rPr>
              <w:t>31.84</w:t>
            </w:r>
          </w:p>
        </w:tc>
        <w:tc>
          <w:tcPr>
            <w:tcW w:w="1512" w:type="dxa"/>
          </w:tcPr>
          <w:p w14:paraId="04C43C37">
            <w:pPr>
              <w:spacing w:line="360" w:lineRule="exact"/>
              <w:jc w:val="center"/>
              <w:rPr>
                <w:lang w:val="en-US"/>
              </w:rPr>
            </w:pPr>
            <w:r>
              <w:rPr>
                <w:rFonts w:hint="eastAsia"/>
                <w:lang w:val="en-US"/>
              </w:rPr>
              <w:t>1140</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202.52</w:t>
            </w:r>
          </w:p>
        </w:tc>
        <w:tc>
          <w:tcPr>
            <w:tcW w:w="1512" w:type="dxa"/>
            <w:shd w:val="clear" w:color="auto" w:fill="F2F2F2"/>
          </w:tcPr>
          <w:p w14:paraId="1C01B10D">
            <w:pPr>
              <w:spacing w:line="360" w:lineRule="exact"/>
              <w:jc w:val="center"/>
              <w:rPr>
                <w:lang w:val="en-US"/>
              </w:rPr>
            </w:pPr>
            <w:r>
              <w:rPr>
                <w:rFonts w:hint="eastAsia"/>
                <w:lang w:val="en-US"/>
              </w:rPr>
              <w:t>202519</w:t>
            </w:r>
          </w:p>
        </w:tc>
        <w:tc>
          <w:tcPr>
            <w:tcW w:w="1512" w:type="dxa"/>
            <w:shd w:val="clear" w:color="auto" w:fill="F2F2F2"/>
          </w:tcPr>
          <w:p w14:paraId="07F1F4ED">
            <w:pPr>
              <w:spacing w:line="360" w:lineRule="exact"/>
              <w:jc w:val="center"/>
              <w:rPr>
                <w:lang w:val="en-US"/>
              </w:rPr>
            </w:pPr>
            <w:r>
              <w:rPr>
                <w:rFonts w:hint="eastAsia"/>
                <w:lang w:val="en-US"/>
              </w:rPr>
              <w:t>52.09</w:t>
            </w:r>
          </w:p>
        </w:tc>
        <w:tc>
          <w:tcPr>
            <w:tcW w:w="1512" w:type="dxa"/>
            <w:shd w:val="clear" w:color="auto" w:fill="F2F2F2"/>
          </w:tcPr>
          <w:p w14:paraId="684DDA39">
            <w:pPr>
              <w:spacing w:line="360" w:lineRule="exact"/>
              <w:jc w:val="center"/>
              <w:rPr>
                <w:lang w:val="en-US"/>
              </w:rPr>
            </w:pPr>
            <w:r>
              <w:rPr>
                <w:rFonts w:hint="eastAsia"/>
                <w:lang w:val="en-US"/>
              </w:rPr>
              <w:t>1132</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201.10</w:t>
            </w:r>
          </w:p>
        </w:tc>
        <w:tc>
          <w:tcPr>
            <w:tcW w:w="1512" w:type="dxa"/>
          </w:tcPr>
          <w:p w14:paraId="14697BC8">
            <w:pPr>
              <w:spacing w:line="360" w:lineRule="exact"/>
              <w:jc w:val="center"/>
              <w:rPr>
                <w:lang w:val="en-US"/>
              </w:rPr>
            </w:pPr>
            <w:r>
              <w:rPr>
                <w:rFonts w:hint="eastAsia"/>
                <w:lang w:val="en-US"/>
              </w:rPr>
              <w:t>201101</w:t>
            </w:r>
          </w:p>
        </w:tc>
        <w:tc>
          <w:tcPr>
            <w:tcW w:w="1512" w:type="dxa"/>
          </w:tcPr>
          <w:p w14:paraId="2DBE66D2">
            <w:pPr>
              <w:spacing w:line="360" w:lineRule="exact"/>
              <w:jc w:val="center"/>
              <w:rPr>
                <w:lang w:val="en-US"/>
              </w:rPr>
            </w:pPr>
            <w:r>
              <w:rPr>
                <w:rFonts w:hint="eastAsia"/>
                <w:lang w:val="en-US"/>
              </w:rPr>
              <w:t>72.2</w:t>
            </w:r>
          </w:p>
        </w:tc>
        <w:tc>
          <w:tcPr>
            <w:tcW w:w="1512" w:type="dxa"/>
          </w:tcPr>
          <w:p w14:paraId="7C7B64D8">
            <w:pPr>
              <w:spacing w:line="360" w:lineRule="exact"/>
              <w:jc w:val="center"/>
              <w:rPr>
                <w:lang w:val="en-US"/>
              </w:rPr>
            </w:pPr>
            <w:r>
              <w:rPr>
                <w:rFonts w:hint="eastAsia"/>
                <w:lang w:val="en-US"/>
              </w:rPr>
              <w:t>1124</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199.69</w:t>
            </w:r>
          </w:p>
        </w:tc>
        <w:tc>
          <w:tcPr>
            <w:tcW w:w="1512" w:type="dxa"/>
            <w:shd w:val="clear" w:color="auto" w:fill="F2F2F2"/>
          </w:tcPr>
          <w:p w14:paraId="4210F6DD">
            <w:pPr>
              <w:spacing w:line="360" w:lineRule="exact"/>
              <w:jc w:val="center"/>
              <w:rPr>
                <w:lang w:val="en-US"/>
              </w:rPr>
            </w:pPr>
            <w:r>
              <w:rPr>
                <w:rFonts w:hint="eastAsia"/>
                <w:lang w:val="en-US"/>
              </w:rPr>
              <w:t>199694</w:t>
            </w:r>
          </w:p>
        </w:tc>
        <w:tc>
          <w:tcPr>
            <w:tcW w:w="1512" w:type="dxa"/>
            <w:shd w:val="clear" w:color="auto" w:fill="F2F2F2"/>
          </w:tcPr>
          <w:p w14:paraId="1FDB5C92">
            <w:pPr>
              <w:spacing w:line="360" w:lineRule="exact"/>
              <w:jc w:val="center"/>
              <w:rPr>
                <w:lang w:val="en-US"/>
              </w:rPr>
            </w:pPr>
            <w:r>
              <w:rPr>
                <w:rFonts w:hint="eastAsia"/>
                <w:lang w:val="en-US"/>
              </w:rPr>
              <w:t>92.17</w:t>
            </w:r>
          </w:p>
        </w:tc>
        <w:tc>
          <w:tcPr>
            <w:tcW w:w="1512" w:type="dxa"/>
            <w:shd w:val="clear" w:color="auto" w:fill="F2F2F2"/>
          </w:tcPr>
          <w:p w14:paraId="3D7B102D">
            <w:pPr>
              <w:spacing w:line="360" w:lineRule="exact"/>
              <w:jc w:val="center"/>
              <w:rPr>
                <w:lang w:val="en-US"/>
              </w:rPr>
            </w:pPr>
            <w:r>
              <w:rPr>
                <w:rFonts w:hint="eastAsia"/>
                <w:lang w:val="en-US"/>
              </w:rPr>
              <w:t>1116</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198.30</w:t>
            </w:r>
          </w:p>
        </w:tc>
        <w:tc>
          <w:tcPr>
            <w:tcW w:w="1512" w:type="dxa"/>
          </w:tcPr>
          <w:p w14:paraId="15D0FEA8">
            <w:pPr>
              <w:spacing w:line="360" w:lineRule="exact"/>
              <w:jc w:val="center"/>
              <w:rPr>
                <w:lang w:val="en-US"/>
              </w:rPr>
            </w:pPr>
            <w:r>
              <w:rPr>
                <w:rFonts w:hint="eastAsia"/>
                <w:lang w:val="en-US"/>
              </w:rPr>
              <w:t>198296</w:t>
            </w:r>
          </w:p>
        </w:tc>
        <w:tc>
          <w:tcPr>
            <w:tcW w:w="1512" w:type="dxa"/>
          </w:tcPr>
          <w:p w14:paraId="0DC6357F">
            <w:pPr>
              <w:spacing w:line="360" w:lineRule="exact"/>
              <w:jc w:val="center"/>
              <w:rPr>
                <w:lang w:val="en-US"/>
              </w:rPr>
            </w:pPr>
            <w:r>
              <w:rPr>
                <w:rFonts w:hint="eastAsia"/>
                <w:lang w:val="en-US"/>
              </w:rPr>
              <w:t>112</w:t>
            </w:r>
          </w:p>
        </w:tc>
        <w:tc>
          <w:tcPr>
            <w:tcW w:w="1512" w:type="dxa"/>
          </w:tcPr>
          <w:p w14:paraId="07FF0109">
            <w:pPr>
              <w:spacing w:line="360" w:lineRule="exact"/>
              <w:jc w:val="center"/>
              <w:rPr>
                <w:lang w:val="en-US"/>
              </w:rPr>
            </w:pPr>
            <w:r>
              <w:rPr>
                <w:rFonts w:hint="eastAsia"/>
                <w:lang w:val="en-US"/>
              </w:rPr>
              <w:t>1109</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196.91</w:t>
            </w:r>
          </w:p>
        </w:tc>
        <w:tc>
          <w:tcPr>
            <w:tcW w:w="1512" w:type="dxa"/>
            <w:shd w:val="clear" w:color="auto" w:fill="F2F2F2"/>
          </w:tcPr>
          <w:p w14:paraId="453689D5">
            <w:pPr>
              <w:spacing w:line="360" w:lineRule="exact"/>
              <w:jc w:val="center"/>
              <w:rPr>
                <w:lang w:val="en-US"/>
              </w:rPr>
            </w:pPr>
            <w:r>
              <w:rPr>
                <w:rFonts w:hint="eastAsia"/>
                <w:lang w:val="en-US"/>
              </w:rPr>
              <w:t>196908</w:t>
            </w:r>
          </w:p>
        </w:tc>
        <w:tc>
          <w:tcPr>
            <w:tcW w:w="1512" w:type="dxa"/>
            <w:shd w:val="clear" w:color="auto" w:fill="F2F2F2"/>
          </w:tcPr>
          <w:p w14:paraId="58528CB0">
            <w:pPr>
              <w:spacing w:line="360" w:lineRule="exact"/>
              <w:jc w:val="center"/>
              <w:rPr>
                <w:lang w:val="en-US"/>
              </w:rPr>
            </w:pPr>
            <w:r>
              <w:rPr>
                <w:rFonts w:hint="eastAsia"/>
                <w:lang w:val="en-US"/>
              </w:rPr>
              <w:t>131.69</w:t>
            </w:r>
          </w:p>
        </w:tc>
        <w:tc>
          <w:tcPr>
            <w:tcW w:w="1512" w:type="dxa"/>
            <w:shd w:val="clear" w:color="auto" w:fill="F2F2F2"/>
          </w:tcPr>
          <w:p w14:paraId="71EC33BF">
            <w:pPr>
              <w:spacing w:line="360" w:lineRule="exact"/>
              <w:jc w:val="center"/>
              <w:rPr>
                <w:lang w:val="en-US"/>
              </w:rPr>
            </w:pPr>
            <w:r>
              <w:rPr>
                <w:rFonts w:hint="eastAsia"/>
                <w:lang w:val="en-US"/>
              </w:rPr>
              <w:t>1101</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195.53</w:t>
            </w:r>
          </w:p>
        </w:tc>
        <w:tc>
          <w:tcPr>
            <w:tcW w:w="1512" w:type="dxa"/>
          </w:tcPr>
          <w:p w14:paraId="2F8D6D4B">
            <w:pPr>
              <w:spacing w:line="360" w:lineRule="exact"/>
              <w:jc w:val="center"/>
              <w:rPr>
                <w:lang w:val="en-US"/>
              </w:rPr>
            </w:pPr>
            <w:r>
              <w:rPr>
                <w:rFonts w:hint="eastAsia"/>
                <w:lang w:val="en-US"/>
              </w:rPr>
              <w:t>195529</w:t>
            </w:r>
          </w:p>
        </w:tc>
        <w:tc>
          <w:tcPr>
            <w:tcW w:w="1512" w:type="dxa"/>
          </w:tcPr>
          <w:p w14:paraId="5FA6A512">
            <w:pPr>
              <w:spacing w:line="360" w:lineRule="exact"/>
              <w:jc w:val="center"/>
              <w:rPr>
                <w:lang w:val="en-US"/>
              </w:rPr>
            </w:pPr>
            <w:r>
              <w:rPr>
                <w:rFonts w:hint="eastAsia"/>
                <w:lang w:val="en-US"/>
              </w:rPr>
              <w:t>151.24</w:t>
            </w:r>
          </w:p>
        </w:tc>
        <w:tc>
          <w:tcPr>
            <w:tcW w:w="1512" w:type="dxa"/>
          </w:tcPr>
          <w:p w14:paraId="171780AE">
            <w:pPr>
              <w:spacing w:line="360" w:lineRule="exact"/>
              <w:jc w:val="center"/>
              <w:rPr>
                <w:lang w:val="en-US"/>
              </w:rPr>
            </w:pPr>
            <w:r>
              <w:rPr>
                <w:rFonts w:hint="eastAsia"/>
                <w:lang w:val="en-US"/>
              </w:rPr>
              <w:t>1093</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194.16</w:t>
            </w:r>
          </w:p>
        </w:tc>
        <w:tc>
          <w:tcPr>
            <w:tcW w:w="1512" w:type="dxa"/>
            <w:shd w:val="clear" w:color="auto" w:fill="F2F2F2"/>
          </w:tcPr>
          <w:p w14:paraId="36F62D95">
            <w:pPr>
              <w:spacing w:line="360" w:lineRule="exact"/>
              <w:jc w:val="center"/>
              <w:rPr>
                <w:lang w:val="en-US"/>
              </w:rPr>
            </w:pPr>
            <w:r>
              <w:rPr>
                <w:rFonts w:hint="eastAsia"/>
                <w:lang w:val="en-US"/>
              </w:rPr>
              <w:t>194161</w:t>
            </w:r>
          </w:p>
        </w:tc>
        <w:tc>
          <w:tcPr>
            <w:tcW w:w="1512" w:type="dxa"/>
            <w:shd w:val="clear" w:color="auto" w:fill="F2F2F2"/>
          </w:tcPr>
          <w:p w14:paraId="1D3F6DB8">
            <w:pPr>
              <w:spacing w:line="360" w:lineRule="exact"/>
              <w:jc w:val="center"/>
              <w:rPr>
                <w:lang w:val="en-US"/>
              </w:rPr>
            </w:pPr>
            <w:r>
              <w:rPr>
                <w:rFonts w:hint="eastAsia"/>
                <w:lang w:val="en-US"/>
              </w:rPr>
              <w:t>170.66</w:t>
            </w:r>
          </w:p>
        </w:tc>
        <w:tc>
          <w:tcPr>
            <w:tcW w:w="1512" w:type="dxa"/>
            <w:shd w:val="clear" w:color="auto" w:fill="F2F2F2"/>
          </w:tcPr>
          <w:p w14:paraId="2560F55A">
            <w:pPr>
              <w:spacing w:line="360" w:lineRule="exact"/>
              <w:jc w:val="center"/>
              <w:rPr>
                <w:lang w:val="en-US"/>
              </w:rPr>
            </w:pPr>
            <w:r>
              <w:rPr>
                <w:rFonts w:hint="eastAsia"/>
                <w:lang w:val="en-US"/>
              </w:rPr>
              <w:t>1085</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192.80</w:t>
            </w:r>
          </w:p>
        </w:tc>
        <w:tc>
          <w:tcPr>
            <w:tcW w:w="1512" w:type="dxa"/>
          </w:tcPr>
          <w:p w14:paraId="5D37C27C">
            <w:pPr>
              <w:spacing w:line="360" w:lineRule="exact"/>
              <w:jc w:val="center"/>
              <w:rPr>
                <w:lang w:val="en-US"/>
              </w:rPr>
            </w:pPr>
            <w:r>
              <w:rPr>
                <w:rFonts w:hint="eastAsia"/>
                <w:lang w:val="en-US"/>
              </w:rPr>
              <w:t>192802</w:t>
            </w:r>
          </w:p>
        </w:tc>
        <w:tc>
          <w:tcPr>
            <w:tcW w:w="1512" w:type="dxa"/>
          </w:tcPr>
          <w:p w14:paraId="3F2D049C">
            <w:pPr>
              <w:spacing w:line="360" w:lineRule="exact"/>
              <w:jc w:val="center"/>
              <w:rPr>
                <w:lang w:val="en-US"/>
              </w:rPr>
            </w:pPr>
            <w:r>
              <w:rPr>
                <w:rFonts w:hint="eastAsia"/>
                <w:lang w:val="en-US"/>
              </w:rPr>
              <w:t>189.94</w:t>
            </w:r>
          </w:p>
        </w:tc>
        <w:tc>
          <w:tcPr>
            <w:tcW w:w="1512" w:type="dxa"/>
          </w:tcPr>
          <w:p w14:paraId="3D16AE49">
            <w:pPr>
              <w:spacing w:line="360" w:lineRule="exact"/>
              <w:jc w:val="center"/>
              <w:rPr>
                <w:lang w:val="en-US"/>
              </w:rPr>
            </w:pPr>
            <w:r>
              <w:rPr>
                <w:rFonts w:hint="eastAsia"/>
                <w:lang w:val="en-US"/>
              </w:rPr>
              <w:t>1078</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191.45</w:t>
            </w:r>
          </w:p>
        </w:tc>
        <w:tc>
          <w:tcPr>
            <w:tcW w:w="1512" w:type="dxa"/>
            <w:shd w:val="clear" w:color="auto" w:fill="F2F2F2"/>
          </w:tcPr>
          <w:p w14:paraId="1A5AEF91">
            <w:pPr>
              <w:spacing w:line="360" w:lineRule="exact"/>
              <w:jc w:val="center"/>
              <w:rPr>
                <w:lang w:val="en-US"/>
              </w:rPr>
            </w:pPr>
            <w:r>
              <w:rPr>
                <w:rFonts w:hint="eastAsia"/>
                <w:lang w:val="en-US"/>
              </w:rPr>
              <w:t>191452</w:t>
            </w:r>
          </w:p>
        </w:tc>
        <w:tc>
          <w:tcPr>
            <w:tcW w:w="1512" w:type="dxa"/>
            <w:shd w:val="clear" w:color="auto" w:fill="F2F2F2"/>
          </w:tcPr>
          <w:p w14:paraId="2DA54294">
            <w:pPr>
              <w:spacing w:line="360" w:lineRule="exact"/>
              <w:jc w:val="center"/>
              <w:rPr>
                <w:lang w:val="en-US"/>
              </w:rPr>
            </w:pPr>
            <w:r>
              <w:rPr>
                <w:rFonts w:hint="eastAsia"/>
                <w:lang w:val="en-US"/>
              </w:rPr>
              <w:t>209.09</w:t>
            </w:r>
          </w:p>
        </w:tc>
        <w:tc>
          <w:tcPr>
            <w:tcW w:w="1512" w:type="dxa"/>
            <w:shd w:val="clear" w:color="auto" w:fill="F2F2F2"/>
          </w:tcPr>
          <w:p w14:paraId="37F7E462">
            <w:pPr>
              <w:spacing w:line="360" w:lineRule="exact"/>
              <w:jc w:val="center"/>
              <w:rPr>
                <w:lang w:val="en-US"/>
              </w:rPr>
            </w:pPr>
            <w:r>
              <w:rPr>
                <w:rFonts w:hint="eastAsia"/>
                <w:lang w:val="en-US"/>
              </w:rPr>
              <w:t>1070</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190.11</w:t>
            </w:r>
          </w:p>
        </w:tc>
        <w:tc>
          <w:tcPr>
            <w:tcW w:w="1512" w:type="dxa"/>
          </w:tcPr>
          <w:p w14:paraId="75B357FC">
            <w:pPr>
              <w:spacing w:line="360" w:lineRule="exact"/>
              <w:jc w:val="center"/>
              <w:rPr>
                <w:lang w:val="en-US"/>
              </w:rPr>
            </w:pPr>
            <w:r>
              <w:rPr>
                <w:rFonts w:hint="eastAsia"/>
                <w:lang w:val="en-US"/>
              </w:rPr>
              <w:t>190112</w:t>
            </w:r>
          </w:p>
        </w:tc>
        <w:tc>
          <w:tcPr>
            <w:tcW w:w="1512" w:type="dxa"/>
          </w:tcPr>
          <w:p w14:paraId="7C436424">
            <w:pPr>
              <w:spacing w:line="360" w:lineRule="exact"/>
              <w:jc w:val="center"/>
              <w:rPr>
                <w:lang w:val="en-US"/>
              </w:rPr>
            </w:pPr>
            <w:r>
              <w:rPr>
                <w:rFonts w:hint="eastAsia"/>
                <w:lang w:val="en-US"/>
              </w:rPr>
              <w:t>228.1</w:t>
            </w:r>
          </w:p>
        </w:tc>
        <w:tc>
          <w:tcPr>
            <w:tcW w:w="1512" w:type="dxa"/>
          </w:tcPr>
          <w:p w14:paraId="4065B430">
            <w:pPr>
              <w:spacing w:line="360" w:lineRule="exact"/>
              <w:jc w:val="center"/>
              <w:rPr>
                <w:lang w:val="en-US"/>
              </w:rPr>
            </w:pPr>
            <w:r>
              <w:rPr>
                <w:rFonts w:hint="eastAsia"/>
                <w:lang w:val="en-US"/>
              </w:rPr>
              <w:t>1063</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188.78</w:t>
            </w:r>
          </w:p>
        </w:tc>
        <w:tc>
          <w:tcPr>
            <w:tcW w:w="1512" w:type="dxa"/>
            <w:shd w:val="clear" w:color="auto" w:fill="F2F2F2"/>
          </w:tcPr>
          <w:p w14:paraId="32006E65">
            <w:pPr>
              <w:spacing w:line="360" w:lineRule="exact"/>
              <w:jc w:val="center"/>
              <w:rPr>
                <w:lang w:val="en-US"/>
              </w:rPr>
            </w:pPr>
            <w:r>
              <w:rPr>
                <w:rFonts w:hint="eastAsia"/>
                <w:lang w:val="en-US"/>
              </w:rPr>
              <w:t>188781</w:t>
            </w:r>
          </w:p>
        </w:tc>
        <w:tc>
          <w:tcPr>
            <w:tcW w:w="1512" w:type="dxa"/>
            <w:shd w:val="clear" w:color="auto" w:fill="F2F2F2"/>
          </w:tcPr>
          <w:p w14:paraId="5597D8C1">
            <w:pPr>
              <w:spacing w:line="360" w:lineRule="exact"/>
              <w:jc w:val="center"/>
              <w:rPr>
                <w:lang w:val="en-US"/>
              </w:rPr>
            </w:pPr>
            <w:r>
              <w:rPr>
                <w:rFonts w:hint="eastAsia"/>
                <w:lang w:val="en-US"/>
              </w:rPr>
              <w:t>246.98</w:t>
            </w:r>
          </w:p>
        </w:tc>
        <w:tc>
          <w:tcPr>
            <w:tcW w:w="1512" w:type="dxa"/>
            <w:shd w:val="clear" w:color="auto" w:fill="F2F2F2"/>
          </w:tcPr>
          <w:p w14:paraId="3D634991">
            <w:pPr>
              <w:spacing w:line="360" w:lineRule="exact"/>
              <w:jc w:val="center"/>
              <w:rPr>
                <w:lang w:val="en-US"/>
              </w:rPr>
            </w:pPr>
            <w:r>
              <w:rPr>
                <w:rFonts w:hint="eastAsia"/>
                <w:lang w:val="en-US"/>
              </w:rPr>
              <w:t>1055</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187.46</w:t>
            </w:r>
          </w:p>
        </w:tc>
        <w:tc>
          <w:tcPr>
            <w:tcW w:w="1512" w:type="dxa"/>
          </w:tcPr>
          <w:p w14:paraId="797E0264">
            <w:pPr>
              <w:spacing w:line="360" w:lineRule="exact"/>
              <w:jc w:val="center"/>
              <w:rPr>
                <w:lang w:val="en-US"/>
              </w:rPr>
            </w:pPr>
            <w:r>
              <w:rPr>
                <w:rFonts w:hint="eastAsia"/>
                <w:lang w:val="en-US"/>
              </w:rPr>
              <w:t>187460</w:t>
            </w:r>
          </w:p>
        </w:tc>
        <w:tc>
          <w:tcPr>
            <w:tcW w:w="1512" w:type="dxa"/>
          </w:tcPr>
          <w:p w14:paraId="722EAD03">
            <w:pPr>
              <w:spacing w:line="360" w:lineRule="exact"/>
              <w:jc w:val="center"/>
              <w:rPr>
                <w:lang w:val="en-US"/>
              </w:rPr>
            </w:pPr>
            <w:r>
              <w:rPr>
                <w:rFonts w:hint="eastAsia"/>
                <w:lang w:val="en-US"/>
              </w:rPr>
              <w:t>265.73</w:t>
            </w:r>
          </w:p>
        </w:tc>
        <w:tc>
          <w:tcPr>
            <w:tcW w:w="1512" w:type="dxa"/>
          </w:tcPr>
          <w:p w14:paraId="03B04182">
            <w:pPr>
              <w:spacing w:line="360" w:lineRule="exact"/>
              <w:jc w:val="center"/>
              <w:rPr>
                <w:lang w:val="en-US"/>
              </w:rPr>
            </w:pPr>
            <w:r>
              <w:rPr>
                <w:rFonts w:hint="eastAsia"/>
                <w:lang w:val="en-US"/>
              </w:rPr>
              <w:t>1048</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186.15</w:t>
            </w:r>
          </w:p>
        </w:tc>
        <w:tc>
          <w:tcPr>
            <w:tcW w:w="1512" w:type="dxa"/>
            <w:shd w:val="clear" w:color="auto" w:fill="F2F2F2"/>
          </w:tcPr>
          <w:p w14:paraId="72AEDF47">
            <w:pPr>
              <w:spacing w:line="360" w:lineRule="exact"/>
              <w:jc w:val="center"/>
              <w:rPr>
                <w:lang w:val="en-US"/>
              </w:rPr>
            </w:pPr>
            <w:r>
              <w:rPr>
                <w:rFonts w:hint="eastAsia"/>
                <w:lang w:val="en-US"/>
              </w:rPr>
              <w:t>186147</w:t>
            </w:r>
          </w:p>
        </w:tc>
        <w:tc>
          <w:tcPr>
            <w:tcW w:w="1512" w:type="dxa"/>
            <w:shd w:val="clear" w:color="auto" w:fill="F2F2F2"/>
          </w:tcPr>
          <w:p w14:paraId="39B8983C">
            <w:pPr>
              <w:spacing w:line="360" w:lineRule="exact"/>
              <w:jc w:val="center"/>
              <w:rPr>
                <w:lang w:val="en-US"/>
              </w:rPr>
            </w:pPr>
            <w:r>
              <w:rPr>
                <w:rFonts w:hint="eastAsia"/>
                <w:lang w:val="en-US"/>
              </w:rPr>
              <w:t>284.34</w:t>
            </w:r>
          </w:p>
        </w:tc>
        <w:tc>
          <w:tcPr>
            <w:tcW w:w="1512" w:type="dxa"/>
            <w:shd w:val="clear" w:color="auto" w:fill="F2F2F2"/>
          </w:tcPr>
          <w:p w14:paraId="79B50FEF">
            <w:pPr>
              <w:spacing w:line="360" w:lineRule="exact"/>
              <w:jc w:val="center"/>
              <w:rPr>
                <w:lang w:val="en-US"/>
              </w:rPr>
            </w:pPr>
            <w:r>
              <w:rPr>
                <w:rFonts w:hint="eastAsia"/>
                <w:lang w:val="en-US"/>
              </w:rPr>
              <w:t>1041</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5079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508万元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528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3"/>
                    <a:stretch>
                      <a:fillRect/>
                    </a:stretch>
                  </pic:blipFill>
                  <pic:spPr>
                    <a:xfrm>
                      <a:off x="0" y="0"/>
                      <a:ext cx="5667375" cy="395287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10173"/>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203.18</w:t>
            </w:r>
          </w:p>
        </w:tc>
        <w:tc>
          <w:tcPr>
            <w:tcW w:w="1534" w:type="dxa"/>
            <w:shd w:val="clear" w:color="auto" w:fill="FFFFFF" w:themeFill="background1"/>
          </w:tcPr>
          <w:p w14:paraId="5DE3FC75">
            <w:pPr>
              <w:spacing w:line="360" w:lineRule="exact"/>
              <w:jc w:val="center"/>
              <w:rPr>
                <w:bCs/>
                <w:lang w:val="en-US"/>
              </w:rPr>
            </w:pPr>
            <w:r>
              <w:rPr>
                <w:bCs/>
                <w:lang w:val="en-US"/>
              </w:rPr>
              <w:t>5079.45</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61.26</w:t>
            </w:r>
          </w:p>
        </w:tc>
        <w:tc>
          <w:tcPr>
            <w:tcW w:w="1534" w:type="dxa"/>
            <w:shd w:val="clear" w:color="auto" w:fill="F1F1F1" w:themeFill="background1" w:themeFillShade="F2"/>
          </w:tcPr>
          <w:p w14:paraId="0E5C1FEC">
            <w:pPr>
              <w:spacing w:line="360" w:lineRule="exact"/>
              <w:jc w:val="center"/>
              <w:rPr>
                <w:bCs/>
                <w:lang w:val="en-US"/>
              </w:rPr>
            </w:pPr>
            <w:r>
              <w:rPr>
                <w:bCs/>
                <w:lang w:val="en-US"/>
              </w:rPr>
              <w:t>1531.45</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0.45</w:t>
            </w:r>
          </w:p>
        </w:tc>
        <w:tc>
          <w:tcPr>
            <w:tcW w:w="1534" w:type="dxa"/>
            <w:shd w:val="clear" w:color="auto" w:fill="FFFFFF" w:themeFill="background1"/>
          </w:tcPr>
          <w:p w14:paraId="0CE1D3F8">
            <w:pPr>
              <w:spacing w:line="360" w:lineRule="exact"/>
              <w:jc w:val="center"/>
              <w:rPr>
                <w:bCs/>
                <w:lang w:val="en-US"/>
              </w:rPr>
            </w:pPr>
            <w:r>
              <w:rPr>
                <w:bCs/>
                <w:lang w:val="en-US"/>
              </w:rPr>
              <w:t>11.18</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168.23</w:t>
            </w:r>
          </w:p>
        </w:tc>
        <w:tc>
          <w:tcPr>
            <w:tcW w:w="1534" w:type="dxa"/>
            <w:shd w:val="clear" w:color="auto" w:fill="F1F1F1" w:themeFill="background1" w:themeFillShade="F2"/>
          </w:tcPr>
          <w:p w14:paraId="4AB9C86E">
            <w:pPr>
              <w:spacing w:line="360" w:lineRule="exact"/>
              <w:jc w:val="center"/>
              <w:rPr>
                <w:bCs/>
                <w:lang w:val="en-US"/>
              </w:rPr>
            </w:pPr>
            <w:r>
              <w:rPr>
                <w:bCs/>
                <w:lang w:val="en-US"/>
              </w:rPr>
              <w:t>4205.78</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2.05</w:t>
            </w:r>
          </w:p>
        </w:tc>
        <w:tc>
          <w:tcPr>
            <w:tcW w:w="1534" w:type="dxa"/>
            <w:shd w:val="clear" w:color="auto" w:fill="FFFFFF" w:themeFill="background1"/>
          </w:tcPr>
          <w:p w14:paraId="04358DC1">
            <w:pPr>
              <w:spacing w:line="360" w:lineRule="exact"/>
              <w:jc w:val="center"/>
              <w:rPr>
                <w:bCs/>
                <w:lang w:val="en-US"/>
              </w:rPr>
            </w:pPr>
            <w:r>
              <w:rPr>
                <w:bCs/>
                <w:lang w:val="en-US"/>
              </w:rPr>
              <w:t>51.30</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3.09</w:t>
            </w:r>
          </w:p>
        </w:tc>
        <w:tc>
          <w:tcPr>
            <w:tcW w:w="1534" w:type="dxa"/>
            <w:shd w:val="clear" w:color="auto" w:fill="F1F1F1" w:themeFill="background1" w:themeFillShade="F2"/>
          </w:tcPr>
          <w:p w14:paraId="71772538">
            <w:pPr>
              <w:spacing w:line="360" w:lineRule="exact"/>
              <w:jc w:val="center"/>
              <w:rPr>
                <w:bCs/>
                <w:lang w:val="en-US"/>
              </w:rPr>
            </w:pPr>
            <w:r>
              <w:rPr>
                <w:bCs/>
                <w:lang w:val="en-US"/>
              </w:rPr>
              <w:t>77.20</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21151"/>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1126</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178.88</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82.9%</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230.3</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5079.4</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223.6</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507.94</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4205.78</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1DB371E3">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7151"/>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604B19FF"/>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34A459D"/>
    <w:rsid w:val="4A520FD4"/>
    <w:rsid w:val="53C230BD"/>
    <w:rsid w:val="604B1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1.bin"/><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S\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tmp3.dotx</Template>
  <Pages>19</Pages>
  <Words>4984</Words>
  <Characters>6695</Characters>
  <Lines>66</Lines>
  <Paragraphs>18</Paragraphs>
  <TotalTime>0</TotalTime>
  <ScaleCrop>false</ScaleCrop>
  <LinksUpToDate>false</LinksUpToDate>
  <CharactersWithSpaces>9064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2024-12-23T16:15:00Z</dcterms:created>
  <dc:creator>那些年的往事！！！</dc:creator>
  <cp:lastModifiedBy>那些年的往事！！！</cp:lastModifiedBy>
  <dcterms:modified xsi:type="dcterms:W3CDTF">2024-12-23T16:15:48Z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579720ADB8ED436FBA7D44B7E4E61AAC_11</vt:lpwstr>
  </property>
</Properties>
</file>