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层山叠院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项目地址：长兴县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项目名称：层山叠院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围护结构提高3%或负荷降低2%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全寿命期单位建筑面积碳排放强为9196.174kgCO2/（m2·a）减碳率13%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