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江苏-常州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2024年12月30日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T15862241553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32E569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_Toc1496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_Toc1496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7EC53B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_Toc29805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_Toc29805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939FF5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_Toc20625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_Toc20625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1AE7C9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_Toc27628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_Toc27628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D0FF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_Toc21560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_Toc21560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13BEC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_Toc20271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_Toc20271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D7835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_Toc23014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_Toc23014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35A8AB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_Toc16734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_Toc16734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722C2D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_Toc17615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_Toc17615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881C6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_Toc23262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_Toc23262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9D22F4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_Toc3520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_Toc3520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5C8D1D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_Toc21336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_Toc21336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18C436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_Toc28551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_Toc28551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1DCC23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_Toc32009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_Toc32009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F6F612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_Toc29573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_Toc29573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58B59F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_Toc9084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_Toc9084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57D42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_Toc18434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_Toc18434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EFBEEA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_Toc12571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_Toc12571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AE9946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_Toc22015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_Toc22015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F911DC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_Toc23096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_Toc23096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6C3F6B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_Toc31373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_Toc31373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6AE87C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_Toc16770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_Toc16770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686D56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_Toc10232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默认冷源</w:t>
      </w:r>
      <w:r>
        <w:tab/>
      </w:r>
      <w:r>
        <w:fldChar w:fldCharType="begin"/>
      </w:r>
      <w:r>
        <w:instrText xml:space="preserve"> PAGEREF _Toc10232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1ED18A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_Toc26883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_Toc26883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C87152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_Toc5455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默认热源</w:t>
      </w:r>
      <w:r>
        <w:tab/>
      </w:r>
      <w:r>
        <w:fldChar w:fldCharType="begin"/>
      </w:r>
      <w:r>
        <w:instrText xml:space="preserve"> PAGEREF _Toc5455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A8DE2A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_Toc7185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_Toc7185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FD5921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_Toc5895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_Toc5895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A60D83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_Toc8675 </w:instrText>
      </w:r>
      <w:r>
        <w:fldChar w:fldCharType="separate"/>
      </w:r>
      <w:r>
        <w:rPr>
          <w:rFonts w:hint="eastAsia"/>
        </w:rPr>
        <w:t xml:space="preserve">11 </w:t>
      </w:r>
      <w:r>
        <w:t>光伏发电</w:t>
      </w:r>
      <w:r>
        <w:tab/>
      </w:r>
      <w:r>
        <w:fldChar w:fldCharType="begin"/>
      </w:r>
      <w:r>
        <w:instrText xml:space="preserve"> PAGEREF _Toc8675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81360B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_Toc20934 </w:instrText>
      </w:r>
      <w:r>
        <w:fldChar w:fldCharType="separate"/>
      </w:r>
      <w:r>
        <w:rPr>
          <w:rFonts w:hint="eastAsia"/>
        </w:rPr>
        <w:t xml:space="preserve">12 </w:t>
      </w:r>
      <w:r>
        <w:t>计算结果</w:t>
      </w:r>
      <w:r>
        <w:tab/>
      </w:r>
      <w:r>
        <w:fldChar w:fldCharType="begin"/>
      </w:r>
      <w:r>
        <w:instrText xml:space="preserve"> PAGEREF _Toc20934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E9056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_Toc17827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建材生产运输碳排放</w:t>
      </w:r>
      <w:r>
        <w:tab/>
      </w:r>
      <w:r>
        <w:fldChar w:fldCharType="begin"/>
      </w:r>
      <w:r>
        <w:instrText xml:space="preserve"> PAGEREF _Toc17827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F15073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_Toc16553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12.1.1 </w:t>
      </w:r>
      <w:r>
        <w:t>建材生产阶段</w:t>
      </w:r>
      <w:r>
        <w:tab/>
      </w:r>
      <w:r>
        <w:fldChar w:fldCharType="begin"/>
      </w:r>
      <w:r>
        <w:instrText xml:space="preserve"> PAGEREF _Toc16553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13D4FD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_Toc26675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12.1.2 </w:t>
      </w:r>
      <w:r>
        <w:t>建材运输阶段</w:t>
      </w:r>
      <w:r>
        <w:tab/>
      </w:r>
      <w:r>
        <w:fldChar w:fldCharType="begin"/>
      </w:r>
      <w:r>
        <w:instrText xml:space="preserve"> PAGEREF _Toc26675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E6D7DA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_Toc4725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建筑建造拆除碳排放</w:t>
      </w:r>
      <w:r>
        <w:tab/>
      </w:r>
      <w:r>
        <w:fldChar w:fldCharType="begin"/>
      </w:r>
      <w:r>
        <w:instrText xml:space="preserve"> PAGEREF _Toc4725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993DA3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_Toc12546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12.2.1 </w:t>
      </w:r>
      <w:r>
        <w:t>建筑建造</w:t>
      </w:r>
      <w:r>
        <w:tab/>
      </w:r>
      <w:r>
        <w:fldChar w:fldCharType="begin"/>
      </w:r>
      <w:r>
        <w:instrText xml:space="preserve"> PAGEREF _Toc12546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752C75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12.2.2 </w:t>
      </w:r>
      <w:r>
        <w:t>建筑拆除</w:t>
      </w:r>
      <w:r>
        <w:tab/>
      </w:r>
      <w:r>
        <w:fldChar w:fldCharType="begin"/>
      </w:r>
      <w:r>
        <w:instrText xml:space="preserve"> PAGEREF _Toc15763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9DE370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_Toc24227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碳汇</w:t>
      </w:r>
      <w:r>
        <w:tab/>
      </w:r>
      <w:r>
        <w:fldChar w:fldCharType="begin"/>
      </w:r>
      <w:r>
        <w:instrText xml:space="preserve"> PAGEREF _Toc24227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901C5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_Toc26838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建筑运行碳排放</w:t>
      </w:r>
      <w:r>
        <w:tab/>
      </w:r>
      <w:r>
        <w:fldChar w:fldCharType="begin"/>
      </w:r>
      <w:r>
        <w:instrText xml:space="preserve"> PAGEREF _Toc26838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745CDA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_Toc32007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全生命周期</w:t>
      </w:r>
      <w:r>
        <w:tab/>
      </w:r>
      <w:r>
        <w:fldChar w:fldCharType="begin"/>
      </w:r>
      <w:r>
        <w:instrText xml:space="preserve"> PAGEREF _Toc32007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18DF72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_Toc30535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12.5.1 </w:t>
      </w:r>
      <w:r>
        <w:t>单位面积指标</w:t>
      </w:r>
      <w:r>
        <w:tab/>
      </w:r>
      <w:r>
        <w:fldChar w:fldCharType="begin"/>
      </w:r>
      <w:r>
        <w:instrText xml:space="preserve"> PAGEREF _Toc30535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006BA80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_Toc13952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12.5.2 </w:t>
      </w:r>
      <w:r>
        <w:t>总碳排放量</w:t>
      </w:r>
      <w:r>
        <w:tab/>
      </w:r>
      <w:r>
        <w:fldChar w:fldCharType="begin"/>
      </w:r>
      <w:r>
        <w:instrText xml:space="preserve"> PAGEREF _Toc13952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82CA2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_Toc14230 </w:instrText>
      </w:r>
      <w:r>
        <w:fldChar w:fldCharType="separate"/>
      </w:r>
      <w:r>
        <w:rPr>
          <w:rFonts w:hint="eastAsia"/>
        </w:rPr>
        <w:t xml:space="preserve">13 </w:t>
      </w:r>
      <w:r>
        <w:t>附录</w:t>
      </w:r>
      <w:r>
        <w:tab/>
      </w:r>
      <w:r>
        <w:fldChar w:fldCharType="begin"/>
      </w:r>
      <w:r>
        <w:instrText xml:space="preserve"> PAGEREF _Toc14230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82650C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_Toc24066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_Toc24066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21CF8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_Toc31718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_Toc31718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FC0CE5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_Toc1078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_Toc1078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6F2FBF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_Toc17665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_Toc17665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8B6EE4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_Toc13915 </w:instrText>
      </w:r>
      <w:r>
        <w:fldChar w:fldCharType="separate"/>
      </w:r>
      <w:r>
        <w:rPr>
          <w:rFonts w:hint="eastAsia"/>
          <w:lang w:val="en-GB"/>
        </w:rPr>
        <w:t xml:space="preserve">13.5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_Toc13915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45CC2345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1496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江苏-常州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31.79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119.95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5894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11.7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22986.22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8002.32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105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0.70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供冷期:6.14-8.15,供暖期:12.14-1.15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_Toc29805"/>
      <w:bookmarkStart w:id="31" w:name="TitleFormat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5818ECCA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2668FAE6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1294EAAE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0C53A533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8336110"/>
      <w:bookmarkStart w:id="34" w:name="_Toc20625"/>
      <w:bookmarkStart w:id="35" w:name="_Toc59800596"/>
      <w:bookmarkStart w:id="36" w:name="_Toc59787735"/>
      <w:bookmarkStart w:id="37" w:name="_Toc59802421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27628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21560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9051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20271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23014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263233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98AEDF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F4D7AEC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5DF4283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32F9CED9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3D332E87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120DFBC">
            <w:pPr>
              <w:jc w:val="center"/>
            </w:pPr>
            <w:r>
              <w:t>焓值(kj/kg)</w:t>
            </w:r>
          </w:p>
        </w:tc>
      </w:tr>
      <w:tr w14:paraId="3A10C0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047538">
            <w:r>
              <w:t>最热</w:t>
            </w:r>
          </w:p>
        </w:tc>
        <w:tc>
          <w:tcPr>
            <w:vAlign w:val="center"/>
          </w:tcPr>
          <w:p w14:paraId="5F2FCBCA">
            <w:r>
              <w:t>07月02日16时</w:t>
            </w:r>
          </w:p>
        </w:tc>
        <w:tc>
          <w:tcPr>
            <w:vAlign w:val="center"/>
          </w:tcPr>
          <w:p w14:paraId="214C7F28">
            <w:r>
              <w:t>37.8</w:t>
            </w:r>
          </w:p>
        </w:tc>
        <w:tc>
          <w:tcPr>
            <w:vAlign w:val="center"/>
          </w:tcPr>
          <w:p w14:paraId="114D348C">
            <w:r>
              <w:t>27.8</w:t>
            </w:r>
          </w:p>
        </w:tc>
        <w:tc>
          <w:tcPr>
            <w:vAlign w:val="center"/>
          </w:tcPr>
          <w:p w14:paraId="0244CA4A">
            <w:r>
              <w:t>19.8</w:t>
            </w:r>
          </w:p>
        </w:tc>
        <w:tc>
          <w:tcPr>
            <w:vAlign w:val="center"/>
          </w:tcPr>
          <w:p w14:paraId="26A6EF18">
            <w:r>
              <w:t>88.8</w:t>
            </w:r>
          </w:p>
        </w:tc>
      </w:tr>
      <w:tr w14:paraId="6BC3A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8C9E03">
            <w:r>
              <w:t>最冷</w:t>
            </w:r>
          </w:p>
        </w:tc>
        <w:tc>
          <w:tcPr>
            <w:vAlign w:val="center"/>
          </w:tcPr>
          <w:p w14:paraId="54F5BFA3">
            <w:r>
              <w:t>02月04日06时</w:t>
            </w:r>
          </w:p>
        </w:tc>
        <w:tc>
          <w:tcPr>
            <w:vAlign w:val="center"/>
          </w:tcPr>
          <w:p w14:paraId="6890FD8E">
            <w:r>
              <w:t>-7.2</w:t>
            </w:r>
          </w:p>
        </w:tc>
        <w:tc>
          <w:tcPr>
            <w:vAlign w:val="center"/>
          </w:tcPr>
          <w:p w14:paraId="14C96ACD">
            <w:r>
              <w:t>-7.2</w:t>
            </w:r>
          </w:p>
        </w:tc>
        <w:tc>
          <w:tcPr>
            <w:vAlign w:val="center"/>
          </w:tcPr>
          <w:p w14:paraId="252C5451">
            <w:r>
              <w:t>2.0</w:t>
            </w:r>
          </w:p>
        </w:tc>
        <w:tc>
          <w:tcPr>
            <w:vAlign w:val="center"/>
          </w:tcPr>
          <w:p w14:paraId="114DD99A">
            <w:r>
              <w:t>-2.3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6734"/>
      <w:r>
        <w:t>建筑大样</w:t>
      </w:r>
      <w:bookmarkEnd w:id="46"/>
    </w:p>
    <w:p w14:paraId="501B28B8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7A705">
      <w:pPr>
        <w:widowControl w:val="0"/>
        <w:jc w:val="center"/>
      </w:pPr>
      <w:r>
        <w:t>西南轴侧图</w:t>
      </w:r>
    </w:p>
    <w:p w14:paraId="01C0D444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10616">
      <w:pPr>
        <w:widowControl w:val="0"/>
        <w:jc w:val="center"/>
      </w:pPr>
      <w:r>
        <w:t>东南轴侧图</w:t>
      </w:r>
    </w:p>
    <w:p w14:paraId="06DADF01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D3ACF">
      <w:pPr>
        <w:widowControl w:val="0"/>
        <w:jc w:val="center"/>
      </w:pPr>
      <w:r>
        <w:t>西北轴侧图</w:t>
      </w:r>
    </w:p>
    <w:p w14:paraId="50CDF4BD">
      <w:pPr>
        <w:widowControl w:val="0"/>
        <w:jc w:val="center"/>
      </w:pPr>
      <w:r>
        <w:drawing>
          <wp:inline distT="0" distB="0" distL="0" distR="0">
            <wp:extent cx="5667375" cy="44672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F9841">
      <w:pPr>
        <w:widowControl w:val="0"/>
        <w:jc w:val="center"/>
      </w:pPr>
      <w:r>
        <w:t>东北轴侧图</w:t>
      </w:r>
    </w:p>
    <w:p w14:paraId="6E6489DE">
      <w:pPr>
        <w:pStyle w:val="2"/>
        <w:widowControl w:val="0"/>
        <w:jc w:val="both"/>
      </w:pPr>
      <w:bookmarkStart w:id="47" w:name="_Toc17615"/>
      <w:r>
        <w:t>围护结构</w:t>
      </w:r>
      <w:bookmarkEnd w:id="47"/>
    </w:p>
    <w:p w14:paraId="243BD6B4">
      <w:pPr>
        <w:pStyle w:val="4"/>
        <w:widowControl w:val="0"/>
        <w:jc w:val="both"/>
      </w:pPr>
      <w:bookmarkStart w:id="48" w:name="_Toc23262"/>
      <w:r>
        <w:t>工程材料</w:t>
      </w:r>
      <w:bookmarkEnd w:id="48"/>
    </w:p>
    <w:p w14:paraId="03D796BC">
      <w:pPr>
        <w:pStyle w:val="5"/>
        <w:widowControl w:val="0"/>
        <w:jc w:val="both"/>
      </w:pPr>
      <w:bookmarkStart w:id="49" w:name="_Toc3520"/>
      <w:r>
        <w:t>普通材料</w:t>
      </w:r>
      <w:bookmarkEnd w:id="4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C2E0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EA3156E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B6018C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9480D53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F9ACFD6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9456F13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30CE914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E251607">
            <w:pPr>
              <w:jc w:val="center"/>
            </w:pPr>
            <w:r>
              <w:t>数据来源</w:t>
            </w:r>
          </w:p>
        </w:tc>
      </w:tr>
      <w:tr w14:paraId="0D39D5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65124A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B35D455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5902ABD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8ECA934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C38E700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ADA6BFD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745F02A">
            <w:pPr>
              <w:jc w:val="center"/>
            </w:pPr>
          </w:p>
        </w:tc>
      </w:tr>
      <w:tr w14:paraId="20A454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1C80F0">
            <w:r>
              <w:t>水泥砂浆</w:t>
            </w:r>
          </w:p>
        </w:tc>
        <w:tc>
          <w:tcPr>
            <w:vAlign w:val="center"/>
          </w:tcPr>
          <w:p w14:paraId="697FC00C">
            <w:r>
              <w:t>0.930</w:t>
            </w:r>
          </w:p>
        </w:tc>
        <w:tc>
          <w:tcPr>
            <w:vAlign w:val="center"/>
          </w:tcPr>
          <w:p w14:paraId="32536B4B">
            <w:r>
              <w:t>11.370</w:t>
            </w:r>
          </w:p>
        </w:tc>
        <w:tc>
          <w:tcPr>
            <w:vAlign w:val="center"/>
          </w:tcPr>
          <w:p w14:paraId="79A3D37E">
            <w:r>
              <w:t>1800.0</w:t>
            </w:r>
          </w:p>
        </w:tc>
        <w:tc>
          <w:tcPr>
            <w:vAlign w:val="center"/>
          </w:tcPr>
          <w:p w14:paraId="39D7A7C2">
            <w:r>
              <w:t>1050.0</w:t>
            </w:r>
          </w:p>
        </w:tc>
        <w:tc>
          <w:tcPr>
            <w:vAlign w:val="center"/>
          </w:tcPr>
          <w:p w14:paraId="1813A663">
            <w:r>
              <w:t>0.0210</w:t>
            </w:r>
          </w:p>
        </w:tc>
        <w:tc>
          <w:tcPr>
            <w:vAlign w:val="center"/>
          </w:tcPr>
          <w:p w14:paraId="31A102C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25EA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75466E">
            <w:r>
              <w:t>抹面砂浆</w:t>
            </w:r>
          </w:p>
        </w:tc>
        <w:tc>
          <w:tcPr>
            <w:vAlign w:val="center"/>
          </w:tcPr>
          <w:p w14:paraId="4A2C8A39">
            <w:r>
              <w:t>0.930</w:t>
            </w:r>
          </w:p>
        </w:tc>
        <w:tc>
          <w:tcPr>
            <w:vAlign w:val="center"/>
          </w:tcPr>
          <w:p w14:paraId="59D3B151">
            <w:r>
              <w:t>11.306</w:t>
            </w:r>
          </w:p>
        </w:tc>
        <w:tc>
          <w:tcPr>
            <w:vAlign w:val="center"/>
          </w:tcPr>
          <w:p w14:paraId="25CD4D5F">
            <w:r>
              <w:t>1800.0</w:t>
            </w:r>
          </w:p>
        </w:tc>
        <w:tc>
          <w:tcPr>
            <w:vAlign w:val="center"/>
          </w:tcPr>
          <w:p w14:paraId="6C63578A">
            <w:r>
              <w:t>1050.0</w:t>
            </w:r>
          </w:p>
        </w:tc>
        <w:tc>
          <w:tcPr>
            <w:vAlign w:val="center"/>
          </w:tcPr>
          <w:p w14:paraId="3645845C">
            <w:r>
              <w:t>0.0140</w:t>
            </w:r>
          </w:p>
        </w:tc>
        <w:tc>
          <w:tcPr>
            <w:vAlign w:val="center"/>
          </w:tcPr>
          <w:p w14:paraId="62348C6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F7A0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6A9B57">
            <w:r>
              <w:t>防水砂浆</w:t>
            </w:r>
          </w:p>
        </w:tc>
        <w:tc>
          <w:tcPr>
            <w:vAlign w:val="center"/>
          </w:tcPr>
          <w:p w14:paraId="6E54F3E3">
            <w:r>
              <w:t>0.930</w:t>
            </w:r>
          </w:p>
        </w:tc>
        <w:tc>
          <w:tcPr>
            <w:vAlign w:val="center"/>
          </w:tcPr>
          <w:p w14:paraId="20895537">
            <w:r>
              <w:t>11.370</w:t>
            </w:r>
          </w:p>
        </w:tc>
        <w:tc>
          <w:tcPr>
            <w:vAlign w:val="center"/>
          </w:tcPr>
          <w:p w14:paraId="26C7384F">
            <w:r>
              <w:t>1800.0</w:t>
            </w:r>
          </w:p>
        </w:tc>
        <w:tc>
          <w:tcPr>
            <w:vAlign w:val="center"/>
          </w:tcPr>
          <w:p w14:paraId="2F8C80CF">
            <w:r>
              <w:t>1050.0</w:t>
            </w:r>
          </w:p>
        </w:tc>
        <w:tc>
          <w:tcPr>
            <w:vAlign w:val="center"/>
          </w:tcPr>
          <w:p w14:paraId="3C3F3C7E">
            <w:r>
              <w:t>0.0210</w:t>
            </w:r>
          </w:p>
        </w:tc>
        <w:tc>
          <w:tcPr>
            <w:vAlign w:val="center"/>
          </w:tcPr>
          <w:p w14:paraId="0B9FE48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C134C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4860F7">
            <w:r>
              <w:t>石灰砂浆</w:t>
            </w:r>
          </w:p>
        </w:tc>
        <w:tc>
          <w:tcPr>
            <w:vAlign w:val="center"/>
          </w:tcPr>
          <w:p w14:paraId="3EF3DA67">
            <w:r>
              <w:t>0.810</w:t>
            </w:r>
          </w:p>
        </w:tc>
        <w:tc>
          <w:tcPr>
            <w:vAlign w:val="center"/>
          </w:tcPr>
          <w:p w14:paraId="6138C526">
            <w:r>
              <w:t>10.070</w:t>
            </w:r>
          </w:p>
        </w:tc>
        <w:tc>
          <w:tcPr>
            <w:vAlign w:val="center"/>
          </w:tcPr>
          <w:p w14:paraId="42F41DA5">
            <w:r>
              <w:t>1600.0</w:t>
            </w:r>
          </w:p>
        </w:tc>
        <w:tc>
          <w:tcPr>
            <w:vAlign w:val="center"/>
          </w:tcPr>
          <w:p w14:paraId="4A33EA85">
            <w:r>
              <w:t>1050.0</w:t>
            </w:r>
          </w:p>
        </w:tc>
        <w:tc>
          <w:tcPr>
            <w:vAlign w:val="center"/>
          </w:tcPr>
          <w:p w14:paraId="138AD3F2">
            <w:r>
              <w:t>0.0443</w:t>
            </w:r>
          </w:p>
        </w:tc>
        <w:tc>
          <w:tcPr>
            <w:vAlign w:val="center"/>
          </w:tcPr>
          <w:p w14:paraId="773B1ECC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ABF0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6F401">
            <w:r>
              <w:t>钢筋混凝土</w:t>
            </w:r>
          </w:p>
        </w:tc>
        <w:tc>
          <w:tcPr>
            <w:vAlign w:val="center"/>
          </w:tcPr>
          <w:p w14:paraId="0E5396BF">
            <w:r>
              <w:t>1.740</w:t>
            </w:r>
          </w:p>
        </w:tc>
        <w:tc>
          <w:tcPr>
            <w:vAlign w:val="center"/>
          </w:tcPr>
          <w:p w14:paraId="54F030A7">
            <w:r>
              <w:t>17.200</w:t>
            </w:r>
          </w:p>
        </w:tc>
        <w:tc>
          <w:tcPr>
            <w:vAlign w:val="center"/>
          </w:tcPr>
          <w:p w14:paraId="75B7F044">
            <w:r>
              <w:t>2500.0</w:t>
            </w:r>
          </w:p>
        </w:tc>
        <w:tc>
          <w:tcPr>
            <w:vAlign w:val="center"/>
          </w:tcPr>
          <w:p w14:paraId="13D85B82">
            <w:r>
              <w:t>920.0</w:t>
            </w:r>
          </w:p>
        </w:tc>
        <w:tc>
          <w:tcPr>
            <w:vAlign w:val="center"/>
          </w:tcPr>
          <w:p w14:paraId="2C984388">
            <w:r>
              <w:t>0.0158</w:t>
            </w:r>
          </w:p>
        </w:tc>
        <w:tc>
          <w:tcPr>
            <w:vAlign w:val="center"/>
          </w:tcPr>
          <w:p w14:paraId="71712FC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A29A8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59E46">
            <w:r>
              <w:t>细石混凝土（内配筋）</w:t>
            </w:r>
          </w:p>
        </w:tc>
        <w:tc>
          <w:tcPr>
            <w:vAlign w:val="center"/>
          </w:tcPr>
          <w:p w14:paraId="636AC2C9">
            <w:r>
              <w:t>1.740</w:t>
            </w:r>
          </w:p>
        </w:tc>
        <w:tc>
          <w:tcPr>
            <w:vAlign w:val="center"/>
          </w:tcPr>
          <w:p w14:paraId="3B635757">
            <w:r>
              <w:t>17.200</w:t>
            </w:r>
          </w:p>
        </w:tc>
        <w:tc>
          <w:tcPr>
            <w:vAlign w:val="center"/>
          </w:tcPr>
          <w:p w14:paraId="6B8D3CE6">
            <w:r>
              <w:t>2500.0</w:t>
            </w:r>
          </w:p>
        </w:tc>
        <w:tc>
          <w:tcPr>
            <w:vAlign w:val="center"/>
          </w:tcPr>
          <w:p w14:paraId="23D04B94">
            <w:r>
              <w:t>920.0</w:t>
            </w:r>
          </w:p>
        </w:tc>
        <w:tc>
          <w:tcPr>
            <w:vAlign w:val="center"/>
          </w:tcPr>
          <w:p w14:paraId="0C6A5ADD">
            <w:r>
              <w:t>0.0158</w:t>
            </w:r>
          </w:p>
        </w:tc>
        <w:tc>
          <w:tcPr>
            <w:vAlign w:val="center"/>
          </w:tcPr>
          <w:p w14:paraId="3F26C9E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D138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D939B">
            <w:r>
              <w:t>细石混凝土</w:t>
            </w:r>
          </w:p>
        </w:tc>
        <w:tc>
          <w:tcPr>
            <w:vAlign w:val="center"/>
          </w:tcPr>
          <w:p w14:paraId="2863A205">
            <w:r>
              <w:t>1.740</w:t>
            </w:r>
          </w:p>
        </w:tc>
        <w:tc>
          <w:tcPr>
            <w:vAlign w:val="center"/>
          </w:tcPr>
          <w:p w14:paraId="1D9C8ECA">
            <w:r>
              <w:t>17.200</w:t>
            </w:r>
          </w:p>
        </w:tc>
        <w:tc>
          <w:tcPr>
            <w:vAlign w:val="center"/>
          </w:tcPr>
          <w:p w14:paraId="4BBCB76C">
            <w:r>
              <w:t>2500.0</w:t>
            </w:r>
          </w:p>
        </w:tc>
        <w:tc>
          <w:tcPr>
            <w:vAlign w:val="center"/>
          </w:tcPr>
          <w:p w14:paraId="2CD32214">
            <w:r>
              <w:t>920.0</w:t>
            </w:r>
          </w:p>
        </w:tc>
        <w:tc>
          <w:tcPr>
            <w:vAlign w:val="center"/>
          </w:tcPr>
          <w:p w14:paraId="43575371">
            <w:r>
              <w:t>0.0158</w:t>
            </w:r>
          </w:p>
        </w:tc>
        <w:tc>
          <w:tcPr>
            <w:vAlign w:val="center"/>
          </w:tcPr>
          <w:p w14:paraId="77593F5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2880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98C97D">
            <w:r>
              <w:t>岩棉板（夏热冬冷地区）</w:t>
            </w:r>
          </w:p>
        </w:tc>
        <w:tc>
          <w:tcPr>
            <w:vAlign w:val="center"/>
          </w:tcPr>
          <w:p w14:paraId="41B28EF8">
            <w:r>
              <w:t>0.040</w:t>
            </w:r>
          </w:p>
        </w:tc>
        <w:tc>
          <w:tcPr>
            <w:vAlign w:val="center"/>
          </w:tcPr>
          <w:p w14:paraId="252F80AA">
            <w:r>
              <w:t>0.700</w:t>
            </w:r>
          </w:p>
        </w:tc>
        <w:tc>
          <w:tcPr>
            <w:vAlign w:val="center"/>
          </w:tcPr>
          <w:p w14:paraId="66080247">
            <w:r>
              <w:t>140.0</w:t>
            </w:r>
          </w:p>
        </w:tc>
        <w:tc>
          <w:tcPr>
            <w:vAlign w:val="center"/>
          </w:tcPr>
          <w:p w14:paraId="19F36DB8">
            <w:r>
              <w:t>1203.2</w:t>
            </w:r>
          </w:p>
        </w:tc>
        <w:tc>
          <w:tcPr>
            <w:vAlign w:val="center"/>
          </w:tcPr>
          <w:p w14:paraId="62570391">
            <w:r>
              <w:t>0.4880</w:t>
            </w:r>
          </w:p>
        </w:tc>
        <w:tc>
          <w:tcPr>
            <w:vAlign w:val="center"/>
          </w:tcPr>
          <w:p w14:paraId="1C512364">
            <w:r>
              <w:rPr>
                <w:sz w:val="18"/>
                <w:szCs w:val="18"/>
              </w:rPr>
              <w:t>JGJT 480-2019</w:t>
            </w:r>
          </w:p>
        </w:tc>
      </w:tr>
      <w:tr w14:paraId="4AC05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9C7BB4">
            <w:r>
              <w:t>挤塑聚苯板(XPS)</w:t>
            </w:r>
          </w:p>
        </w:tc>
        <w:tc>
          <w:tcPr>
            <w:vAlign w:val="center"/>
          </w:tcPr>
          <w:p w14:paraId="6E611D3D">
            <w:r>
              <w:t>0.030</w:t>
            </w:r>
          </w:p>
        </w:tc>
        <w:tc>
          <w:tcPr>
            <w:vAlign w:val="center"/>
          </w:tcPr>
          <w:p w14:paraId="47D827AD">
            <w:r>
              <w:t>0.540</w:t>
            </w:r>
          </w:p>
        </w:tc>
        <w:tc>
          <w:tcPr>
            <w:vAlign w:val="center"/>
          </w:tcPr>
          <w:p w14:paraId="3D646677">
            <w:r>
              <w:t>25.0</w:t>
            </w:r>
          </w:p>
        </w:tc>
        <w:tc>
          <w:tcPr>
            <w:vAlign w:val="center"/>
          </w:tcPr>
          <w:p w14:paraId="1CAFB847">
            <w:r>
              <w:t>5346.4</w:t>
            </w:r>
          </w:p>
        </w:tc>
        <w:tc>
          <w:tcPr>
            <w:vAlign w:val="center"/>
          </w:tcPr>
          <w:p w14:paraId="443E00B9">
            <w:r>
              <w:t>0.0162</w:t>
            </w:r>
          </w:p>
        </w:tc>
        <w:tc>
          <w:tcPr>
            <w:vAlign w:val="center"/>
          </w:tcPr>
          <w:p w14:paraId="1FC4211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EAFB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443718">
            <w:r>
              <w:t>陶粒混凝土找坡</w:t>
            </w:r>
          </w:p>
        </w:tc>
        <w:tc>
          <w:tcPr>
            <w:vAlign w:val="center"/>
          </w:tcPr>
          <w:p w14:paraId="329782F8">
            <w:r>
              <w:t>0.890</w:t>
            </w:r>
          </w:p>
        </w:tc>
        <w:tc>
          <w:tcPr>
            <w:vAlign w:val="center"/>
          </w:tcPr>
          <w:p w14:paraId="288CE3B4">
            <w:r>
              <w:t>10.360</w:t>
            </w:r>
          </w:p>
        </w:tc>
        <w:tc>
          <w:tcPr>
            <w:vAlign w:val="center"/>
          </w:tcPr>
          <w:p w14:paraId="637EDABA">
            <w:r>
              <w:t>1600.0</w:t>
            </w:r>
          </w:p>
        </w:tc>
        <w:tc>
          <w:tcPr>
            <w:vAlign w:val="center"/>
          </w:tcPr>
          <w:p w14:paraId="0F630F9A">
            <w:r>
              <w:t>1036.4</w:t>
            </w:r>
          </w:p>
        </w:tc>
        <w:tc>
          <w:tcPr>
            <w:vAlign w:val="center"/>
          </w:tcPr>
          <w:p w14:paraId="77150F51">
            <w:r>
              <w:t>0.0315</w:t>
            </w:r>
          </w:p>
        </w:tc>
        <w:tc>
          <w:tcPr>
            <w:vAlign w:val="center"/>
          </w:tcPr>
          <w:p w14:paraId="557016C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52FB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5483E6">
            <w:r>
              <w:t>砂加气混凝土砌块B06</w:t>
            </w:r>
          </w:p>
        </w:tc>
        <w:tc>
          <w:tcPr>
            <w:vAlign w:val="center"/>
          </w:tcPr>
          <w:p w14:paraId="5A84893F">
            <w:r>
              <w:t>0.190</w:t>
            </w:r>
          </w:p>
        </w:tc>
        <w:tc>
          <w:tcPr>
            <w:vAlign w:val="center"/>
          </w:tcPr>
          <w:p w14:paraId="2FA8AF03">
            <w:r>
              <w:t>2.790</w:t>
            </w:r>
          </w:p>
        </w:tc>
        <w:tc>
          <w:tcPr>
            <w:vAlign w:val="center"/>
          </w:tcPr>
          <w:p w14:paraId="0AE088B4">
            <w:r>
              <w:t>600.0</w:t>
            </w:r>
          </w:p>
        </w:tc>
        <w:tc>
          <w:tcPr>
            <w:vAlign w:val="center"/>
          </w:tcPr>
          <w:p w14:paraId="115A5FAE">
            <w:r>
              <w:t>938.9</w:t>
            </w:r>
          </w:p>
        </w:tc>
        <w:tc>
          <w:tcPr>
            <w:vAlign w:val="center"/>
          </w:tcPr>
          <w:p w14:paraId="2850AF3D">
            <w:r>
              <w:t>0.1200</w:t>
            </w:r>
          </w:p>
        </w:tc>
        <w:tc>
          <w:tcPr>
            <w:vAlign w:val="center"/>
          </w:tcPr>
          <w:p w14:paraId="3BC539D4">
            <w:r>
              <w:rPr>
                <w:sz w:val="18"/>
                <w:szCs w:val="18"/>
              </w:rPr>
              <w:t>DGJ32TJ107-2010</w:t>
            </w:r>
          </w:p>
        </w:tc>
      </w:tr>
      <w:tr w14:paraId="3D19E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831610">
            <w:r>
              <w:t>ALC外墙板</w:t>
            </w:r>
          </w:p>
        </w:tc>
        <w:tc>
          <w:tcPr>
            <w:vAlign w:val="center"/>
          </w:tcPr>
          <w:p w14:paraId="2B9A66D9">
            <w:r>
              <w:t>0.170</w:t>
            </w:r>
          </w:p>
        </w:tc>
        <w:tc>
          <w:tcPr>
            <w:vAlign w:val="center"/>
          </w:tcPr>
          <w:p w14:paraId="2C6292A0">
            <w:r>
              <w:t>2.180</w:t>
            </w:r>
          </w:p>
        </w:tc>
        <w:tc>
          <w:tcPr>
            <w:vAlign w:val="center"/>
          </w:tcPr>
          <w:p w14:paraId="1851C9BF">
            <w:r>
              <w:t>650.0</w:t>
            </w:r>
          </w:p>
        </w:tc>
        <w:tc>
          <w:tcPr>
            <w:vAlign w:val="center"/>
          </w:tcPr>
          <w:p w14:paraId="331D2D84">
            <w:r>
              <w:t>591.4</w:t>
            </w:r>
          </w:p>
        </w:tc>
        <w:tc>
          <w:tcPr>
            <w:vAlign w:val="center"/>
          </w:tcPr>
          <w:p w14:paraId="5847DBA0">
            <w:r>
              <w:t>0.1200</w:t>
            </w:r>
          </w:p>
        </w:tc>
        <w:tc>
          <w:tcPr>
            <w:vAlign w:val="center"/>
          </w:tcPr>
          <w:p w14:paraId="4C409215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47F44710">
      <w:pPr>
        <w:pStyle w:val="5"/>
        <w:widowControl w:val="0"/>
        <w:jc w:val="both"/>
      </w:pPr>
      <w:bookmarkStart w:id="50" w:name="_Toc21336"/>
      <w:r>
        <w:t>其他材料</w:t>
      </w:r>
      <w:bookmarkEnd w:id="5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24EEF6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5EFFAC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57F9253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7E016FF0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E1CBCF3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D086F75">
            <w:pPr>
              <w:jc w:val="center"/>
            </w:pPr>
            <w:r>
              <w:t>备注</w:t>
            </w:r>
          </w:p>
        </w:tc>
      </w:tr>
      <w:tr w14:paraId="1A0ED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F1B721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94A4EB2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01BCF3E9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0A294E8A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6E40930D">
            <w:pPr>
              <w:jc w:val="center"/>
            </w:pPr>
          </w:p>
        </w:tc>
      </w:tr>
      <w:tr w14:paraId="08170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DE281F">
            <w:r>
              <w:t>胶粘剂</w:t>
            </w:r>
          </w:p>
        </w:tc>
        <w:tc>
          <w:tcPr>
            <w:vAlign w:val="center"/>
          </w:tcPr>
          <w:p w14:paraId="71C03FBD">
            <w:r>
              <w:t>－</w:t>
            </w:r>
          </w:p>
        </w:tc>
        <w:tc>
          <w:tcPr>
            <w:vAlign w:val="center"/>
          </w:tcPr>
          <w:p w14:paraId="3C2F5C6D">
            <w:r>
              <w:t>－</w:t>
            </w:r>
          </w:p>
        </w:tc>
        <w:tc>
          <w:tcPr>
            <w:vAlign w:val="center"/>
          </w:tcPr>
          <w:p w14:paraId="7BC3DB9C">
            <w:r>
              <w:t>－</w:t>
            </w:r>
          </w:p>
        </w:tc>
        <w:tc>
          <w:tcPr>
            <w:vAlign w:val="center"/>
          </w:tcPr>
          <w:p w14:paraId="2DE6E2EE">
            <w:pPr>
              <w:rPr>
                <w:sz w:val="18"/>
                <w:szCs w:val="18"/>
              </w:rPr>
            </w:pPr>
          </w:p>
        </w:tc>
      </w:tr>
      <w:tr w14:paraId="0CF35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2837D5">
            <w:r>
              <w:t>饰面层</w:t>
            </w:r>
          </w:p>
        </w:tc>
        <w:tc>
          <w:tcPr>
            <w:vAlign w:val="center"/>
          </w:tcPr>
          <w:p w14:paraId="138BD115">
            <w:r>
              <w:t>－</w:t>
            </w:r>
          </w:p>
        </w:tc>
        <w:tc>
          <w:tcPr>
            <w:vAlign w:val="center"/>
          </w:tcPr>
          <w:p w14:paraId="0EFAACE6">
            <w:r>
              <w:t>－</w:t>
            </w:r>
          </w:p>
        </w:tc>
        <w:tc>
          <w:tcPr>
            <w:vAlign w:val="center"/>
          </w:tcPr>
          <w:p w14:paraId="3AC80741">
            <w:r>
              <w:t>－</w:t>
            </w:r>
          </w:p>
        </w:tc>
        <w:tc>
          <w:tcPr>
            <w:vAlign w:val="center"/>
          </w:tcPr>
          <w:p w14:paraId="0FE3BDED">
            <w:pPr>
              <w:rPr>
                <w:sz w:val="18"/>
                <w:szCs w:val="18"/>
              </w:rPr>
            </w:pPr>
          </w:p>
        </w:tc>
      </w:tr>
      <w:tr w14:paraId="5E827B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DE38D4">
            <w:r>
              <w:t>防水卷材</w:t>
            </w:r>
          </w:p>
        </w:tc>
        <w:tc>
          <w:tcPr>
            <w:vAlign w:val="center"/>
          </w:tcPr>
          <w:p w14:paraId="36756303">
            <w:r>
              <w:t>－</w:t>
            </w:r>
          </w:p>
        </w:tc>
        <w:tc>
          <w:tcPr>
            <w:vAlign w:val="center"/>
          </w:tcPr>
          <w:p w14:paraId="77ECC9F4">
            <w:r>
              <w:t>－</w:t>
            </w:r>
          </w:p>
        </w:tc>
        <w:tc>
          <w:tcPr>
            <w:vAlign w:val="center"/>
          </w:tcPr>
          <w:p w14:paraId="270E8A38">
            <w:r>
              <w:t>－</w:t>
            </w:r>
          </w:p>
        </w:tc>
        <w:tc>
          <w:tcPr>
            <w:vAlign w:val="center"/>
          </w:tcPr>
          <w:p w14:paraId="4C7C8383">
            <w:pPr>
              <w:rPr>
                <w:sz w:val="18"/>
                <w:szCs w:val="18"/>
              </w:rPr>
            </w:pPr>
          </w:p>
        </w:tc>
      </w:tr>
    </w:tbl>
    <w:p w14:paraId="1FC027BB">
      <w:pPr>
        <w:pStyle w:val="4"/>
        <w:widowControl w:val="0"/>
        <w:jc w:val="both"/>
      </w:pPr>
      <w:bookmarkStart w:id="51" w:name="_Toc28551"/>
      <w:r>
        <w:t>围护结构作法简要说明</w:t>
      </w:r>
      <w:bookmarkEnd w:id="51"/>
    </w:p>
    <w:p w14:paraId="4C6540C0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保温平屋面：挤塑聚苯板(XPS)+钢筋混凝土 (K=0.178,D=5.531)：</w:t>
      </w:r>
      <w:r>
        <w:rPr>
          <w:color w:val="000000"/>
        </w:rPr>
        <w:t>（由上到下）</w:t>
      </w:r>
    </w:p>
    <w:p w14:paraId="35967DF6">
      <w:pPr>
        <w:widowControl w:val="0"/>
        <w:jc w:val="both"/>
      </w:pPr>
      <w:r>
        <w:t xml:space="preserve">    </w:t>
      </w:r>
      <w:r>
        <w:rPr>
          <w:color w:val="000000"/>
        </w:rPr>
        <w:t>细石混凝土 40mm＋</w:t>
      </w:r>
      <w:r>
        <w:rPr>
          <w:color w:val="800000"/>
        </w:rPr>
        <w:t>挤塑聚苯板(XPS) 200mm</w:t>
      </w:r>
      <w:r>
        <w:rPr>
          <w:color w:val="000000"/>
        </w:rPr>
        <w:t>＋防水卷材 1mm＋陶粒混凝土找坡 30mm＋</w:t>
      </w:r>
      <w:r>
        <w:rPr>
          <w:color w:val="800080"/>
        </w:rPr>
        <w:t>钢筋混凝土 120mm</w:t>
      </w:r>
    </w:p>
    <w:p w14:paraId="7EAC8D9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外墙（填充墙）构造一 (K=0.475,D=3.754)：</w:t>
      </w:r>
      <w:r>
        <w:rPr>
          <w:color w:val="000000"/>
        </w:rPr>
        <w:t>（由外到内）</w:t>
      </w:r>
    </w:p>
    <w:p w14:paraId="32305F5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饰面层 1mm＋水泥砂浆 20mm＋岩棉板（夏热冬冷地区） 40mm＋防水砂浆 20mm＋</w:t>
      </w:r>
      <w:r>
        <w:rPr>
          <w:color w:val="800000"/>
        </w:rPr>
        <w:t>ALC外墙板 200mm</w:t>
      </w:r>
    </w:p>
    <w:p w14:paraId="04F7588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热桥柱：</w:t>
      </w:r>
      <w:r>
        <w:rPr>
          <w:color w:val="0000FF"/>
          <w:sz w:val="21"/>
          <w:szCs w:val="21"/>
        </w:rPr>
        <w:t>热桥柱构造一 (K=0.475,D=3.754)：</w:t>
      </w:r>
      <w:r>
        <w:rPr>
          <w:color w:val="000000"/>
        </w:rPr>
        <w:t>（由外到内）</w:t>
      </w:r>
    </w:p>
    <w:p w14:paraId="2261B67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饰面层 1mm＋水泥砂浆 20mm＋岩棉板（夏热冬冷地区） 40mm＋防水砂浆 20mm＋</w:t>
      </w:r>
      <w:r>
        <w:rPr>
          <w:color w:val="800000"/>
        </w:rPr>
        <w:t>ALC外墙板 200mm</w:t>
      </w:r>
    </w:p>
    <w:p w14:paraId="0744E1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挑空楼板构造：TD3-90钢筋桁架楼承板+岩棉板 (K=0.704,D=1.172)：</w:t>
      </w:r>
      <w:r>
        <w:rPr>
          <w:color w:val="000000"/>
        </w:rPr>
        <w:t>（由上到下）</w:t>
      </w:r>
    </w:p>
    <w:p w14:paraId="3AD4EDE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胶粘剂 1mm＋</w:t>
      </w:r>
      <w:r>
        <w:rPr>
          <w:color w:val="800000"/>
        </w:rPr>
        <w:t>岩棉板（夏热冬冷地区） 60mm</w:t>
      </w:r>
      <w:r>
        <w:rPr>
          <w:color w:val="000000"/>
        </w:rPr>
        <w:t>＋抹面砂浆 10mm</w:t>
      </w:r>
    </w:p>
    <w:p w14:paraId="3F400792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断桥铝合金型材窗24mm 5+0.15V+5Low-E+20A 百叶+5 (K=1.310)：</w:t>
      </w:r>
    </w:p>
    <w:p w14:paraId="4F0821B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传热系数1.310W/㎡.K，窗太阳得热系数0.480</w:t>
      </w:r>
    </w:p>
    <w:p w14:paraId="0A2C3E9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幕墙：</w:t>
      </w:r>
      <w:r>
        <w:rPr>
          <w:color w:val="0000FF"/>
          <w:sz w:val="21"/>
          <w:szCs w:val="21"/>
        </w:rPr>
        <w:t>平开隔热铝合金窗(34mm隔热条)-5Low-E+9Ar+5+9Ar+5（暖边） (K=1.700)：</w:t>
      </w:r>
    </w:p>
    <w:p w14:paraId="3FC0A538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传热系数1.700W/㎡.K，窗太阳得热系数0.061</w:t>
      </w:r>
    </w:p>
    <w:p w14:paraId="1285AAB0">
      <w:pPr>
        <w:pStyle w:val="2"/>
        <w:widowControl w:val="0"/>
        <w:jc w:val="both"/>
        <w:rPr>
          <w:color w:val="000000"/>
        </w:rPr>
      </w:pPr>
      <w:bookmarkStart w:id="52" w:name="_Toc32009"/>
      <w:r>
        <w:rPr>
          <w:color w:val="000000"/>
        </w:rPr>
        <w:t>围护结构概况</w:t>
      </w:r>
      <w:bookmarkEnd w:id="52"/>
    </w:p>
    <w:p w14:paraId="7E8DE8DE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6ABF6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22B631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58642D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3"/>
          </w:p>
        </w:tc>
      </w:tr>
      <w:tr w14:paraId="2FC49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C0D0B6C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7C047B"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4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0.35</w:t>
            </w:r>
            <w:bookmarkEnd w:id="54"/>
          </w:p>
        </w:tc>
      </w:tr>
      <w:tr w14:paraId="0DFA4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DB8C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D998F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71FBF8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0.18</w:t>
            </w:r>
            <w:bookmarkEnd w:id="55"/>
          </w:p>
          <w:p w14:paraId="08039F1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5.53</w:t>
            </w:r>
            <w:bookmarkEnd w:id="56"/>
          </w:p>
        </w:tc>
      </w:tr>
      <w:tr w14:paraId="195FE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87D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5814FD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3D1A3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0.48</w:t>
            </w:r>
            <w:bookmarkEnd w:id="57"/>
          </w:p>
          <w:p w14:paraId="1B22994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3.75</w:t>
            </w:r>
            <w:bookmarkEnd w:id="58"/>
          </w:p>
        </w:tc>
      </w:tr>
      <w:tr w14:paraId="522EAD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03E07B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36BB51D3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3ECA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0.70</w:t>
            </w:r>
            <w:bookmarkEnd w:id="59"/>
          </w:p>
          <w:p w14:paraId="42F1D2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1.17</w:t>
            </w:r>
            <w:bookmarkEnd w:id="60"/>
          </w:p>
        </w:tc>
      </w:tr>
      <w:tr w14:paraId="63FF1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3D3FE78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56D62E77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C162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  <w:p w14:paraId="22DF1A4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</w:tc>
      </w:tr>
      <w:tr w14:paraId="1B6C7B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B22ECE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15E7A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7393DD8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AA618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100F0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3C2522A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7AF4EB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53CB7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DD25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5DF186E2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3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3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5D086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C328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8E608A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1.33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E679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</w:tr>
      <w:tr w14:paraId="7D8423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928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4EB59FC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28BEBCF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63B09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0.46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379489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1.46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1F5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0.16</w:t>
            </w:r>
          </w:p>
        </w:tc>
      </w:tr>
      <w:tr w14:paraId="50EF6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654FF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6B993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8537E0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17BD9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7D065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1.43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DC5D2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</w:tr>
      <w:tr w14:paraId="0D382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C2DCC3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40028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251904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BD7FD7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8245F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1.42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67763A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0.19</w:t>
            </w:r>
          </w:p>
        </w:tc>
      </w:tr>
    </w:tbl>
    <w:p w14:paraId="4E76F5A8">
      <w:pPr>
        <w:widowControl w:val="0"/>
        <w:jc w:val="both"/>
        <w:rPr>
          <w:color w:val="000000"/>
        </w:rPr>
      </w:pPr>
    </w:p>
    <w:p w14:paraId="3D22B96F">
      <w:pPr>
        <w:pStyle w:val="2"/>
        <w:widowControl w:val="0"/>
        <w:jc w:val="both"/>
        <w:rPr>
          <w:color w:val="000000"/>
        </w:rPr>
      </w:pPr>
      <w:bookmarkStart w:id="64" w:name="_Toc29573"/>
      <w:r>
        <w:rPr>
          <w:color w:val="000000"/>
        </w:rPr>
        <w:t>房间类型</w:t>
      </w:r>
      <w:bookmarkEnd w:id="64"/>
    </w:p>
    <w:p w14:paraId="65E655C4">
      <w:pPr>
        <w:pStyle w:val="4"/>
        <w:widowControl w:val="0"/>
        <w:jc w:val="both"/>
        <w:rPr>
          <w:color w:val="000000"/>
        </w:rPr>
      </w:pPr>
      <w:bookmarkStart w:id="65" w:name="_Toc9084"/>
      <w:r>
        <w:rPr>
          <w:color w:val="000000"/>
        </w:rPr>
        <w:t>房间参数表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C149F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DE02D2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5E6646BD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5CA31A63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0014E12A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CA282EB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63AACA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61286433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547F4F33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C5E4B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1BC968">
            <w:r>
              <w:t>会议室</w:t>
            </w:r>
          </w:p>
        </w:tc>
        <w:tc>
          <w:tcPr>
            <w:vAlign w:val="center"/>
          </w:tcPr>
          <w:p w14:paraId="7F0D60A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034DE1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596698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62BE46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C3F4AD9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724D784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31F529F">
            <w:pPr>
              <w:jc w:val="center"/>
            </w:pPr>
            <w:r>
              <w:t>5(W/㎡)</w:t>
            </w:r>
          </w:p>
        </w:tc>
      </w:tr>
      <w:tr w14:paraId="2474A3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06CF34">
            <w:r>
              <w:t>卫生间</w:t>
            </w:r>
          </w:p>
        </w:tc>
        <w:tc>
          <w:tcPr>
            <w:vAlign w:val="center"/>
          </w:tcPr>
          <w:p w14:paraId="0EB16BE2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3B2F53E0"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 w14:paraId="6A385B7E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ED7CF9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D2E7423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0B594D2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290064A">
            <w:pPr>
              <w:jc w:val="center"/>
            </w:pPr>
            <w:r>
              <w:t>5(W/㎡)</w:t>
            </w:r>
          </w:p>
        </w:tc>
      </w:tr>
      <w:tr w14:paraId="06ECCC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381B65">
            <w:r>
              <w:t>厨房</w:t>
            </w:r>
          </w:p>
        </w:tc>
        <w:tc>
          <w:tcPr>
            <w:vAlign w:val="center"/>
          </w:tcPr>
          <w:p w14:paraId="2342256F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7529797C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136E320">
            <w:pPr>
              <w:jc w:val="center"/>
            </w:pPr>
            <w:r>
              <w:t>28(次/h)</w:t>
            </w:r>
          </w:p>
        </w:tc>
        <w:tc>
          <w:tcPr>
            <w:vAlign w:val="center"/>
          </w:tcPr>
          <w:p w14:paraId="4CAD6BD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8C8B28C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695DAA7D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B267541">
            <w:pPr>
              <w:jc w:val="center"/>
            </w:pPr>
            <w:r>
              <w:t>5(W/㎡)</w:t>
            </w:r>
          </w:p>
        </w:tc>
      </w:tr>
      <w:tr w14:paraId="42A94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860B44">
            <w:r>
              <w:t>实验教室</w:t>
            </w:r>
          </w:p>
        </w:tc>
        <w:tc>
          <w:tcPr>
            <w:vAlign w:val="center"/>
          </w:tcPr>
          <w:p w14:paraId="5D8A41B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9BA50FB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6CA659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3B305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C01D213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2EABF6B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BD658F4">
            <w:pPr>
              <w:jc w:val="center"/>
            </w:pPr>
            <w:r>
              <w:t>5(W/㎡)</w:t>
            </w:r>
          </w:p>
        </w:tc>
      </w:tr>
      <w:tr w14:paraId="65F30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F6BE48">
            <w:r>
              <w:t>密集办公室</w:t>
            </w:r>
          </w:p>
        </w:tc>
        <w:tc>
          <w:tcPr>
            <w:vAlign w:val="center"/>
          </w:tcPr>
          <w:p w14:paraId="6989F3F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E7679A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DBEE3B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C0393C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2446A5D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5D607AA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AC3D6BF">
            <w:pPr>
              <w:jc w:val="center"/>
            </w:pPr>
            <w:r>
              <w:t>20(W/㎡)</w:t>
            </w:r>
          </w:p>
        </w:tc>
      </w:tr>
      <w:tr w14:paraId="5F73F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0C7B53">
            <w:r>
              <w:t>普通办公室</w:t>
            </w:r>
          </w:p>
        </w:tc>
        <w:tc>
          <w:tcPr>
            <w:vAlign w:val="center"/>
          </w:tcPr>
          <w:p w14:paraId="041A704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9EF90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BD15C2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00ED32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D1B42DA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56185BF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05BBDDE">
            <w:pPr>
              <w:jc w:val="center"/>
            </w:pPr>
            <w:r>
              <w:t>5(W/㎡)</w:t>
            </w:r>
          </w:p>
        </w:tc>
      </w:tr>
      <w:tr w14:paraId="3C6F2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F76A74">
            <w:r>
              <w:t>普通教室</w:t>
            </w:r>
          </w:p>
        </w:tc>
        <w:tc>
          <w:tcPr>
            <w:vAlign w:val="center"/>
          </w:tcPr>
          <w:p w14:paraId="378AEC1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049AA5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B886EAA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08864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241E091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63B91E1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02FD5B3">
            <w:pPr>
              <w:jc w:val="center"/>
            </w:pPr>
            <w:r>
              <w:t>5(W/㎡)</w:t>
            </w:r>
          </w:p>
        </w:tc>
      </w:tr>
      <w:tr w14:paraId="72885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7A7D20">
            <w:r>
              <w:t>琴房</w:t>
            </w:r>
          </w:p>
        </w:tc>
        <w:tc>
          <w:tcPr>
            <w:vAlign w:val="center"/>
          </w:tcPr>
          <w:p w14:paraId="2FFA0AB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C8C378F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6B9A60A8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E16FFE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97CEFB9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7BD6858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C820BA4">
            <w:pPr>
              <w:jc w:val="center"/>
            </w:pPr>
            <w:r>
              <w:t>5(W/㎡)</w:t>
            </w:r>
          </w:p>
        </w:tc>
      </w:tr>
      <w:tr w14:paraId="43BCB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2D48F7">
            <w:r>
              <w:t>空房间</w:t>
            </w:r>
          </w:p>
        </w:tc>
        <w:tc>
          <w:tcPr>
            <w:vAlign w:val="center"/>
          </w:tcPr>
          <w:p w14:paraId="7C2AECB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D60AAF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5CED10B4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3FE880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C0F8F8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414E11A7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6CD8F56C">
            <w:pPr>
              <w:jc w:val="center"/>
            </w:pPr>
            <w:r>
              <w:t>0(W/㎡)</w:t>
            </w:r>
          </w:p>
        </w:tc>
      </w:tr>
      <w:tr w14:paraId="0FBAA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8AF7D9">
            <w:r>
              <w:t>舞蹈教室</w:t>
            </w:r>
          </w:p>
        </w:tc>
        <w:tc>
          <w:tcPr>
            <w:vAlign w:val="center"/>
          </w:tcPr>
          <w:p w14:paraId="11BE603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A59A2A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37BF90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BFA24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064FA9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238B3FF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C9C97F1">
            <w:pPr>
              <w:jc w:val="center"/>
            </w:pPr>
            <w:r>
              <w:t>5(W/㎡)</w:t>
            </w:r>
          </w:p>
        </w:tc>
      </w:tr>
      <w:tr w14:paraId="4ADEB2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76360">
            <w:r>
              <w:t>设备间</w:t>
            </w:r>
          </w:p>
        </w:tc>
        <w:tc>
          <w:tcPr>
            <w:vAlign w:val="center"/>
          </w:tcPr>
          <w:p w14:paraId="3311E49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A3042D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DE1061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875607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1EC3AD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22F4BA5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FAC22D1">
            <w:pPr>
              <w:jc w:val="center"/>
            </w:pPr>
            <w:r>
              <w:t>15(W/㎡)</w:t>
            </w:r>
          </w:p>
        </w:tc>
      </w:tr>
      <w:tr w14:paraId="3C2A01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B40D1B">
            <w:r>
              <w:t>走廊</w:t>
            </w:r>
          </w:p>
        </w:tc>
        <w:tc>
          <w:tcPr>
            <w:vAlign w:val="center"/>
          </w:tcPr>
          <w:p w14:paraId="2E29913D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8773B89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E0D1843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8210A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09A910D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FBE965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9C642E1">
            <w:pPr>
              <w:jc w:val="center"/>
            </w:pPr>
            <w:r>
              <w:t>5(W/㎡)</w:t>
            </w:r>
          </w:p>
        </w:tc>
      </w:tr>
      <w:tr w14:paraId="56D8D8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61056">
            <w:r>
              <w:t>阅览室</w:t>
            </w:r>
          </w:p>
        </w:tc>
        <w:tc>
          <w:tcPr>
            <w:vAlign w:val="center"/>
          </w:tcPr>
          <w:p w14:paraId="5B8B69A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8A3C0E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0551242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835FDD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7D8E85B">
            <w:pPr>
              <w:jc w:val="center"/>
            </w:pPr>
            <w:r>
              <w:t>1.9(㎡/人)</w:t>
            </w:r>
          </w:p>
        </w:tc>
        <w:tc>
          <w:tcPr>
            <w:vAlign w:val="center"/>
          </w:tcPr>
          <w:p w14:paraId="56E5FA3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050AF4B">
            <w:pPr>
              <w:jc w:val="center"/>
            </w:pPr>
            <w:r>
              <w:t>5(W/㎡)</w:t>
            </w:r>
          </w:p>
        </w:tc>
      </w:tr>
      <w:tr w14:paraId="3F2D2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3014F4">
            <w:r>
              <w:t>阶梯教室</w:t>
            </w:r>
          </w:p>
        </w:tc>
        <w:tc>
          <w:tcPr>
            <w:vAlign w:val="center"/>
          </w:tcPr>
          <w:p w14:paraId="101D35E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EF8C0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A3BD293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A79EA7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05A61D0">
            <w:pPr>
              <w:jc w:val="center"/>
            </w:pPr>
            <w:r>
              <w:t>1.39(㎡/人)</w:t>
            </w:r>
          </w:p>
        </w:tc>
        <w:tc>
          <w:tcPr>
            <w:vAlign w:val="center"/>
          </w:tcPr>
          <w:p w14:paraId="4B88E13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B921305">
            <w:pPr>
              <w:jc w:val="center"/>
            </w:pPr>
            <w:r>
              <w:t>5(W/㎡)</w:t>
            </w:r>
          </w:p>
        </w:tc>
      </w:tr>
      <w:tr w14:paraId="14E978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9B53D7">
            <w:r>
              <w:t>音乐教室</w:t>
            </w:r>
          </w:p>
        </w:tc>
        <w:tc>
          <w:tcPr>
            <w:vAlign w:val="center"/>
          </w:tcPr>
          <w:p w14:paraId="1D406BA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A295CE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2EC8851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817E52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02F9E41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D0CD0F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C0EF000">
            <w:pPr>
              <w:jc w:val="center"/>
            </w:pPr>
            <w:r>
              <w:t>5(W/㎡)</w:t>
            </w:r>
          </w:p>
        </w:tc>
      </w:tr>
      <w:tr w14:paraId="3F5FE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5A7DB4">
            <w:r>
              <w:t>餐厅</w:t>
            </w:r>
          </w:p>
        </w:tc>
        <w:tc>
          <w:tcPr>
            <w:vAlign w:val="center"/>
          </w:tcPr>
          <w:p w14:paraId="22F509B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6B30752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03BA63DD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502D26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27F3CD1">
            <w:pPr>
              <w:jc w:val="center"/>
            </w:pPr>
            <w:r>
              <w:t>2(㎡/人)</w:t>
            </w:r>
          </w:p>
        </w:tc>
        <w:tc>
          <w:tcPr>
            <w:vAlign w:val="center"/>
          </w:tcPr>
          <w:p w14:paraId="080D9053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83FE5C0">
            <w:pPr>
              <w:jc w:val="center"/>
            </w:pPr>
            <w:r>
              <w:t>5(W/㎡)</w:t>
            </w:r>
          </w:p>
        </w:tc>
      </w:tr>
      <w:tr w14:paraId="48881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A09F49">
            <w:r>
              <w:t>高档办公室</w:t>
            </w:r>
          </w:p>
        </w:tc>
        <w:tc>
          <w:tcPr>
            <w:vAlign w:val="center"/>
          </w:tcPr>
          <w:p w14:paraId="74A602D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102378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FBCEFA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AEDEED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B17AF76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B599BE9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3AC68D35">
            <w:pPr>
              <w:jc w:val="center"/>
            </w:pPr>
            <w:r>
              <w:t>5(W/㎡)</w:t>
            </w:r>
          </w:p>
        </w:tc>
      </w:tr>
    </w:tbl>
    <w:p w14:paraId="4E66E134">
      <w:pPr>
        <w:pStyle w:val="4"/>
        <w:widowControl w:val="0"/>
        <w:jc w:val="both"/>
        <w:rPr>
          <w:color w:val="000000"/>
        </w:rPr>
      </w:pPr>
      <w:bookmarkStart w:id="66" w:name="_Toc18434"/>
      <w:r>
        <w:rPr>
          <w:color w:val="000000"/>
        </w:rPr>
        <w:t>作息时间表</w:t>
      </w:r>
      <w:bookmarkEnd w:id="66"/>
    </w:p>
    <w:p w14:paraId="2134F68A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703555B4">
      <w:pPr>
        <w:pStyle w:val="2"/>
        <w:widowControl w:val="0"/>
        <w:jc w:val="both"/>
        <w:rPr>
          <w:color w:val="000000"/>
        </w:rPr>
      </w:pPr>
      <w:bookmarkStart w:id="67" w:name="_Toc12571"/>
      <w:r>
        <w:rPr>
          <w:color w:val="000000"/>
        </w:rPr>
        <w:t>暖通空调系统</w:t>
      </w:r>
      <w:bookmarkEnd w:id="67"/>
    </w:p>
    <w:p w14:paraId="543D3C69">
      <w:pPr>
        <w:pStyle w:val="4"/>
        <w:widowControl w:val="0"/>
        <w:jc w:val="both"/>
        <w:rPr>
          <w:color w:val="000000"/>
        </w:rPr>
      </w:pPr>
      <w:bookmarkStart w:id="68" w:name="_Toc22015"/>
      <w:r>
        <w:rPr>
          <w:color w:val="000000"/>
        </w:rPr>
        <w:t>系统类型</w:t>
      </w:r>
      <w:bookmarkEnd w:id="68"/>
    </w:p>
    <w:p w14:paraId="4EBFE2FD">
      <w:pPr>
        <w:pStyle w:val="5"/>
        <w:widowControl w:val="0"/>
        <w:jc w:val="both"/>
        <w:rPr>
          <w:color w:val="000000"/>
        </w:rPr>
      </w:pPr>
      <w:bookmarkStart w:id="69" w:name="_Toc23096"/>
      <w:r>
        <w:rPr>
          <w:color w:val="000000"/>
        </w:rPr>
        <w:t>系统分区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23DFAD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4A820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E55E3B1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89D9A35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5D11B535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34DD344B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64B1A51">
            <w:pPr>
              <w:jc w:val="center"/>
            </w:pPr>
            <w:r>
              <w:t>包含的房间</w:t>
            </w:r>
          </w:p>
        </w:tc>
      </w:tr>
      <w:tr w14:paraId="3223BE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F17459">
            <w:r>
              <w:t>默认</w:t>
            </w:r>
          </w:p>
        </w:tc>
        <w:tc>
          <w:tcPr>
            <w:vAlign w:val="center"/>
          </w:tcPr>
          <w:p w14:paraId="413E4398">
            <w:r>
              <w:t>双管制风机盘管</w:t>
            </w:r>
          </w:p>
        </w:tc>
        <w:tc>
          <w:tcPr>
            <w:vAlign w:val="center"/>
          </w:tcPr>
          <w:p w14:paraId="2AEC0075">
            <w:r>
              <w:t>－</w:t>
            </w:r>
          </w:p>
        </w:tc>
        <w:tc>
          <w:tcPr>
            <w:vAlign w:val="center"/>
          </w:tcPr>
          <w:p w14:paraId="590CFF13">
            <w:r>
              <w:t>－</w:t>
            </w:r>
          </w:p>
        </w:tc>
        <w:tc>
          <w:tcPr>
            <w:vAlign w:val="center"/>
          </w:tcPr>
          <w:p w14:paraId="23CA5273">
            <w:r>
              <w:t>4295.52</w:t>
            </w:r>
          </w:p>
        </w:tc>
        <w:tc>
          <w:tcPr>
            <w:vAlign w:val="center"/>
          </w:tcPr>
          <w:p w14:paraId="01393746">
            <w:r>
              <w:t>所有房间</w:t>
            </w:r>
          </w:p>
        </w:tc>
      </w:tr>
    </w:tbl>
    <w:p w14:paraId="583548D8">
      <w:pPr>
        <w:pStyle w:val="5"/>
        <w:widowControl w:val="0"/>
        <w:jc w:val="both"/>
        <w:rPr>
          <w:color w:val="000000"/>
        </w:rPr>
      </w:pPr>
      <w:bookmarkStart w:id="70" w:name="_Toc31373"/>
      <w:r>
        <w:rPr>
          <w:color w:val="000000"/>
        </w:rPr>
        <w:t>热回收参数</w:t>
      </w:r>
      <w:bookmarkEnd w:id="7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443C6D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7C5B5AA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F31678E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4B8A075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59552E2">
            <w:pPr>
              <w:jc w:val="center"/>
            </w:pPr>
            <w:r>
              <w:t>供暖</w:t>
            </w:r>
          </w:p>
        </w:tc>
      </w:tr>
      <w:tr w14:paraId="1A65E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75A548"/>
        </w:tc>
        <w:tc>
          <w:tcPr>
            <w:vMerge w:val="continue"/>
            <w:vAlign w:val="center"/>
          </w:tcPr>
          <w:p w14:paraId="1B486629"/>
        </w:tc>
        <w:tc>
          <w:tcPr>
            <w:vAlign w:val="center"/>
          </w:tcPr>
          <w:p w14:paraId="24227FFD">
            <w:r>
              <w:t>回收效率</w:t>
            </w:r>
          </w:p>
        </w:tc>
        <w:tc>
          <w:tcPr>
            <w:vAlign w:val="center"/>
          </w:tcPr>
          <w:p w14:paraId="4ADB5F66">
            <w:r>
              <w:t>启动温(焓)差</w:t>
            </w:r>
          </w:p>
        </w:tc>
        <w:tc>
          <w:tcPr>
            <w:vAlign w:val="center"/>
          </w:tcPr>
          <w:p w14:paraId="6FA1E03E">
            <w:r>
              <w:t>回收效率</w:t>
            </w:r>
          </w:p>
        </w:tc>
        <w:tc>
          <w:tcPr>
            <w:vAlign w:val="center"/>
          </w:tcPr>
          <w:p w14:paraId="3E6C3DAF">
            <w:r>
              <w:t>启动温(焓)差</w:t>
            </w:r>
          </w:p>
        </w:tc>
      </w:tr>
      <w:tr w14:paraId="45067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905EF3">
            <w:r>
              <w:t>默认</w:t>
            </w:r>
          </w:p>
        </w:tc>
        <w:tc>
          <w:tcPr>
            <w:vAlign w:val="center"/>
          </w:tcPr>
          <w:p w14:paraId="6C9B7450">
            <w:r>
              <w:t>全热回收</w:t>
            </w:r>
          </w:p>
        </w:tc>
        <w:tc>
          <w:tcPr>
            <w:vAlign w:val="center"/>
          </w:tcPr>
          <w:p w14:paraId="7D358959">
            <w:r>
              <w:t>0.50</w:t>
            </w:r>
          </w:p>
        </w:tc>
        <w:tc>
          <w:tcPr>
            <w:vAlign w:val="center"/>
          </w:tcPr>
          <w:p w14:paraId="7F85CB54">
            <w:r>
              <w:t>5℃</w:t>
            </w:r>
          </w:p>
        </w:tc>
        <w:tc>
          <w:tcPr>
            <w:vAlign w:val="center"/>
          </w:tcPr>
          <w:p w14:paraId="3EB26BAC">
            <w:r>
              <w:t>0.55</w:t>
            </w:r>
          </w:p>
        </w:tc>
        <w:tc>
          <w:tcPr>
            <w:vAlign w:val="center"/>
          </w:tcPr>
          <w:p w14:paraId="45E23D23">
            <w:r>
              <w:t>5(℃)</w:t>
            </w:r>
          </w:p>
        </w:tc>
      </w:tr>
    </w:tbl>
    <w:p w14:paraId="7B1F87ED">
      <w:pPr>
        <w:pStyle w:val="4"/>
        <w:widowControl w:val="0"/>
        <w:jc w:val="both"/>
        <w:rPr>
          <w:color w:val="000000"/>
        </w:rPr>
      </w:pPr>
      <w:bookmarkStart w:id="71" w:name="_Toc16770"/>
      <w:r>
        <w:rPr>
          <w:color w:val="000000"/>
        </w:rPr>
        <w:t>制冷系统</w:t>
      </w:r>
      <w:bookmarkEnd w:id="71"/>
    </w:p>
    <w:p w14:paraId="14BE5E4F">
      <w:pPr>
        <w:pStyle w:val="5"/>
        <w:widowControl w:val="0"/>
        <w:jc w:val="both"/>
        <w:rPr>
          <w:color w:val="000000"/>
        </w:rPr>
      </w:pPr>
      <w:bookmarkStart w:id="72" w:name="_Toc10232"/>
      <w:r>
        <w:rPr>
          <w:color w:val="000000"/>
        </w:rPr>
        <w:t>默认冷源</w:t>
      </w:r>
      <w:bookmarkEnd w:id="72"/>
    </w:p>
    <w:p w14:paraId="0B837E52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29286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EAEB0C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79F62EA">
            <w:r>
              <w:t>默认</w:t>
            </w:r>
          </w:p>
        </w:tc>
      </w:tr>
    </w:tbl>
    <w:p w14:paraId="26A2896D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p w14:paraId="7D66A152">
      <w:pPr>
        <w:widowControl w:val="0"/>
        <w:jc w:val="both"/>
        <w:rPr>
          <w:color w:val="000000"/>
        </w:rPr>
      </w:pPr>
      <w:r>
        <w:rPr>
          <w:color w:val="000000"/>
        </w:rPr>
        <w:t>根据《民用建筑绿色性能计算标准》表5.3.4-2的要求，区域冷源按电动离心/螺杆式冷水机组计算。</w:t>
      </w:r>
    </w:p>
    <w:p w14:paraId="65C2C8E6">
      <w:pPr>
        <w:widowControl w:val="0"/>
        <w:jc w:val="both"/>
        <w:rPr>
          <w:color w:val="000000"/>
        </w:rPr>
      </w:pPr>
      <w:r>
        <w:rPr>
          <w:color w:val="000000"/>
        </w:rPr>
        <w:t>软件按电动离心式冷水机组计算。</w:t>
      </w:r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 w14:paraId="6E4D84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AFDBD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0FDC2D82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0B9BED7"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 w14:paraId="149CA7EE"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4DD2ADA7"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CA8E51C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5FC4E634"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 w14:paraId="0EDDBE61"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 w14:paraId="3F3E7993"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589DCF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6AD50F">
            <w:r>
              <w:t>机组1</w:t>
            </w:r>
          </w:p>
        </w:tc>
        <w:tc>
          <w:tcPr>
            <w:vAlign w:val="center"/>
          </w:tcPr>
          <w:p w14:paraId="24DD56CD">
            <w:r>
              <w:t>水冷-离心式冷水机组</w:t>
            </w:r>
          </w:p>
        </w:tc>
        <w:tc>
          <w:tcPr>
            <w:vAlign w:val="center"/>
          </w:tcPr>
          <w:p w14:paraId="0E19BD6F">
            <w:r>
              <w:t>246.65</w:t>
            </w:r>
          </w:p>
        </w:tc>
        <w:tc>
          <w:tcPr>
            <w:vAlign w:val="center"/>
          </w:tcPr>
          <w:p w14:paraId="31838F1D">
            <w:r>
              <w:t>1505</w:t>
            </w:r>
          </w:p>
        </w:tc>
        <w:tc>
          <w:tcPr>
            <w:vAlign w:val="center"/>
          </w:tcPr>
          <w:p w14:paraId="065F0E40">
            <w:r>
              <w:t>6.10</w:t>
            </w:r>
          </w:p>
        </w:tc>
        <w:tc>
          <w:tcPr>
            <w:vAlign w:val="center"/>
          </w:tcPr>
          <w:p w14:paraId="0E3F3068">
            <w:r>
              <w:t>1</w:t>
            </w:r>
          </w:p>
        </w:tc>
        <w:tc>
          <w:tcPr>
            <w:vAlign w:val="center"/>
          </w:tcPr>
          <w:p w14:paraId="71F33214">
            <w:r>
              <w:t>368828</w:t>
            </w:r>
          </w:p>
        </w:tc>
        <w:tc>
          <w:tcPr>
            <w:vAlign w:val="center"/>
          </w:tcPr>
          <w:p w14:paraId="3ECFA37A">
            <w:r>
              <w:t>5.90</w:t>
            </w:r>
          </w:p>
        </w:tc>
        <w:tc>
          <w:tcPr>
            <w:vAlign w:val="center"/>
          </w:tcPr>
          <w:p w14:paraId="1F5A19CF">
            <w:r>
              <w:t>62513</w:t>
            </w:r>
          </w:p>
        </w:tc>
      </w:tr>
    </w:tbl>
    <w:p w14:paraId="08BB5C2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 w14:paraId="7364F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6BD18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622425C6"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75C972C5"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 w14:paraId="00DAA43B"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 w14:paraId="1D8FC742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42E67EA0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38B6E24C"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 w14:paraId="290EF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A0F1E8">
            <w:r>
              <w:t>机组1</w:t>
            </w:r>
          </w:p>
        </w:tc>
        <w:tc>
          <w:tcPr>
            <w:vAlign w:val="center"/>
          </w:tcPr>
          <w:p w14:paraId="6D296E63">
            <w:r>
              <w:t>1504.55</w:t>
            </w:r>
          </w:p>
        </w:tc>
        <w:tc>
          <w:tcPr>
            <w:vAlign w:val="center"/>
          </w:tcPr>
          <w:p w14:paraId="3EA10F38">
            <w:r>
              <w:t>6.10</w:t>
            </w:r>
          </w:p>
        </w:tc>
        <w:tc>
          <w:tcPr>
            <w:vAlign w:val="center"/>
          </w:tcPr>
          <w:p w14:paraId="3E14DE4B">
            <w:r>
              <w:t>1751</w:t>
            </w:r>
          </w:p>
        </w:tc>
        <w:tc>
          <w:tcPr>
            <w:vAlign w:val="center"/>
          </w:tcPr>
          <w:p w14:paraId="69A34521">
            <w:r>
              <w:t>0.0214</w:t>
            </w:r>
          </w:p>
        </w:tc>
        <w:tc>
          <w:tcPr>
            <w:vAlign w:val="center"/>
          </w:tcPr>
          <w:p w14:paraId="147D48DE">
            <w:r>
              <w:t>405</w:t>
            </w:r>
          </w:p>
        </w:tc>
        <w:tc>
          <w:tcPr>
            <w:vAlign w:val="center"/>
          </w:tcPr>
          <w:p w14:paraId="323D8D4A">
            <w:r>
              <w:t>15178</w:t>
            </w:r>
          </w:p>
        </w:tc>
      </w:tr>
    </w:tbl>
    <w:p w14:paraId="14EEAE5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 w14:paraId="257692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12DEA3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7CA66B20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189AF2D7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394ED0A9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9C924F4">
            <w:pPr>
              <w:jc w:val="center"/>
            </w:pPr>
            <w:r>
              <w:t>水泵电耗(kWh)</w:t>
            </w:r>
          </w:p>
        </w:tc>
      </w:tr>
      <w:tr w14:paraId="1C63C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EBE94A">
            <w:r>
              <w:t>机组1</w:t>
            </w:r>
          </w:p>
        </w:tc>
        <w:tc>
          <w:tcPr>
            <w:vAlign w:val="center"/>
          </w:tcPr>
          <w:p w14:paraId="7CABD0B5">
            <w:r>
              <w:t>1504.55</w:t>
            </w:r>
          </w:p>
        </w:tc>
        <w:tc>
          <w:tcPr>
            <w:vAlign w:val="center"/>
          </w:tcPr>
          <w:p w14:paraId="26556AD5">
            <w:r>
              <w:t>0.0241</w:t>
            </w:r>
          </w:p>
        </w:tc>
        <w:tc>
          <w:tcPr>
            <w:vAlign w:val="center"/>
          </w:tcPr>
          <w:p w14:paraId="7E2A8148">
            <w:r>
              <w:t>405</w:t>
            </w:r>
          </w:p>
        </w:tc>
        <w:tc>
          <w:tcPr>
            <w:vAlign w:val="center"/>
          </w:tcPr>
          <w:p w14:paraId="59C20554">
            <w:r>
              <w:t>14685</w:t>
            </w:r>
          </w:p>
        </w:tc>
      </w:tr>
    </w:tbl>
    <w:p w14:paraId="0DB44A87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09"/>
        <w:gridCol w:w="2122"/>
        <w:gridCol w:w="1630"/>
        <w:gridCol w:w="1318"/>
        <w:gridCol w:w="1290"/>
      </w:tblGrid>
      <w:tr w14:paraId="38EF5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F3CFE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AAC43A7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1585D086"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shd w:val="clear" w:color="auto" w:fill="E6E6E6"/>
            <w:vAlign w:val="center"/>
          </w:tcPr>
          <w:p w14:paraId="0ACCEDBF"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shd w:val="clear" w:color="auto" w:fill="E6E6E6"/>
            <w:vAlign w:val="center"/>
          </w:tcPr>
          <w:p w14:paraId="2C8C2CE7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E37CA0A"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 w14:paraId="64B81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6410B7">
            <w:r>
              <w:t>冷却塔</w:t>
            </w:r>
          </w:p>
        </w:tc>
        <w:tc>
          <w:tcPr>
            <w:vAlign w:val="center"/>
          </w:tcPr>
          <w:p w14:paraId="179B9628">
            <w:r>
              <w:t>1504.55</w:t>
            </w:r>
          </w:p>
        </w:tc>
        <w:tc>
          <w:tcPr>
            <w:vAlign w:val="center"/>
          </w:tcPr>
          <w:p w14:paraId="32E76AB5">
            <w:r>
              <w:t>170</w:t>
            </w:r>
          </w:p>
        </w:tc>
        <w:tc>
          <w:tcPr>
            <w:vAlign w:val="center"/>
          </w:tcPr>
          <w:p w14:paraId="0042A9CC">
            <w:r>
              <w:t>8.850</w:t>
            </w:r>
          </w:p>
        </w:tc>
        <w:tc>
          <w:tcPr>
            <w:vAlign w:val="center"/>
          </w:tcPr>
          <w:p w14:paraId="3F160709">
            <w:r>
              <w:t>405</w:t>
            </w:r>
          </w:p>
        </w:tc>
        <w:tc>
          <w:tcPr>
            <w:vAlign w:val="center"/>
          </w:tcPr>
          <w:p w14:paraId="0FD5BACF">
            <w:r>
              <w:t>3584</w:t>
            </w:r>
          </w:p>
        </w:tc>
      </w:tr>
    </w:tbl>
    <w:p w14:paraId="58BD7BF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机组碳排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6D7EE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3373F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034D42C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247F3DE4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17B0433">
            <w:pPr>
              <w:jc w:val="center"/>
            </w:pPr>
            <w:r>
              <w:t>碳排放量(tCO2/a)</w:t>
            </w:r>
          </w:p>
        </w:tc>
      </w:tr>
      <w:tr w14:paraId="4E009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18AB82">
            <w:r>
              <w:t>制冷机组</w:t>
            </w:r>
          </w:p>
        </w:tc>
        <w:tc>
          <w:tcPr>
            <w:vAlign w:val="center"/>
          </w:tcPr>
          <w:p w14:paraId="18EF1A43">
            <w:r>
              <w:t>62513</w:t>
            </w:r>
          </w:p>
        </w:tc>
        <w:tc>
          <w:tcPr>
            <w:vMerge w:val="restart"/>
            <w:vAlign w:val="center"/>
          </w:tcPr>
          <w:p w14:paraId="2DD121F0">
            <w:r>
              <w:t>0.5703</w:t>
            </w:r>
          </w:p>
        </w:tc>
        <w:tc>
          <w:tcPr>
            <w:vAlign w:val="center"/>
          </w:tcPr>
          <w:p w14:paraId="382DF7A1">
            <w:r>
              <w:t>35.651</w:t>
            </w:r>
          </w:p>
        </w:tc>
      </w:tr>
      <w:tr w14:paraId="7E6A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8BDA64">
            <w:r>
              <w:t>冷却水泵</w:t>
            </w:r>
          </w:p>
        </w:tc>
        <w:tc>
          <w:tcPr>
            <w:vAlign w:val="center"/>
          </w:tcPr>
          <w:p w14:paraId="3C38A0F9">
            <w:r>
              <w:t>15178</w:t>
            </w:r>
          </w:p>
        </w:tc>
        <w:tc>
          <w:tcPr>
            <w:vMerge w:val="continue"/>
            <w:vAlign w:val="center"/>
          </w:tcPr>
          <w:p w14:paraId="1746B4F5"/>
        </w:tc>
        <w:tc>
          <w:tcPr>
            <w:vAlign w:val="center"/>
          </w:tcPr>
          <w:p w14:paraId="23DD203C">
            <w:r>
              <w:t>8.656</w:t>
            </w:r>
          </w:p>
        </w:tc>
      </w:tr>
      <w:tr w14:paraId="51078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1D7891">
            <w:r>
              <w:t>冷冻水泵</w:t>
            </w:r>
          </w:p>
        </w:tc>
        <w:tc>
          <w:tcPr>
            <w:vAlign w:val="center"/>
          </w:tcPr>
          <w:p w14:paraId="6D24F73B">
            <w:r>
              <w:t>14685</w:t>
            </w:r>
          </w:p>
        </w:tc>
        <w:tc>
          <w:tcPr>
            <w:vMerge w:val="continue"/>
            <w:vAlign w:val="center"/>
          </w:tcPr>
          <w:p w14:paraId="30240874"/>
        </w:tc>
        <w:tc>
          <w:tcPr>
            <w:vAlign w:val="center"/>
          </w:tcPr>
          <w:p w14:paraId="34D0C1DE">
            <w:r>
              <w:t>8.375</w:t>
            </w:r>
          </w:p>
        </w:tc>
      </w:tr>
      <w:tr w14:paraId="263DF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7EB5C">
            <w:r>
              <w:t>冷却塔</w:t>
            </w:r>
          </w:p>
        </w:tc>
        <w:tc>
          <w:tcPr>
            <w:vAlign w:val="center"/>
          </w:tcPr>
          <w:p w14:paraId="7CB1748E">
            <w:r>
              <w:t>3584</w:t>
            </w:r>
          </w:p>
        </w:tc>
        <w:tc>
          <w:tcPr>
            <w:vMerge w:val="continue"/>
            <w:vAlign w:val="center"/>
          </w:tcPr>
          <w:p w14:paraId="4534FD9A"/>
        </w:tc>
        <w:tc>
          <w:tcPr>
            <w:vAlign w:val="center"/>
          </w:tcPr>
          <w:p w14:paraId="28C4471D">
            <w:r>
              <w:t>2.044</w:t>
            </w:r>
          </w:p>
        </w:tc>
      </w:tr>
      <w:tr w14:paraId="0BFFF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58A9D43B">
            <w:r>
              <w:t>合计</w:t>
            </w:r>
          </w:p>
        </w:tc>
        <w:tc>
          <w:tcPr>
            <w:vAlign w:val="center"/>
          </w:tcPr>
          <w:p w14:paraId="4B3A7C57">
            <w:r>
              <w:t>54.726</w:t>
            </w:r>
          </w:p>
        </w:tc>
      </w:tr>
    </w:tbl>
    <w:p w14:paraId="0D66C7D2">
      <w:pPr>
        <w:pStyle w:val="4"/>
        <w:widowControl w:val="0"/>
        <w:jc w:val="both"/>
        <w:rPr>
          <w:color w:val="000000"/>
        </w:rPr>
      </w:pPr>
      <w:bookmarkStart w:id="73" w:name="_Toc26883"/>
      <w:r>
        <w:rPr>
          <w:color w:val="000000"/>
        </w:rPr>
        <w:t>供暖系统</w:t>
      </w:r>
      <w:bookmarkEnd w:id="73"/>
    </w:p>
    <w:p w14:paraId="7CF6E92A">
      <w:pPr>
        <w:pStyle w:val="5"/>
        <w:widowControl w:val="0"/>
        <w:jc w:val="both"/>
        <w:rPr>
          <w:color w:val="000000"/>
        </w:rPr>
      </w:pPr>
      <w:bookmarkStart w:id="74" w:name="_Toc5455"/>
      <w:r>
        <w:rPr>
          <w:color w:val="000000"/>
        </w:rPr>
        <w:t>默认热源</w:t>
      </w:r>
      <w:bookmarkEnd w:id="74"/>
    </w:p>
    <w:p w14:paraId="560103F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0354C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79206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CC3D2DF">
            <w:r>
              <w:t>默认</w:t>
            </w:r>
          </w:p>
        </w:tc>
      </w:tr>
    </w:tbl>
    <w:p w14:paraId="24670C5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2D254028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4AFF0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36110C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72ED431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A40A33B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712FDBA9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4BD9C570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1C09F3E0">
            <w:pPr>
              <w:jc w:val="center"/>
            </w:pPr>
            <w:r>
              <w:t>台数</w:t>
            </w:r>
          </w:p>
        </w:tc>
      </w:tr>
      <w:tr w14:paraId="11864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181EB3">
            <w:r>
              <w:t>热泵机组</w:t>
            </w:r>
          </w:p>
        </w:tc>
        <w:tc>
          <w:tcPr>
            <w:vAlign w:val="center"/>
          </w:tcPr>
          <w:p w14:paraId="3B90EF41">
            <w:r>
              <w:t>空气源热泵</w:t>
            </w:r>
          </w:p>
        </w:tc>
        <w:tc>
          <w:tcPr>
            <w:vAlign w:val="center"/>
          </w:tcPr>
          <w:p w14:paraId="0E94317D">
            <w:r>
              <w:t>125</w:t>
            </w:r>
          </w:p>
        </w:tc>
        <w:tc>
          <w:tcPr>
            <w:vAlign w:val="center"/>
          </w:tcPr>
          <w:p w14:paraId="0664D62F">
            <w:r>
              <w:t>500</w:t>
            </w:r>
          </w:p>
        </w:tc>
        <w:tc>
          <w:tcPr>
            <w:vAlign w:val="center"/>
          </w:tcPr>
          <w:p w14:paraId="14A4FFDE">
            <w:r>
              <w:t>4.00</w:t>
            </w:r>
          </w:p>
        </w:tc>
        <w:tc>
          <w:tcPr>
            <w:vAlign w:val="center"/>
          </w:tcPr>
          <w:p w14:paraId="73A9E6DE">
            <w:r>
              <w:t>1</w:t>
            </w:r>
          </w:p>
        </w:tc>
      </w:tr>
    </w:tbl>
    <w:p w14:paraId="675F712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1FC99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2EAAE551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73C1C56D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5C46A4A8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4FC043B1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4B33588D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1D3C13C1">
            <w:pPr>
              <w:jc w:val="center"/>
            </w:pPr>
            <w:r>
              <w:t>台数</w:t>
            </w:r>
          </w:p>
        </w:tc>
      </w:tr>
      <w:tr w14:paraId="7A6A8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FA59E">
            <w:r>
              <w:t>单速</w:t>
            </w:r>
          </w:p>
        </w:tc>
        <w:tc>
          <w:tcPr>
            <w:vAlign w:val="center"/>
          </w:tcPr>
          <w:p w14:paraId="38BF7C4B">
            <w:r>
              <w:t>320</w:t>
            </w:r>
          </w:p>
        </w:tc>
        <w:tc>
          <w:tcPr>
            <w:vAlign w:val="center"/>
          </w:tcPr>
          <w:p w14:paraId="39D35ACA">
            <w:r>
              <w:t>30</w:t>
            </w:r>
          </w:p>
        </w:tc>
        <w:tc>
          <w:tcPr>
            <w:vAlign w:val="center"/>
          </w:tcPr>
          <w:p w14:paraId="0E751C88">
            <w:r>
              <w:t>80</w:t>
            </w:r>
          </w:p>
        </w:tc>
        <w:tc>
          <w:tcPr>
            <w:vAlign w:val="center"/>
          </w:tcPr>
          <w:p w14:paraId="104D8DBA">
            <w:r>
              <w:t>37.6</w:t>
            </w:r>
          </w:p>
        </w:tc>
        <w:tc>
          <w:tcPr>
            <w:vAlign w:val="center"/>
          </w:tcPr>
          <w:p w14:paraId="275EEC52">
            <w:r>
              <w:t>1</w:t>
            </w:r>
          </w:p>
        </w:tc>
      </w:tr>
    </w:tbl>
    <w:p w14:paraId="4B87C577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65E368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2407EC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6005A30B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4AF37632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0269325D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3B525203">
            <w:pPr>
              <w:jc w:val="center"/>
            </w:pPr>
            <w:r>
              <w:t>供暖水泵功率(kW)</w:t>
            </w:r>
          </w:p>
        </w:tc>
      </w:tr>
      <w:tr w14:paraId="15076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5930CF">
            <w:r>
              <w:t>20</w:t>
            </w:r>
          </w:p>
        </w:tc>
        <w:tc>
          <w:tcPr>
            <w:vAlign w:val="center"/>
          </w:tcPr>
          <w:p w14:paraId="4EC2E1B7">
            <w:r>
              <w:t>100</w:t>
            </w:r>
          </w:p>
        </w:tc>
        <w:tc>
          <w:tcPr>
            <w:vAlign w:val="center"/>
          </w:tcPr>
          <w:p w14:paraId="58369698">
            <w:r>
              <w:t>25</w:t>
            </w:r>
          </w:p>
        </w:tc>
        <w:tc>
          <w:tcPr>
            <w:vAlign w:val="center"/>
          </w:tcPr>
          <w:p w14:paraId="1E18359C">
            <w:r>
              <w:t>4.00</w:t>
            </w:r>
          </w:p>
        </w:tc>
        <w:tc>
          <w:tcPr>
            <w:vAlign w:val="center"/>
          </w:tcPr>
          <w:p w14:paraId="06C90F55">
            <w:r>
              <w:t>37.6</w:t>
            </w:r>
          </w:p>
        </w:tc>
      </w:tr>
      <w:tr w14:paraId="1772A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CB44C">
            <w:r>
              <w:t>40</w:t>
            </w:r>
          </w:p>
        </w:tc>
        <w:tc>
          <w:tcPr>
            <w:vAlign w:val="center"/>
          </w:tcPr>
          <w:p w14:paraId="3B73C63C">
            <w:r>
              <w:t>200</w:t>
            </w:r>
          </w:p>
        </w:tc>
        <w:tc>
          <w:tcPr>
            <w:vAlign w:val="center"/>
          </w:tcPr>
          <w:p w14:paraId="0559D6CA">
            <w:r>
              <w:t>50</w:t>
            </w:r>
          </w:p>
        </w:tc>
        <w:tc>
          <w:tcPr>
            <w:vAlign w:val="center"/>
          </w:tcPr>
          <w:p w14:paraId="493E45C3">
            <w:r>
              <w:t>4.00</w:t>
            </w:r>
          </w:p>
        </w:tc>
        <w:tc>
          <w:tcPr>
            <w:vAlign w:val="center"/>
          </w:tcPr>
          <w:p w14:paraId="6B5BEC4C">
            <w:r>
              <w:t>37.6</w:t>
            </w:r>
          </w:p>
        </w:tc>
      </w:tr>
      <w:tr w14:paraId="1946F4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582F68">
            <w:r>
              <w:t>60</w:t>
            </w:r>
          </w:p>
        </w:tc>
        <w:tc>
          <w:tcPr>
            <w:vAlign w:val="center"/>
          </w:tcPr>
          <w:p w14:paraId="7EC2DEED">
            <w:r>
              <w:t>300</w:t>
            </w:r>
          </w:p>
        </w:tc>
        <w:tc>
          <w:tcPr>
            <w:vAlign w:val="center"/>
          </w:tcPr>
          <w:p w14:paraId="5657DFFE">
            <w:r>
              <w:t>75</w:t>
            </w:r>
          </w:p>
        </w:tc>
        <w:tc>
          <w:tcPr>
            <w:vAlign w:val="center"/>
          </w:tcPr>
          <w:p w14:paraId="323A0449">
            <w:r>
              <w:t>4.00</w:t>
            </w:r>
          </w:p>
        </w:tc>
        <w:tc>
          <w:tcPr>
            <w:vAlign w:val="center"/>
          </w:tcPr>
          <w:p w14:paraId="19C9C561">
            <w:r>
              <w:t>37.6</w:t>
            </w:r>
          </w:p>
        </w:tc>
      </w:tr>
      <w:tr w14:paraId="4F4350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6C42B7">
            <w:r>
              <w:t>80</w:t>
            </w:r>
          </w:p>
        </w:tc>
        <w:tc>
          <w:tcPr>
            <w:vAlign w:val="center"/>
          </w:tcPr>
          <w:p w14:paraId="5BC996F8">
            <w:r>
              <w:t>400</w:t>
            </w:r>
          </w:p>
        </w:tc>
        <w:tc>
          <w:tcPr>
            <w:vAlign w:val="center"/>
          </w:tcPr>
          <w:p w14:paraId="3F7CF3CB">
            <w:r>
              <w:t>100</w:t>
            </w:r>
          </w:p>
        </w:tc>
        <w:tc>
          <w:tcPr>
            <w:vAlign w:val="center"/>
          </w:tcPr>
          <w:p w14:paraId="612195E9">
            <w:r>
              <w:t>4.00</w:t>
            </w:r>
          </w:p>
        </w:tc>
        <w:tc>
          <w:tcPr>
            <w:vAlign w:val="center"/>
          </w:tcPr>
          <w:p w14:paraId="76559833">
            <w:r>
              <w:t>37.6</w:t>
            </w:r>
          </w:p>
        </w:tc>
      </w:tr>
      <w:tr w14:paraId="49032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9ABE49">
            <w:r>
              <w:t>100</w:t>
            </w:r>
          </w:p>
        </w:tc>
        <w:tc>
          <w:tcPr>
            <w:vAlign w:val="center"/>
          </w:tcPr>
          <w:p w14:paraId="024F4C0E">
            <w:r>
              <w:t>500</w:t>
            </w:r>
          </w:p>
        </w:tc>
        <w:tc>
          <w:tcPr>
            <w:vAlign w:val="center"/>
          </w:tcPr>
          <w:p w14:paraId="3F03134F">
            <w:r>
              <w:t>125</w:t>
            </w:r>
          </w:p>
        </w:tc>
        <w:tc>
          <w:tcPr>
            <w:vAlign w:val="center"/>
          </w:tcPr>
          <w:p w14:paraId="0DA242BA">
            <w:r>
              <w:t>4.00</w:t>
            </w:r>
          </w:p>
        </w:tc>
        <w:tc>
          <w:tcPr>
            <w:vAlign w:val="center"/>
          </w:tcPr>
          <w:p w14:paraId="65A96A85">
            <w:r>
              <w:t>37.6</w:t>
            </w:r>
          </w:p>
        </w:tc>
      </w:tr>
    </w:tbl>
    <w:p w14:paraId="091E2241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76D736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858DC0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6EEC1198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D9890D4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13D4C733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52E4F122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32E2BA1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06ECC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4EA1E8">
            <w:r>
              <w:t>0~20</w:t>
            </w:r>
          </w:p>
        </w:tc>
        <w:tc>
          <w:tcPr>
            <w:vAlign w:val="center"/>
          </w:tcPr>
          <w:p w14:paraId="37FA2746">
            <w:r>
              <w:t>3288</w:t>
            </w:r>
          </w:p>
        </w:tc>
        <w:tc>
          <w:tcPr>
            <w:vAlign w:val="center"/>
          </w:tcPr>
          <w:p w14:paraId="3F7EF7E3">
            <w:r>
              <w:t>104</w:t>
            </w:r>
          </w:p>
        </w:tc>
        <w:tc>
          <w:tcPr>
            <w:vAlign w:val="center"/>
          </w:tcPr>
          <w:p w14:paraId="748FAAAF">
            <w:r>
              <w:t>4.00</w:t>
            </w:r>
          </w:p>
        </w:tc>
        <w:tc>
          <w:tcPr>
            <w:vAlign w:val="center"/>
          </w:tcPr>
          <w:p w14:paraId="46692F34">
            <w:r>
              <w:t>822</w:t>
            </w:r>
          </w:p>
        </w:tc>
        <w:tc>
          <w:tcPr>
            <w:vAlign w:val="center"/>
          </w:tcPr>
          <w:p w14:paraId="464D8ED9">
            <w:r>
              <w:t>3910</w:t>
            </w:r>
          </w:p>
        </w:tc>
      </w:tr>
      <w:tr w14:paraId="06C11B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C1F8A8">
            <w:r>
              <w:t>20~40</w:t>
            </w:r>
          </w:p>
        </w:tc>
        <w:tc>
          <w:tcPr>
            <w:vAlign w:val="center"/>
          </w:tcPr>
          <w:p w14:paraId="300CF346">
            <w:r>
              <w:t>2538</w:t>
            </w:r>
          </w:p>
        </w:tc>
        <w:tc>
          <w:tcPr>
            <w:vAlign w:val="center"/>
          </w:tcPr>
          <w:p w14:paraId="285ABD36">
            <w:r>
              <w:t>18</w:t>
            </w:r>
          </w:p>
        </w:tc>
        <w:tc>
          <w:tcPr>
            <w:vAlign w:val="center"/>
          </w:tcPr>
          <w:p w14:paraId="7F16227B">
            <w:r>
              <w:t>4.00</w:t>
            </w:r>
          </w:p>
        </w:tc>
        <w:tc>
          <w:tcPr>
            <w:vAlign w:val="center"/>
          </w:tcPr>
          <w:p w14:paraId="10FA4005">
            <w:r>
              <w:t>634</w:t>
            </w:r>
          </w:p>
        </w:tc>
        <w:tc>
          <w:tcPr>
            <w:vAlign w:val="center"/>
          </w:tcPr>
          <w:p w14:paraId="5589D973">
            <w:r>
              <w:t>677</w:t>
            </w:r>
          </w:p>
        </w:tc>
      </w:tr>
      <w:tr w14:paraId="0EC64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F7B1E0">
            <w:r>
              <w:t>40~60</w:t>
            </w:r>
          </w:p>
        </w:tc>
        <w:tc>
          <w:tcPr>
            <w:vAlign w:val="center"/>
          </w:tcPr>
          <w:p w14:paraId="2B6D41AE">
            <w:r>
              <w:t>543</w:t>
            </w:r>
          </w:p>
        </w:tc>
        <w:tc>
          <w:tcPr>
            <w:vAlign w:val="center"/>
          </w:tcPr>
          <w:p w14:paraId="67FD8323">
            <w:r>
              <w:t>2</w:t>
            </w:r>
          </w:p>
        </w:tc>
        <w:tc>
          <w:tcPr>
            <w:vAlign w:val="center"/>
          </w:tcPr>
          <w:p w14:paraId="6D898333">
            <w:r>
              <w:t>4.00</w:t>
            </w:r>
          </w:p>
        </w:tc>
        <w:tc>
          <w:tcPr>
            <w:vAlign w:val="center"/>
          </w:tcPr>
          <w:p w14:paraId="235AE6B9">
            <w:r>
              <w:t>136</w:t>
            </w:r>
          </w:p>
        </w:tc>
        <w:tc>
          <w:tcPr>
            <w:vAlign w:val="center"/>
          </w:tcPr>
          <w:p w14:paraId="7962E153">
            <w:r>
              <w:t>75</w:t>
            </w:r>
          </w:p>
        </w:tc>
      </w:tr>
      <w:tr w14:paraId="67CA83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94D02D">
            <w:r>
              <w:t>60~80</w:t>
            </w:r>
          </w:p>
        </w:tc>
        <w:tc>
          <w:tcPr>
            <w:vAlign w:val="center"/>
          </w:tcPr>
          <w:p w14:paraId="4DD821F3">
            <w:r>
              <w:t>0</w:t>
            </w:r>
          </w:p>
        </w:tc>
        <w:tc>
          <w:tcPr>
            <w:vAlign w:val="center"/>
          </w:tcPr>
          <w:p w14:paraId="5620EDFD">
            <w:r>
              <w:t>0</w:t>
            </w:r>
          </w:p>
        </w:tc>
        <w:tc>
          <w:tcPr>
            <w:vAlign w:val="center"/>
          </w:tcPr>
          <w:p w14:paraId="2AA85A1E">
            <w:r>
              <w:t>0.00</w:t>
            </w:r>
          </w:p>
        </w:tc>
        <w:tc>
          <w:tcPr>
            <w:vAlign w:val="center"/>
          </w:tcPr>
          <w:p w14:paraId="1C0D5944">
            <w:r>
              <w:t>0</w:t>
            </w:r>
          </w:p>
        </w:tc>
        <w:tc>
          <w:tcPr>
            <w:vAlign w:val="center"/>
          </w:tcPr>
          <w:p w14:paraId="3BC424C3">
            <w:r>
              <w:t>0</w:t>
            </w:r>
          </w:p>
        </w:tc>
      </w:tr>
      <w:tr w14:paraId="35021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4440ED">
            <w:r>
              <w:t>80~100</w:t>
            </w:r>
          </w:p>
        </w:tc>
        <w:tc>
          <w:tcPr>
            <w:vAlign w:val="center"/>
          </w:tcPr>
          <w:p w14:paraId="75EF568D">
            <w:r>
              <w:t>0</w:t>
            </w:r>
          </w:p>
        </w:tc>
        <w:tc>
          <w:tcPr>
            <w:vAlign w:val="center"/>
          </w:tcPr>
          <w:p w14:paraId="3D7CA466">
            <w:r>
              <w:t>0</w:t>
            </w:r>
          </w:p>
        </w:tc>
        <w:tc>
          <w:tcPr>
            <w:vAlign w:val="center"/>
          </w:tcPr>
          <w:p w14:paraId="088C64E5">
            <w:r>
              <w:t>0.00</w:t>
            </w:r>
          </w:p>
        </w:tc>
        <w:tc>
          <w:tcPr>
            <w:vAlign w:val="center"/>
          </w:tcPr>
          <w:p w14:paraId="7EDCA38F">
            <w:r>
              <w:t>0</w:t>
            </w:r>
          </w:p>
        </w:tc>
        <w:tc>
          <w:tcPr>
            <w:vAlign w:val="center"/>
          </w:tcPr>
          <w:p w14:paraId="01BCFDB7">
            <w:r>
              <w:t>0</w:t>
            </w:r>
          </w:p>
        </w:tc>
      </w:tr>
      <w:tr w14:paraId="6369C5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A54622">
            <w:r>
              <w:t>&gt;100</w:t>
            </w:r>
          </w:p>
        </w:tc>
        <w:tc>
          <w:tcPr>
            <w:vAlign w:val="center"/>
          </w:tcPr>
          <w:p w14:paraId="7CC44316">
            <w:r>
              <w:t>0</w:t>
            </w:r>
          </w:p>
        </w:tc>
        <w:tc>
          <w:tcPr>
            <w:vAlign w:val="center"/>
          </w:tcPr>
          <w:p w14:paraId="6B05787C">
            <w:r>
              <w:t>0</w:t>
            </w:r>
          </w:p>
        </w:tc>
        <w:tc>
          <w:tcPr>
            <w:vAlign w:val="center"/>
          </w:tcPr>
          <w:p w14:paraId="78867B1E">
            <w:r>
              <w:t>－</w:t>
            </w:r>
          </w:p>
        </w:tc>
        <w:tc>
          <w:tcPr>
            <w:vAlign w:val="center"/>
          </w:tcPr>
          <w:p w14:paraId="53EA4CDD">
            <w:r>
              <w:t>0</w:t>
            </w:r>
          </w:p>
        </w:tc>
        <w:tc>
          <w:tcPr>
            <w:vAlign w:val="center"/>
          </w:tcPr>
          <w:p w14:paraId="7E0061D3">
            <w:r>
              <w:t>0</w:t>
            </w:r>
          </w:p>
        </w:tc>
      </w:tr>
      <w:tr w14:paraId="4FC36E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DC9656">
            <w:r>
              <w:t>合计</w:t>
            </w:r>
          </w:p>
        </w:tc>
        <w:tc>
          <w:tcPr>
            <w:vAlign w:val="center"/>
          </w:tcPr>
          <w:p w14:paraId="69385EB3">
            <w:r>
              <w:t>6368</w:t>
            </w:r>
          </w:p>
        </w:tc>
        <w:tc>
          <w:tcPr>
            <w:vAlign w:val="center"/>
          </w:tcPr>
          <w:p w14:paraId="5D48D18E">
            <w:r>
              <w:t>124</w:t>
            </w:r>
          </w:p>
        </w:tc>
        <w:tc>
          <w:tcPr>
            <w:vAlign w:val="center"/>
          </w:tcPr>
          <w:p w14:paraId="2884BBCD"/>
        </w:tc>
        <w:tc>
          <w:tcPr>
            <w:vAlign w:val="center"/>
          </w:tcPr>
          <w:p w14:paraId="4DB212DD">
            <w:r>
              <w:t>1592</w:t>
            </w:r>
          </w:p>
        </w:tc>
        <w:tc>
          <w:tcPr>
            <w:vAlign w:val="center"/>
          </w:tcPr>
          <w:p w14:paraId="26183133">
            <w:r>
              <w:t>4662</w:t>
            </w:r>
          </w:p>
        </w:tc>
      </w:tr>
    </w:tbl>
    <w:p w14:paraId="21B35AD0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1AA9C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BC238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F132940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6D4BED2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E8B4552">
            <w:pPr>
              <w:jc w:val="center"/>
            </w:pPr>
            <w:r>
              <w:t>碳排放量(tCO2/a)</w:t>
            </w:r>
          </w:p>
        </w:tc>
      </w:tr>
      <w:tr w14:paraId="62DF6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D3F12">
            <w:r>
              <w:t>热泵机组</w:t>
            </w:r>
          </w:p>
        </w:tc>
        <w:tc>
          <w:tcPr>
            <w:vAlign w:val="center"/>
          </w:tcPr>
          <w:p w14:paraId="404E2B81">
            <w:r>
              <w:t>1592</w:t>
            </w:r>
          </w:p>
        </w:tc>
        <w:tc>
          <w:tcPr>
            <w:vMerge w:val="restart"/>
            <w:vAlign w:val="center"/>
          </w:tcPr>
          <w:p w14:paraId="677F04F0">
            <w:r>
              <w:t>0.5703</w:t>
            </w:r>
          </w:p>
        </w:tc>
        <w:tc>
          <w:tcPr>
            <w:vAlign w:val="center"/>
          </w:tcPr>
          <w:p w14:paraId="71BC7E42">
            <w:r>
              <w:t>0.908</w:t>
            </w:r>
          </w:p>
        </w:tc>
      </w:tr>
      <w:tr w14:paraId="6E3A2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EBED25">
            <w:r>
              <w:t>供暖水泵</w:t>
            </w:r>
          </w:p>
        </w:tc>
        <w:tc>
          <w:tcPr>
            <w:vAlign w:val="center"/>
          </w:tcPr>
          <w:p w14:paraId="0E7EA83B">
            <w:r>
              <w:t>4662</w:t>
            </w:r>
          </w:p>
        </w:tc>
        <w:tc>
          <w:tcPr>
            <w:vMerge w:val="continue"/>
            <w:vAlign w:val="center"/>
          </w:tcPr>
          <w:p w14:paraId="7C0447FE"/>
        </w:tc>
        <w:tc>
          <w:tcPr>
            <w:vAlign w:val="center"/>
          </w:tcPr>
          <w:p w14:paraId="69690705">
            <w:r>
              <w:t>2.659</w:t>
            </w:r>
          </w:p>
        </w:tc>
      </w:tr>
      <w:tr w14:paraId="6CEC5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37EBED6">
            <w:r>
              <w:t>合计</w:t>
            </w:r>
          </w:p>
        </w:tc>
        <w:tc>
          <w:tcPr>
            <w:vAlign w:val="center"/>
          </w:tcPr>
          <w:p w14:paraId="621B1174">
            <w:r>
              <w:t>3.567</w:t>
            </w:r>
          </w:p>
        </w:tc>
      </w:tr>
    </w:tbl>
    <w:p w14:paraId="5872BCB6"/>
    <w:p w14:paraId="2ACA79A9">
      <w:pPr>
        <w:pStyle w:val="4"/>
        <w:widowControl w:val="0"/>
        <w:jc w:val="both"/>
        <w:rPr>
          <w:color w:val="000000"/>
        </w:rPr>
      </w:pPr>
      <w:bookmarkStart w:id="75" w:name="_Toc7185"/>
      <w:r>
        <w:rPr>
          <w:color w:val="000000"/>
        </w:rPr>
        <w:t>空调风机</w:t>
      </w:r>
      <w:bookmarkEnd w:id="7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A29C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10B279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056F8191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7CD7361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0400CA7">
            <w:pPr>
              <w:jc w:val="center"/>
            </w:pPr>
            <w:r>
              <w:t>碳排放量(tCO2/a)</w:t>
            </w:r>
          </w:p>
        </w:tc>
      </w:tr>
      <w:tr w14:paraId="45BF5F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7F2DD2">
            <w:r>
              <w:t>独立新排风</w:t>
            </w:r>
          </w:p>
        </w:tc>
        <w:tc>
          <w:tcPr>
            <w:vAlign w:val="center"/>
          </w:tcPr>
          <w:p w14:paraId="62680752">
            <w:r>
              <w:t>20249</w:t>
            </w:r>
          </w:p>
        </w:tc>
        <w:tc>
          <w:tcPr>
            <w:vMerge w:val="restart"/>
            <w:vAlign w:val="center"/>
          </w:tcPr>
          <w:p w14:paraId="3470AA10">
            <w:r>
              <w:t>0.5703</w:t>
            </w:r>
          </w:p>
        </w:tc>
        <w:tc>
          <w:tcPr>
            <w:vAlign w:val="center"/>
          </w:tcPr>
          <w:p w14:paraId="68894097">
            <w:r>
              <w:t>11.548</w:t>
            </w:r>
          </w:p>
        </w:tc>
      </w:tr>
      <w:tr w14:paraId="68B43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76A1CE">
            <w:r>
              <w:t>风机盘管</w:t>
            </w:r>
          </w:p>
        </w:tc>
        <w:tc>
          <w:tcPr>
            <w:vAlign w:val="center"/>
          </w:tcPr>
          <w:p w14:paraId="2AD9B068">
            <w:r>
              <w:t>212</w:t>
            </w:r>
          </w:p>
        </w:tc>
        <w:tc>
          <w:tcPr>
            <w:vMerge w:val="continue"/>
            <w:vAlign w:val="center"/>
          </w:tcPr>
          <w:p w14:paraId="7442C682"/>
        </w:tc>
        <w:tc>
          <w:tcPr>
            <w:vAlign w:val="center"/>
          </w:tcPr>
          <w:p w14:paraId="2224E74D">
            <w:r>
              <w:t>0.121</w:t>
            </w:r>
          </w:p>
        </w:tc>
      </w:tr>
      <w:tr w14:paraId="324DD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4295B1">
            <w:r>
              <w:t>全空气机组</w:t>
            </w:r>
          </w:p>
        </w:tc>
        <w:tc>
          <w:tcPr>
            <w:vAlign w:val="center"/>
          </w:tcPr>
          <w:p w14:paraId="21C24B51">
            <w:r>
              <w:t>0</w:t>
            </w:r>
          </w:p>
        </w:tc>
        <w:tc>
          <w:tcPr>
            <w:vMerge w:val="continue"/>
            <w:vAlign w:val="center"/>
          </w:tcPr>
          <w:p w14:paraId="5A36B7E8"/>
        </w:tc>
        <w:tc>
          <w:tcPr>
            <w:vAlign w:val="center"/>
          </w:tcPr>
          <w:p w14:paraId="1C72011B">
            <w:r>
              <w:t>0.0000</w:t>
            </w:r>
          </w:p>
        </w:tc>
      </w:tr>
      <w:tr w14:paraId="6F8AF5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76EF56BF">
            <w:r>
              <w:t>合计</w:t>
            </w:r>
          </w:p>
        </w:tc>
        <w:tc>
          <w:tcPr>
            <w:vAlign w:val="center"/>
          </w:tcPr>
          <w:p w14:paraId="2CA17FFE">
            <w:r>
              <w:t>11.669</w:t>
            </w:r>
          </w:p>
        </w:tc>
      </w:tr>
    </w:tbl>
    <w:p w14:paraId="4F30B95F">
      <w:pPr>
        <w:pStyle w:val="2"/>
        <w:widowControl w:val="0"/>
        <w:jc w:val="both"/>
        <w:rPr>
          <w:color w:val="000000"/>
        </w:rPr>
      </w:pPr>
      <w:bookmarkStart w:id="76" w:name="_Toc5895"/>
      <w:r>
        <w:rPr>
          <w:color w:val="000000"/>
        </w:rPr>
        <w:t>照明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16BB6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0CC13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4AD721F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601A3DE9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582DE53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FA88E11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79A8C660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6E9B5CD">
            <w:pPr>
              <w:jc w:val="center"/>
            </w:pPr>
            <w:r>
              <w:t>碳排放量(tCO2/a)</w:t>
            </w:r>
          </w:p>
        </w:tc>
      </w:tr>
      <w:tr w14:paraId="6149B7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F5B46A">
            <w:r>
              <w:t>会议室</w:t>
            </w:r>
          </w:p>
        </w:tc>
        <w:tc>
          <w:tcPr>
            <w:vAlign w:val="center"/>
          </w:tcPr>
          <w:p w14:paraId="19AC6E59">
            <w:r>
              <w:t>18.90</w:t>
            </w:r>
          </w:p>
        </w:tc>
        <w:tc>
          <w:tcPr>
            <w:vAlign w:val="center"/>
          </w:tcPr>
          <w:p w14:paraId="2F74BE8F">
            <w:r>
              <w:t>1</w:t>
            </w:r>
          </w:p>
        </w:tc>
        <w:tc>
          <w:tcPr>
            <w:vAlign w:val="center"/>
          </w:tcPr>
          <w:p w14:paraId="181F7D13">
            <w:r>
              <w:t>30</w:t>
            </w:r>
          </w:p>
        </w:tc>
        <w:tc>
          <w:tcPr>
            <w:vAlign w:val="center"/>
          </w:tcPr>
          <w:p w14:paraId="75A09B34">
            <w:r>
              <w:t>567</w:t>
            </w:r>
          </w:p>
        </w:tc>
        <w:tc>
          <w:tcPr>
            <w:vMerge w:val="restart"/>
            <w:vAlign w:val="center"/>
          </w:tcPr>
          <w:p w14:paraId="4FA2CECB">
            <w:r>
              <w:t>0.5703</w:t>
            </w:r>
          </w:p>
        </w:tc>
        <w:tc>
          <w:tcPr>
            <w:vAlign w:val="center"/>
          </w:tcPr>
          <w:p w14:paraId="676DC60A">
            <w:r>
              <w:t>0.323</w:t>
            </w:r>
          </w:p>
        </w:tc>
      </w:tr>
      <w:tr w14:paraId="41D8D9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950ED3">
            <w:r>
              <w:t>卫生间</w:t>
            </w:r>
          </w:p>
        </w:tc>
        <w:tc>
          <w:tcPr>
            <w:vAlign w:val="center"/>
          </w:tcPr>
          <w:p w14:paraId="5717343D">
            <w:r>
              <w:t>11.81</w:t>
            </w:r>
          </w:p>
        </w:tc>
        <w:tc>
          <w:tcPr>
            <w:vAlign w:val="center"/>
          </w:tcPr>
          <w:p w14:paraId="3EFD4141">
            <w:r>
              <w:t>25</w:t>
            </w:r>
          </w:p>
        </w:tc>
        <w:tc>
          <w:tcPr>
            <w:vAlign w:val="center"/>
          </w:tcPr>
          <w:p w14:paraId="1E1A218E">
            <w:r>
              <w:t>287</w:t>
            </w:r>
          </w:p>
        </w:tc>
        <w:tc>
          <w:tcPr>
            <w:vAlign w:val="center"/>
          </w:tcPr>
          <w:p w14:paraId="744E3C72">
            <w:r>
              <w:t>3391</w:t>
            </w:r>
          </w:p>
        </w:tc>
        <w:tc>
          <w:tcPr>
            <w:vMerge w:val="continue"/>
            <w:vAlign w:val="center"/>
          </w:tcPr>
          <w:p w14:paraId="56EA8628"/>
        </w:tc>
        <w:tc>
          <w:tcPr>
            <w:vAlign w:val="center"/>
          </w:tcPr>
          <w:p w14:paraId="54B594B9">
            <w:r>
              <w:t>1.934</w:t>
            </w:r>
          </w:p>
        </w:tc>
      </w:tr>
      <w:tr w14:paraId="22178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21808C">
            <w:r>
              <w:t>厨房</w:t>
            </w:r>
          </w:p>
        </w:tc>
        <w:tc>
          <w:tcPr>
            <w:vAlign w:val="center"/>
          </w:tcPr>
          <w:p w14:paraId="7E1E6EDB">
            <w:r>
              <w:t>18.90</w:t>
            </w:r>
          </w:p>
        </w:tc>
        <w:tc>
          <w:tcPr>
            <w:vAlign w:val="center"/>
          </w:tcPr>
          <w:p w14:paraId="0EB235D2">
            <w:r>
              <w:t>3</w:t>
            </w:r>
          </w:p>
        </w:tc>
        <w:tc>
          <w:tcPr>
            <w:vAlign w:val="center"/>
          </w:tcPr>
          <w:p w14:paraId="2E8E6AAD">
            <w:r>
              <w:t>104</w:t>
            </w:r>
          </w:p>
        </w:tc>
        <w:tc>
          <w:tcPr>
            <w:vAlign w:val="center"/>
          </w:tcPr>
          <w:p w14:paraId="52B4CFE6">
            <w:r>
              <w:t>1964</w:t>
            </w:r>
          </w:p>
        </w:tc>
        <w:tc>
          <w:tcPr>
            <w:vMerge w:val="continue"/>
            <w:vAlign w:val="center"/>
          </w:tcPr>
          <w:p w14:paraId="6EBBE3BB"/>
        </w:tc>
        <w:tc>
          <w:tcPr>
            <w:vAlign w:val="center"/>
          </w:tcPr>
          <w:p w14:paraId="08E80954">
            <w:r>
              <w:t>1.120</w:t>
            </w:r>
          </w:p>
        </w:tc>
      </w:tr>
      <w:tr w14:paraId="13C5DE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53D071">
            <w:r>
              <w:t>实验教室</w:t>
            </w:r>
          </w:p>
        </w:tc>
        <w:tc>
          <w:tcPr>
            <w:vAlign w:val="center"/>
          </w:tcPr>
          <w:p w14:paraId="5BC299FD">
            <w:r>
              <w:t>18.90</w:t>
            </w:r>
          </w:p>
        </w:tc>
        <w:tc>
          <w:tcPr>
            <w:vAlign w:val="center"/>
          </w:tcPr>
          <w:p w14:paraId="40DC114E">
            <w:r>
              <w:t>1</w:t>
            </w:r>
          </w:p>
        </w:tc>
        <w:tc>
          <w:tcPr>
            <w:vAlign w:val="center"/>
          </w:tcPr>
          <w:p w14:paraId="4BA62923">
            <w:r>
              <w:t>96</w:t>
            </w:r>
          </w:p>
        </w:tc>
        <w:tc>
          <w:tcPr>
            <w:vAlign w:val="center"/>
          </w:tcPr>
          <w:p w14:paraId="17DC3B69">
            <w:r>
              <w:t>1814</w:t>
            </w:r>
          </w:p>
        </w:tc>
        <w:tc>
          <w:tcPr>
            <w:vMerge w:val="continue"/>
            <w:vAlign w:val="center"/>
          </w:tcPr>
          <w:p w14:paraId="4A443286"/>
        </w:tc>
        <w:tc>
          <w:tcPr>
            <w:vAlign w:val="center"/>
          </w:tcPr>
          <w:p w14:paraId="0E5D4BA7">
            <w:r>
              <w:t>1.035</w:t>
            </w:r>
          </w:p>
        </w:tc>
      </w:tr>
      <w:tr w14:paraId="6A25D4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2B40ED">
            <w:r>
              <w:t>密集办公室</w:t>
            </w:r>
          </w:p>
        </w:tc>
        <w:tc>
          <w:tcPr>
            <w:vAlign w:val="center"/>
          </w:tcPr>
          <w:p w14:paraId="42225445">
            <w:r>
              <w:t>18.90</w:t>
            </w:r>
          </w:p>
        </w:tc>
        <w:tc>
          <w:tcPr>
            <w:vAlign w:val="center"/>
          </w:tcPr>
          <w:p w14:paraId="252B71ED">
            <w:r>
              <w:t>3</w:t>
            </w:r>
          </w:p>
        </w:tc>
        <w:tc>
          <w:tcPr>
            <w:vAlign w:val="center"/>
          </w:tcPr>
          <w:p w14:paraId="0CDF1525">
            <w:r>
              <w:t>72</w:t>
            </w:r>
          </w:p>
        </w:tc>
        <w:tc>
          <w:tcPr>
            <w:vAlign w:val="center"/>
          </w:tcPr>
          <w:p w14:paraId="657ABBB0">
            <w:r>
              <w:t>1361</w:t>
            </w:r>
          </w:p>
        </w:tc>
        <w:tc>
          <w:tcPr>
            <w:vMerge w:val="continue"/>
            <w:vAlign w:val="center"/>
          </w:tcPr>
          <w:p w14:paraId="63EB9DBF"/>
        </w:tc>
        <w:tc>
          <w:tcPr>
            <w:vAlign w:val="center"/>
          </w:tcPr>
          <w:p w14:paraId="15407BCA">
            <w:r>
              <w:t>0.776</w:t>
            </w:r>
          </w:p>
        </w:tc>
      </w:tr>
      <w:tr w14:paraId="217D88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1278BE">
            <w:r>
              <w:t>普通办公室</w:t>
            </w:r>
          </w:p>
        </w:tc>
        <w:tc>
          <w:tcPr>
            <w:vAlign w:val="center"/>
          </w:tcPr>
          <w:p w14:paraId="0A913D8F">
            <w:r>
              <w:t>18.90</w:t>
            </w:r>
          </w:p>
        </w:tc>
        <w:tc>
          <w:tcPr>
            <w:vAlign w:val="center"/>
          </w:tcPr>
          <w:p w14:paraId="7C082C11">
            <w:r>
              <w:t>13</w:t>
            </w:r>
          </w:p>
        </w:tc>
        <w:tc>
          <w:tcPr>
            <w:vAlign w:val="center"/>
          </w:tcPr>
          <w:p w14:paraId="22294590">
            <w:r>
              <w:t>599</w:t>
            </w:r>
          </w:p>
        </w:tc>
        <w:tc>
          <w:tcPr>
            <w:vAlign w:val="center"/>
          </w:tcPr>
          <w:p w14:paraId="1A80F62C">
            <w:r>
              <w:t>11320</w:t>
            </w:r>
          </w:p>
        </w:tc>
        <w:tc>
          <w:tcPr>
            <w:vMerge w:val="continue"/>
            <w:vAlign w:val="center"/>
          </w:tcPr>
          <w:p w14:paraId="6C2C1C90"/>
        </w:tc>
        <w:tc>
          <w:tcPr>
            <w:vAlign w:val="center"/>
          </w:tcPr>
          <w:p w14:paraId="472A56B0">
            <w:r>
              <w:t>6.456</w:t>
            </w:r>
          </w:p>
        </w:tc>
      </w:tr>
      <w:tr w14:paraId="4EA72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681835">
            <w:r>
              <w:t>普通教室</w:t>
            </w:r>
          </w:p>
        </w:tc>
        <w:tc>
          <w:tcPr>
            <w:vAlign w:val="center"/>
          </w:tcPr>
          <w:p w14:paraId="3B493A95">
            <w:r>
              <w:t>18.90</w:t>
            </w:r>
          </w:p>
        </w:tc>
        <w:tc>
          <w:tcPr>
            <w:vAlign w:val="center"/>
          </w:tcPr>
          <w:p w14:paraId="348AF8BE">
            <w:r>
              <w:t>11</w:t>
            </w:r>
          </w:p>
        </w:tc>
        <w:tc>
          <w:tcPr>
            <w:vAlign w:val="center"/>
          </w:tcPr>
          <w:p w14:paraId="169E2CB6">
            <w:r>
              <w:t>2630</w:t>
            </w:r>
          </w:p>
        </w:tc>
        <w:tc>
          <w:tcPr>
            <w:vAlign w:val="center"/>
          </w:tcPr>
          <w:p w14:paraId="5AFD5A2D">
            <w:r>
              <w:t>49713</w:t>
            </w:r>
          </w:p>
        </w:tc>
        <w:tc>
          <w:tcPr>
            <w:vMerge w:val="continue"/>
            <w:vAlign w:val="center"/>
          </w:tcPr>
          <w:p w14:paraId="6F100FE2"/>
        </w:tc>
        <w:tc>
          <w:tcPr>
            <w:vAlign w:val="center"/>
          </w:tcPr>
          <w:p w14:paraId="3065FA63">
            <w:r>
              <w:t>28.351</w:t>
            </w:r>
          </w:p>
        </w:tc>
      </w:tr>
      <w:tr w14:paraId="3B5DF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68D621">
            <w:r>
              <w:t>琴房</w:t>
            </w:r>
          </w:p>
        </w:tc>
        <w:tc>
          <w:tcPr>
            <w:vAlign w:val="center"/>
          </w:tcPr>
          <w:p w14:paraId="6B2F012D">
            <w:r>
              <w:t>18.90</w:t>
            </w:r>
          </w:p>
        </w:tc>
        <w:tc>
          <w:tcPr>
            <w:vAlign w:val="center"/>
          </w:tcPr>
          <w:p w14:paraId="0AFE94B2">
            <w:r>
              <w:t>1</w:t>
            </w:r>
          </w:p>
        </w:tc>
        <w:tc>
          <w:tcPr>
            <w:vAlign w:val="center"/>
          </w:tcPr>
          <w:p w14:paraId="0EE8DB98">
            <w:r>
              <w:t>128</w:t>
            </w:r>
          </w:p>
        </w:tc>
        <w:tc>
          <w:tcPr>
            <w:vAlign w:val="center"/>
          </w:tcPr>
          <w:p w14:paraId="67728DC2">
            <w:r>
              <w:t>2421</w:t>
            </w:r>
          </w:p>
        </w:tc>
        <w:tc>
          <w:tcPr>
            <w:vMerge w:val="continue"/>
            <w:vAlign w:val="center"/>
          </w:tcPr>
          <w:p w14:paraId="030E7793"/>
        </w:tc>
        <w:tc>
          <w:tcPr>
            <w:vAlign w:val="center"/>
          </w:tcPr>
          <w:p w14:paraId="33F9A18E">
            <w:r>
              <w:t>1.381</w:t>
            </w:r>
          </w:p>
        </w:tc>
      </w:tr>
      <w:tr w14:paraId="34163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70DDE0">
            <w:r>
              <w:t>空房间</w:t>
            </w:r>
          </w:p>
        </w:tc>
        <w:tc>
          <w:tcPr>
            <w:vAlign w:val="center"/>
          </w:tcPr>
          <w:p w14:paraId="5A4E7451">
            <w:r>
              <w:t>0.00</w:t>
            </w:r>
          </w:p>
        </w:tc>
        <w:tc>
          <w:tcPr>
            <w:vAlign w:val="center"/>
          </w:tcPr>
          <w:p w14:paraId="02010218">
            <w:r>
              <w:t>1</w:t>
            </w:r>
          </w:p>
        </w:tc>
        <w:tc>
          <w:tcPr>
            <w:vAlign w:val="center"/>
          </w:tcPr>
          <w:p w14:paraId="59049A92">
            <w:r>
              <w:t>16</w:t>
            </w:r>
          </w:p>
        </w:tc>
        <w:tc>
          <w:tcPr>
            <w:vAlign w:val="center"/>
          </w:tcPr>
          <w:p w14:paraId="293D9F04">
            <w:r>
              <w:t>0</w:t>
            </w:r>
          </w:p>
        </w:tc>
        <w:tc>
          <w:tcPr>
            <w:vMerge w:val="continue"/>
            <w:vAlign w:val="center"/>
          </w:tcPr>
          <w:p w14:paraId="4D09E5C0"/>
        </w:tc>
        <w:tc>
          <w:tcPr>
            <w:vAlign w:val="center"/>
          </w:tcPr>
          <w:p w14:paraId="0306A644">
            <w:r>
              <w:t>0.000</w:t>
            </w:r>
          </w:p>
        </w:tc>
      </w:tr>
      <w:tr w14:paraId="7F3A40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EE158D">
            <w:r>
              <w:t>舞蹈教室</w:t>
            </w:r>
          </w:p>
        </w:tc>
        <w:tc>
          <w:tcPr>
            <w:vAlign w:val="center"/>
          </w:tcPr>
          <w:p w14:paraId="1BEEBAB1">
            <w:r>
              <w:t>18.90</w:t>
            </w:r>
          </w:p>
        </w:tc>
        <w:tc>
          <w:tcPr>
            <w:vAlign w:val="center"/>
          </w:tcPr>
          <w:p w14:paraId="2FD1F40C">
            <w:r>
              <w:t>1</w:t>
            </w:r>
          </w:p>
        </w:tc>
        <w:tc>
          <w:tcPr>
            <w:vAlign w:val="center"/>
          </w:tcPr>
          <w:p w14:paraId="626C84D7">
            <w:r>
              <w:t>128</w:t>
            </w:r>
          </w:p>
        </w:tc>
        <w:tc>
          <w:tcPr>
            <w:vAlign w:val="center"/>
          </w:tcPr>
          <w:p w14:paraId="33771D2E">
            <w:r>
              <w:t>2418</w:t>
            </w:r>
          </w:p>
        </w:tc>
        <w:tc>
          <w:tcPr>
            <w:vMerge w:val="continue"/>
            <w:vAlign w:val="center"/>
          </w:tcPr>
          <w:p w14:paraId="0685CAB9"/>
        </w:tc>
        <w:tc>
          <w:tcPr>
            <w:vAlign w:val="center"/>
          </w:tcPr>
          <w:p w14:paraId="6F5281A9">
            <w:r>
              <w:t>1.379</w:t>
            </w:r>
          </w:p>
        </w:tc>
      </w:tr>
      <w:tr w14:paraId="27896B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1715B8">
            <w:r>
              <w:t>设备间</w:t>
            </w:r>
          </w:p>
        </w:tc>
        <w:tc>
          <w:tcPr>
            <w:vAlign w:val="center"/>
          </w:tcPr>
          <w:p w14:paraId="58E213DD">
            <w:r>
              <w:t>36.00</w:t>
            </w:r>
          </w:p>
        </w:tc>
        <w:tc>
          <w:tcPr>
            <w:vAlign w:val="center"/>
          </w:tcPr>
          <w:p w14:paraId="002C6FFB">
            <w:r>
              <w:t>1</w:t>
            </w:r>
          </w:p>
        </w:tc>
        <w:tc>
          <w:tcPr>
            <w:vAlign w:val="center"/>
          </w:tcPr>
          <w:p w14:paraId="6C05F474">
            <w:r>
              <w:t>12</w:t>
            </w:r>
          </w:p>
        </w:tc>
        <w:tc>
          <w:tcPr>
            <w:vAlign w:val="center"/>
          </w:tcPr>
          <w:p w14:paraId="36A1AB6D">
            <w:r>
              <w:t>428</w:t>
            </w:r>
          </w:p>
        </w:tc>
        <w:tc>
          <w:tcPr>
            <w:vMerge w:val="continue"/>
            <w:vAlign w:val="center"/>
          </w:tcPr>
          <w:p w14:paraId="0FA7CC05"/>
        </w:tc>
        <w:tc>
          <w:tcPr>
            <w:vAlign w:val="center"/>
          </w:tcPr>
          <w:p w14:paraId="1E98D06A">
            <w:r>
              <w:t>0.244</w:t>
            </w:r>
          </w:p>
        </w:tc>
      </w:tr>
      <w:tr w14:paraId="55BB2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FB9EA5">
            <w:r>
              <w:t>走廊</w:t>
            </w:r>
          </w:p>
        </w:tc>
        <w:tc>
          <w:tcPr>
            <w:vAlign w:val="center"/>
          </w:tcPr>
          <w:p w14:paraId="1EDE8536">
            <w:r>
              <w:t>11.81</w:t>
            </w:r>
          </w:p>
        </w:tc>
        <w:tc>
          <w:tcPr>
            <w:vAlign w:val="center"/>
          </w:tcPr>
          <w:p w14:paraId="656C4464">
            <w:r>
              <w:t>2</w:t>
            </w:r>
          </w:p>
        </w:tc>
        <w:tc>
          <w:tcPr>
            <w:vAlign w:val="center"/>
          </w:tcPr>
          <w:p w14:paraId="3A7AF761">
            <w:r>
              <w:t>1123</w:t>
            </w:r>
          </w:p>
        </w:tc>
        <w:tc>
          <w:tcPr>
            <w:vAlign w:val="center"/>
          </w:tcPr>
          <w:p w14:paraId="4975F6C9">
            <w:r>
              <w:t>13269</w:t>
            </w:r>
          </w:p>
        </w:tc>
        <w:tc>
          <w:tcPr>
            <w:vMerge w:val="continue"/>
            <w:vAlign w:val="center"/>
          </w:tcPr>
          <w:p w14:paraId="7C54FFE0"/>
        </w:tc>
        <w:tc>
          <w:tcPr>
            <w:vAlign w:val="center"/>
          </w:tcPr>
          <w:p w14:paraId="5F177430">
            <w:r>
              <w:t>7.567</w:t>
            </w:r>
          </w:p>
        </w:tc>
      </w:tr>
      <w:tr w14:paraId="7C145D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87F67D">
            <w:r>
              <w:t>阅览室</w:t>
            </w:r>
          </w:p>
        </w:tc>
        <w:tc>
          <w:tcPr>
            <w:vAlign w:val="center"/>
          </w:tcPr>
          <w:p w14:paraId="5D6FE56C">
            <w:r>
              <w:t>18.90</w:t>
            </w:r>
          </w:p>
        </w:tc>
        <w:tc>
          <w:tcPr>
            <w:vAlign w:val="center"/>
          </w:tcPr>
          <w:p w14:paraId="4BEADD10">
            <w:r>
              <w:t>1</w:t>
            </w:r>
          </w:p>
        </w:tc>
        <w:tc>
          <w:tcPr>
            <w:vAlign w:val="center"/>
          </w:tcPr>
          <w:p w14:paraId="7D34BCE8">
            <w:r>
              <w:t>84</w:t>
            </w:r>
          </w:p>
        </w:tc>
        <w:tc>
          <w:tcPr>
            <w:vAlign w:val="center"/>
          </w:tcPr>
          <w:p w14:paraId="3C3183F5">
            <w:r>
              <w:t>1588</w:t>
            </w:r>
          </w:p>
        </w:tc>
        <w:tc>
          <w:tcPr>
            <w:vMerge w:val="continue"/>
            <w:vAlign w:val="center"/>
          </w:tcPr>
          <w:p w14:paraId="6B9EC687"/>
        </w:tc>
        <w:tc>
          <w:tcPr>
            <w:vAlign w:val="center"/>
          </w:tcPr>
          <w:p w14:paraId="05355128">
            <w:r>
              <w:t>0.905</w:t>
            </w:r>
          </w:p>
        </w:tc>
      </w:tr>
      <w:tr w14:paraId="6DF295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2981B0">
            <w:r>
              <w:t>阶梯教室</w:t>
            </w:r>
          </w:p>
        </w:tc>
        <w:tc>
          <w:tcPr>
            <w:vAlign w:val="center"/>
          </w:tcPr>
          <w:p w14:paraId="4B443950">
            <w:r>
              <w:t>18.90</w:t>
            </w:r>
          </w:p>
        </w:tc>
        <w:tc>
          <w:tcPr>
            <w:vAlign w:val="center"/>
          </w:tcPr>
          <w:p w14:paraId="0C0D2C35">
            <w:r>
              <w:t>1</w:t>
            </w:r>
          </w:p>
        </w:tc>
        <w:tc>
          <w:tcPr>
            <w:vAlign w:val="center"/>
          </w:tcPr>
          <w:p w14:paraId="294D4562">
            <w:r>
              <w:t>192</w:t>
            </w:r>
          </w:p>
        </w:tc>
        <w:tc>
          <w:tcPr>
            <w:vAlign w:val="center"/>
          </w:tcPr>
          <w:p w14:paraId="5FA94EDD">
            <w:r>
              <w:t>3636</w:t>
            </w:r>
          </w:p>
        </w:tc>
        <w:tc>
          <w:tcPr>
            <w:vMerge w:val="continue"/>
            <w:vAlign w:val="center"/>
          </w:tcPr>
          <w:p w14:paraId="55E6E3B1"/>
        </w:tc>
        <w:tc>
          <w:tcPr>
            <w:vAlign w:val="center"/>
          </w:tcPr>
          <w:p w14:paraId="1C921128">
            <w:r>
              <w:t>2.074</w:t>
            </w:r>
          </w:p>
        </w:tc>
      </w:tr>
      <w:tr w14:paraId="0835FE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C28793">
            <w:r>
              <w:t>音乐教室</w:t>
            </w:r>
          </w:p>
        </w:tc>
        <w:tc>
          <w:tcPr>
            <w:vAlign w:val="center"/>
          </w:tcPr>
          <w:p w14:paraId="7CE6E1D2">
            <w:r>
              <w:t>18.90</w:t>
            </w:r>
          </w:p>
        </w:tc>
        <w:tc>
          <w:tcPr>
            <w:vAlign w:val="center"/>
          </w:tcPr>
          <w:p w14:paraId="21EB4F35">
            <w:r>
              <w:t>1</w:t>
            </w:r>
          </w:p>
        </w:tc>
        <w:tc>
          <w:tcPr>
            <w:vAlign w:val="center"/>
          </w:tcPr>
          <w:p w14:paraId="6B000A49">
            <w:r>
              <w:t>128</w:t>
            </w:r>
          </w:p>
        </w:tc>
        <w:tc>
          <w:tcPr>
            <w:vAlign w:val="center"/>
          </w:tcPr>
          <w:p w14:paraId="0AE1CCAE">
            <w:r>
              <w:t>2420</w:t>
            </w:r>
          </w:p>
        </w:tc>
        <w:tc>
          <w:tcPr>
            <w:vMerge w:val="continue"/>
            <w:vAlign w:val="center"/>
          </w:tcPr>
          <w:p w14:paraId="40EA72A4"/>
        </w:tc>
        <w:tc>
          <w:tcPr>
            <w:vAlign w:val="center"/>
          </w:tcPr>
          <w:p w14:paraId="4FDA2A0B">
            <w:r>
              <w:t>1.380</w:t>
            </w:r>
          </w:p>
        </w:tc>
      </w:tr>
      <w:tr w14:paraId="3E489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1A4AA4">
            <w:r>
              <w:t>餐厅</w:t>
            </w:r>
          </w:p>
        </w:tc>
        <w:tc>
          <w:tcPr>
            <w:vAlign w:val="center"/>
          </w:tcPr>
          <w:p w14:paraId="32B0DF45">
            <w:r>
              <w:t>18.90</w:t>
            </w:r>
          </w:p>
        </w:tc>
        <w:tc>
          <w:tcPr>
            <w:vAlign w:val="center"/>
          </w:tcPr>
          <w:p w14:paraId="46D42D09">
            <w:r>
              <w:t>1</w:t>
            </w:r>
          </w:p>
        </w:tc>
        <w:tc>
          <w:tcPr>
            <w:vAlign w:val="center"/>
          </w:tcPr>
          <w:p w14:paraId="20224CAF">
            <w:r>
              <w:t>64</w:t>
            </w:r>
          </w:p>
        </w:tc>
        <w:tc>
          <w:tcPr>
            <w:vAlign w:val="center"/>
          </w:tcPr>
          <w:p w14:paraId="0C67EB5D">
            <w:r>
              <w:t>1210</w:t>
            </w:r>
          </w:p>
        </w:tc>
        <w:tc>
          <w:tcPr>
            <w:vMerge w:val="continue"/>
            <w:vAlign w:val="center"/>
          </w:tcPr>
          <w:p w14:paraId="1F09D0C4"/>
        </w:tc>
        <w:tc>
          <w:tcPr>
            <w:vAlign w:val="center"/>
          </w:tcPr>
          <w:p w14:paraId="1AED5D27">
            <w:r>
              <w:t>0.690</w:t>
            </w:r>
          </w:p>
        </w:tc>
      </w:tr>
      <w:tr w14:paraId="5AC08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2239730">
            <w:r>
              <w:t>高档办公室</w:t>
            </w:r>
          </w:p>
        </w:tc>
        <w:tc>
          <w:tcPr>
            <w:vAlign w:val="center"/>
          </w:tcPr>
          <w:p w14:paraId="4CF35D8B">
            <w:r>
              <w:t>31.89</w:t>
            </w:r>
          </w:p>
        </w:tc>
        <w:tc>
          <w:tcPr>
            <w:vAlign w:val="center"/>
          </w:tcPr>
          <w:p w14:paraId="705E700C">
            <w:r>
              <w:t>1</w:t>
            </w:r>
          </w:p>
        </w:tc>
        <w:tc>
          <w:tcPr>
            <w:vAlign w:val="center"/>
          </w:tcPr>
          <w:p w14:paraId="771AC90D">
            <w:r>
              <w:t>24</w:t>
            </w:r>
          </w:p>
        </w:tc>
        <w:tc>
          <w:tcPr>
            <w:vAlign w:val="center"/>
          </w:tcPr>
          <w:p w14:paraId="640DA295">
            <w:r>
              <w:t>765</w:t>
            </w:r>
          </w:p>
        </w:tc>
        <w:tc>
          <w:tcPr>
            <w:vMerge w:val="continue"/>
            <w:vAlign w:val="center"/>
          </w:tcPr>
          <w:p w14:paraId="7CEAB329"/>
        </w:tc>
        <w:tc>
          <w:tcPr>
            <w:vAlign w:val="center"/>
          </w:tcPr>
          <w:p w14:paraId="50D6DF44">
            <w:r>
              <w:t>0.437</w:t>
            </w:r>
          </w:p>
        </w:tc>
      </w:tr>
      <w:tr w14:paraId="1762C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E8F0D5E">
            <w:r>
              <w:t>总计</w:t>
            </w:r>
          </w:p>
        </w:tc>
        <w:tc>
          <w:tcPr>
            <w:vAlign w:val="center"/>
          </w:tcPr>
          <w:p w14:paraId="1FDD5E29">
            <w:r>
              <w:t>56.052</w:t>
            </w:r>
          </w:p>
        </w:tc>
      </w:tr>
    </w:tbl>
    <w:p w14:paraId="399A4A2B">
      <w:pPr>
        <w:pStyle w:val="2"/>
        <w:widowControl w:val="0"/>
        <w:jc w:val="both"/>
        <w:rPr>
          <w:color w:val="000000"/>
        </w:rPr>
      </w:pPr>
      <w:bookmarkStart w:id="77" w:name="_Toc8675"/>
      <w:r>
        <w:rPr>
          <w:color w:val="000000"/>
        </w:rPr>
        <w:t>光伏发电</w:t>
      </w:r>
      <w:bookmarkEnd w:id="77"/>
    </w:p>
    <w:p w14:paraId="0130C508"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日照辐照量(kJ/㎡.天)：16340，年运行天数：365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 w14:paraId="0003B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B82476"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 w14:paraId="784FDB5A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5FA6A090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2AF5AA92"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 w14:paraId="673C9475"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0B36FC8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9DEABEA">
            <w:pPr>
              <w:jc w:val="center"/>
            </w:pPr>
            <w:r>
              <w:t>可减少碳排放量(tCO2/a)</w:t>
            </w:r>
          </w:p>
        </w:tc>
      </w:tr>
      <w:tr w14:paraId="4A432B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185B2B">
            <w:r>
              <w:t>500</w:t>
            </w:r>
          </w:p>
        </w:tc>
        <w:tc>
          <w:tcPr>
            <w:vAlign w:val="center"/>
          </w:tcPr>
          <w:p w14:paraId="10E71BB7">
            <w:r>
              <w:t>15</w:t>
            </w:r>
          </w:p>
        </w:tc>
        <w:tc>
          <w:tcPr>
            <w:vAlign w:val="center"/>
          </w:tcPr>
          <w:p w14:paraId="583D1614">
            <w:r>
              <w:t>0.75</w:t>
            </w:r>
          </w:p>
        </w:tc>
        <w:tc>
          <w:tcPr>
            <w:vAlign w:val="center"/>
          </w:tcPr>
          <w:p w14:paraId="1C3A6376">
            <w:r>
              <w:t>0.85</w:t>
            </w:r>
          </w:p>
        </w:tc>
        <w:tc>
          <w:tcPr>
            <w:vAlign w:val="center"/>
          </w:tcPr>
          <w:p w14:paraId="0C0C54C3">
            <w:r>
              <w:t>79211</w:t>
            </w:r>
          </w:p>
        </w:tc>
        <w:tc>
          <w:tcPr>
            <w:vAlign w:val="center"/>
          </w:tcPr>
          <w:p w14:paraId="77ED07D0">
            <w:r>
              <w:t>0.5703</w:t>
            </w:r>
          </w:p>
        </w:tc>
        <w:tc>
          <w:tcPr>
            <w:vAlign w:val="center"/>
          </w:tcPr>
          <w:p w14:paraId="0D57E425">
            <w:r>
              <w:t>45.174</w:t>
            </w:r>
          </w:p>
        </w:tc>
      </w:tr>
      <w:tr w14:paraId="3F70E4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03E334BC">
            <w:r>
              <w:t>总计</w:t>
            </w:r>
          </w:p>
        </w:tc>
        <w:tc>
          <w:tcPr>
            <w:vAlign w:val="center"/>
          </w:tcPr>
          <w:p w14:paraId="4703BEB3">
            <w:r>
              <w:t>45.174</w:t>
            </w:r>
          </w:p>
        </w:tc>
      </w:tr>
    </w:tbl>
    <w:p w14:paraId="4565B47E">
      <w:pPr>
        <w:pStyle w:val="2"/>
        <w:widowControl w:val="0"/>
        <w:jc w:val="both"/>
        <w:rPr>
          <w:color w:val="000000"/>
        </w:rPr>
      </w:pPr>
      <w:bookmarkStart w:id="78" w:name="_Toc20934"/>
      <w:r>
        <w:rPr>
          <w:color w:val="000000"/>
        </w:rPr>
        <w:t>计算结果</w:t>
      </w:r>
      <w:bookmarkEnd w:id="78"/>
    </w:p>
    <w:p w14:paraId="23A26F91">
      <w:pPr>
        <w:pStyle w:val="4"/>
        <w:widowControl w:val="0"/>
        <w:jc w:val="both"/>
        <w:rPr>
          <w:color w:val="000000"/>
        </w:rPr>
      </w:pPr>
      <w:bookmarkStart w:id="79" w:name="_Toc17827"/>
      <w:r>
        <w:rPr>
          <w:color w:val="000000"/>
        </w:rPr>
        <w:t>建材生产运输碳排放</w:t>
      </w:r>
      <w:bookmarkEnd w:id="79"/>
    </w:p>
    <w:p w14:paraId="69587C5C">
      <w:pPr>
        <w:pStyle w:val="5"/>
        <w:widowControl w:val="0"/>
        <w:jc w:val="both"/>
        <w:rPr>
          <w:color w:val="000000"/>
        </w:rPr>
      </w:pPr>
      <w:bookmarkStart w:id="80" w:name="_Toc16553"/>
      <w:r>
        <w:rPr>
          <w:color w:val="000000"/>
        </w:rPr>
        <w:t>建材生产阶段</w:t>
      </w:r>
      <w:bookmarkEnd w:id="80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44098B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784274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11968A00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5DF45CE2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69BB9F7A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59532E03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3BB25864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7BD6DE0C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03D6B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2AFB299B">
            <w:r>
              <w:t>合计</w:t>
            </w:r>
          </w:p>
        </w:tc>
        <w:tc>
          <w:tcPr>
            <w:vAlign w:val="center"/>
          </w:tcPr>
          <w:p w14:paraId="442D89C0">
            <w:pPr>
              <w:jc w:val="right"/>
            </w:pPr>
            <w:r>
              <w:t>0.000</w:t>
            </w:r>
          </w:p>
        </w:tc>
      </w:tr>
    </w:tbl>
    <w:p w14:paraId="003EC132">
      <w:pPr>
        <w:pStyle w:val="5"/>
        <w:widowControl w:val="0"/>
        <w:jc w:val="both"/>
        <w:rPr>
          <w:color w:val="000000"/>
        </w:rPr>
      </w:pPr>
      <w:bookmarkStart w:id="81" w:name="_Toc26675"/>
      <w:r>
        <w:rPr>
          <w:color w:val="000000"/>
        </w:rPr>
        <w:t>建材运输阶段</w:t>
      </w:r>
      <w:bookmarkEnd w:id="81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044E7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44DD421A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504BC54D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785586A5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0BB838F0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5414F832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5354CA44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032D2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1F30B899">
            <w:r>
              <w:t>总计</w:t>
            </w:r>
          </w:p>
        </w:tc>
        <w:tc>
          <w:tcPr>
            <w:vAlign w:val="center"/>
          </w:tcPr>
          <w:p w14:paraId="7B729999">
            <w:pPr>
              <w:jc w:val="right"/>
            </w:pPr>
            <w:r>
              <w:t>0.000</w:t>
            </w:r>
          </w:p>
        </w:tc>
      </w:tr>
    </w:tbl>
    <w:p w14:paraId="7F9F249D">
      <w:pPr>
        <w:pStyle w:val="4"/>
        <w:widowControl w:val="0"/>
        <w:jc w:val="both"/>
        <w:rPr>
          <w:color w:val="000000"/>
        </w:rPr>
      </w:pPr>
      <w:bookmarkStart w:id="82" w:name="_Toc4725"/>
      <w:r>
        <w:rPr>
          <w:color w:val="000000"/>
        </w:rPr>
        <w:t>建筑建造拆除碳排放</w:t>
      </w:r>
      <w:bookmarkEnd w:id="82"/>
    </w:p>
    <w:p w14:paraId="0169D27E">
      <w:pPr>
        <w:pStyle w:val="5"/>
        <w:widowControl w:val="0"/>
        <w:jc w:val="both"/>
        <w:rPr>
          <w:color w:val="000000"/>
        </w:rPr>
      </w:pPr>
      <w:bookmarkStart w:id="83" w:name="_Toc12546"/>
      <w:r>
        <w:rPr>
          <w:color w:val="000000"/>
        </w:rPr>
        <w:t>建筑建造</w:t>
      </w:r>
      <w:bookmarkEnd w:id="83"/>
    </w:p>
    <w:p w14:paraId="2A5F6786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14:paraId="064AD196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30F2DD03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38E4BCD5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34791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B73951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72E173F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6FC43FCC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038DF939">
            <w:pPr>
              <w:jc w:val="center"/>
            </w:pPr>
            <w:r>
              <w:t>建造碳排放量(tCO2)</w:t>
            </w:r>
          </w:p>
        </w:tc>
      </w:tr>
      <w:tr w14:paraId="33CAB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D7D0E7">
            <w:r>
              <w:t>5893.90</w:t>
            </w:r>
          </w:p>
        </w:tc>
        <w:tc>
          <w:tcPr>
            <w:vAlign w:val="center"/>
          </w:tcPr>
          <w:p w14:paraId="4FCCC534">
            <w:r>
              <w:t>3</w:t>
            </w:r>
          </w:p>
        </w:tc>
        <w:tc>
          <w:tcPr>
            <w:vAlign w:val="center"/>
          </w:tcPr>
          <w:p w14:paraId="1E166A83">
            <w:r>
              <w:t>4.99</w:t>
            </w:r>
          </w:p>
        </w:tc>
        <w:tc>
          <w:tcPr>
            <w:vAlign w:val="center"/>
          </w:tcPr>
          <w:p w14:paraId="6E008780">
            <w:r>
              <w:t>29.411</w:t>
            </w:r>
          </w:p>
        </w:tc>
      </w:tr>
    </w:tbl>
    <w:p w14:paraId="76853339">
      <w:pPr>
        <w:pStyle w:val="5"/>
        <w:widowControl w:val="0"/>
        <w:jc w:val="both"/>
        <w:rPr>
          <w:color w:val="000000"/>
        </w:rPr>
      </w:pPr>
      <w:bookmarkStart w:id="84" w:name="_Toc15763"/>
      <w:r>
        <w:rPr>
          <w:color w:val="000000"/>
        </w:rPr>
        <w:t>建筑拆除</w:t>
      </w:r>
      <w:bookmarkEnd w:id="84"/>
    </w:p>
    <w:p w14:paraId="7B8A7227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14:paraId="2550277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14:paraId="012F9692"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 w14:paraId="2732AF7C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 Ccc=Y×A,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 w14:paraId="62B25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113D11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7B52D67D"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 w14:paraId="44215FD2"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 w14:paraId="3655BCC8">
            <w:pPr>
              <w:jc w:val="center"/>
            </w:pPr>
            <w:r>
              <w:t>拆除碳排放量(tCO2)</w:t>
            </w:r>
          </w:p>
        </w:tc>
      </w:tr>
      <w:tr w14:paraId="002CD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765FE1">
            <w:r>
              <w:t>5893.90</w:t>
            </w:r>
          </w:p>
        </w:tc>
        <w:tc>
          <w:tcPr>
            <w:vAlign w:val="center"/>
          </w:tcPr>
          <w:p w14:paraId="07C66269">
            <w:r>
              <w:t>3</w:t>
            </w:r>
          </w:p>
        </w:tc>
        <w:tc>
          <w:tcPr>
            <w:vAlign w:val="center"/>
          </w:tcPr>
          <w:p w14:paraId="47A5FE84">
            <w:r>
              <w:t>4.99</w:t>
            </w:r>
          </w:p>
        </w:tc>
        <w:tc>
          <w:tcPr>
            <w:vAlign w:val="center"/>
          </w:tcPr>
          <w:p w14:paraId="505AF83F">
            <w:r>
              <w:t>29.411</w:t>
            </w:r>
          </w:p>
        </w:tc>
      </w:tr>
    </w:tbl>
    <w:p w14:paraId="6507BC2C">
      <w:pPr>
        <w:pStyle w:val="4"/>
        <w:widowControl w:val="0"/>
        <w:jc w:val="both"/>
        <w:rPr>
          <w:color w:val="000000"/>
        </w:rPr>
      </w:pPr>
      <w:bookmarkStart w:id="85" w:name="_Toc24227"/>
      <w:r>
        <w:rPr>
          <w:color w:val="000000"/>
        </w:rPr>
        <w:t>碳汇</w:t>
      </w:r>
      <w:bookmarkEnd w:id="8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7083F1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745785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2104BF71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08277C36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484C8A37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E2FC799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23919A00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5BF68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E271E9D">
            <w:r>
              <w:t>合计</w:t>
            </w:r>
          </w:p>
        </w:tc>
        <w:tc>
          <w:tcPr>
            <w:vAlign w:val="center"/>
          </w:tcPr>
          <w:p w14:paraId="34FA8799">
            <w:r>
              <w:t>0.000</w:t>
            </w:r>
          </w:p>
        </w:tc>
      </w:tr>
    </w:tbl>
    <w:p w14:paraId="714E0D75">
      <w:pPr>
        <w:pStyle w:val="4"/>
        <w:widowControl w:val="0"/>
        <w:jc w:val="both"/>
        <w:rPr>
          <w:color w:val="000000"/>
        </w:rPr>
      </w:pPr>
      <w:bookmarkStart w:id="86" w:name="_Toc26838"/>
      <w:r>
        <w:rPr>
          <w:color w:val="000000"/>
        </w:rPr>
        <w:t>建筑运行碳排放</w:t>
      </w:r>
      <w:bookmarkEnd w:id="86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87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88" w:name="冷源能耗"/>
            <w:r>
              <w:rPr>
                <w:lang w:val="en-US"/>
              </w:rPr>
              <w:t>530.32</w:t>
            </w:r>
            <w:bookmarkEnd w:id="88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89" w:name="电力CO2排放因子"/>
            <w:r>
              <w:t>0.5703</w:t>
            </w:r>
            <w:bookmarkEnd w:id="89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90" w:name="空调能耗_电耗CO2排放"/>
            <w:r>
              <w:t>2736.311</w:t>
            </w:r>
            <w:bookmarkEnd w:id="90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91" w:name="冷却水泵能耗"/>
            <w:r>
              <w:rPr>
                <w:lang w:val="en-US"/>
              </w:rPr>
              <w:t>128.76</w:t>
            </w:r>
            <w:bookmarkEnd w:id="91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2" w:name="冷冻水泵能耗"/>
            <w:r>
              <w:rPr>
                <w:lang w:val="en-US"/>
              </w:rPr>
              <w:t>124.58</w:t>
            </w:r>
            <w:bookmarkEnd w:id="92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3" w:name="冷却塔能耗"/>
            <w:r>
              <w:rPr>
                <w:rFonts w:hint="eastAsia"/>
                <w:lang w:val="en-US"/>
              </w:rPr>
              <w:t>30.41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4" w:name="单元式空调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5" w:name="空调能耗"/>
            <w:r>
              <w:rPr>
                <w:lang w:val="en-US"/>
              </w:rPr>
              <w:t>814.07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96" w:name="热源能耗"/>
            <w:r>
              <w:rPr>
                <w:lang w:val="en-US"/>
              </w:rPr>
              <w:t>13.51</w:t>
            </w:r>
            <w:bookmarkEnd w:id="96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97" w:name="电力CO2排放因子2"/>
            <w:r>
              <w:t>0.5703</w:t>
            </w:r>
            <w:bookmarkEnd w:id="97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98" w:name="供暖能耗_电耗CO2排放"/>
            <w:r>
              <w:t>178.343</w:t>
            </w:r>
            <w:bookmarkEnd w:id="98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99" w:name="热水泵能耗"/>
            <w:r>
              <w:rPr>
                <w:lang w:val="en-US"/>
              </w:rPr>
              <w:t>39.55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100" w:name="供暖热源侧水泵能耗"/>
            <w:r>
              <w:rPr>
                <w:rFonts w:hint="eastAsia"/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101" w:name="单元式热泵能耗"/>
            <w:r>
              <w:rPr>
                <w:lang w:val="en-US"/>
              </w:rPr>
              <w:t>0.00</w:t>
            </w:r>
            <w:bookmarkEnd w:id="101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2" w:name="供暖能耗"/>
            <w:r>
              <w:rPr>
                <w:lang w:val="en-US"/>
              </w:rPr>
              <w:t>53.06</w:t>
            </w:r>
            <w:bookmarkEnd w:id="102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3" w:name="新排风系统能耗"/>
            <w:r>
              <w:rPr>
                <w:rFonts w:hint="eastAsia"/>
                <w:lang w:val="en-US"/>
              </w:rPr>
              <w:t>171.78</w:t>
            </w:r>
            <w:bookmarkEnd w:id="103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4" w:name="电力CO2排放因子3"/>
            <w:r>
              <w:t>0.5703</w:t>
            </w:r>
            <w:bookmarkEnd w:id="104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5" w:name="空调动力能耗_电耗CO2排放"/>
            <w:r>
              <w:t>583.420</w:t>
            </w:r>
            <w:bookmarkEnd w:id="105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06" w:name="风机盘管能耗"/>
            <w:r>
              <w:rPr>
                <w:rFonts w:hint="eastAsia"/>
                <w:lang w:val="en-US"/>
              </w:rPr>
              <w:t>1.79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07" w:name="全空气系统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08" w:name="空调动力能耗"/>
            <w:r>
              <w:rPr>
                <w:rFonts w:hint="eastAsia"/>
                <w:lang w:val="en-US"/>
              </w:rPr>
              <w:t>173.57</w:t>
            </w:r>
            <w:bookmarkEnd w:id="108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"/>
            <w:r>
              <w:rPr>
                <w:rFonts w:hint="eastAsia"/>
                <w:lang w:val="en-US"/>
              </w:rPr>
              <w:t>833.79</w:t>
            </w:r>
            <w:bookmarkEnd w:id="109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10" w:name="电力CO2排放因子4"/>
            <w:r>
              <w:t>0.5703</w:t>
            </w:r>
            <w:bookmarkEnd w:id="110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11" w:name="照明能耗_电耗CO2排放"/>
            <w:r>
              <w:t>2802.613</w:t>
            </w:r>
            <w:bookmarkEnd w:id="111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2" w:name="动力系统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3" w:name="电力CO2排放因子6"/>
            <w:r>
              <w:t>0.5703</w:t>
            </w:r>
            <w:bookmarkEnd w:id="113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4" w:name="其他能耗_电耗CO2排放"/>
            <w:r>
              <w:t>0.000</w:t>
            </w:r>
            <w:bookmarkEnd w:id="114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15" w:name="排风机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16" w:name="生活热水_电能"/>
            <w:bookmarkEnd w:id="116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17" w:name="热水系统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18" w:name="其他设备能耗"/>
            <w:r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19" w:name="其他能耗"/>
            <w:r>
              <w:rPr>
                <w:rFonts w:hint="eastAsia"/>
                <w:lang w:val="en-US"/>
              </w:rPr>
              <w:t>0.00</w:t>
            </w:r>
            <w:bookmarkEnd w:id="119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20" w:name="制冷剂消耗量"/>
            <w:r>
              <w:t>0</w:t>
            </w:r>
            <w:bookmarkEnd w:id="120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21" w:name="制冷剂碳排放"/>
            <w:r>
              <w:t>0.000</w:t>
            </w:r>
            <w:bookmarkEnd w:id="121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2" w:name="光伏能耗"/>
            <w:r>
              <w:rPr>
                <w:rFonts w:hint="eastAsia"/>
                <w:lang w:val="en-US"/>
              </w:rPr>
              <w:t>671.97</w:t>
            </w:r>
            <w:bookmarkEnd w:id="122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23" w:name="电力CO2排放因子7"/>
            <w:r>
              <w:t>0.5703</w:t>
            </w:r>
            <w:bookmarkEnd w:id="123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24" w:name="光伏能耗_电耗CO2排放"/>
            <w:r>
              <w:t>2258.692</w:t>
            </w:r>
            <w:bookmarkEnd w:id="124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25" w:name="风力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26" w:name="风力能耗_电耗CO2排放"/>
            <w:r>
              <w:t>0.000</w:t>
            </w:r>
            <w:bookmarkEnd w:id="126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27" w:name="建筑总碳排放"/>
            <w:r>
              <w:t>4041.996</w:t>
            </w:r>
            <w:bookmarkEnd w:id="127"/>
          </w:p>
        </w:tc>
        <w:bookmarkStart w:id="128" w:name="建筑总碳排放平米"/>
        <w:bookmarkEnd w:id="128"/>
      </w:tr>
      <w:bookmarkEnd w:id="87"/>
    </w:tbl>
    <w:p w14:paraId="4BA5F435"/>
    <w:p w14:paraId="60AF9FC9">
      <w:pPr>
        <w:widowControl w:val="0"/>
        <w:jc w:val="both"/>
        <w:rPr>
          <w:color w:val="000000"/>
        </w:rPr>
      </w:pPr>
    </w:p>
    <w:p w14:paraId="0DAAA898">
      <w:pPr>
        <w:pStyle w:val="4"/>
        <w:widowControl w:val="0"/>
        <w:jc w:val="both"/>
        <w:rPr>
          <w:color w:val="000000"/>
        </w:rPr>
      </w:pPr>
      <w:bookmarkStart w:id="129" w:name="_Toc32007"/>
      <w:r>
        <w:rPr>
          <w:color w:val="000000"/>
        </w:rPr>
        <w:t>全生命周期</w:t>
      </w:r>
      <w:bookmarkEnd w:id="129"/>
    </w:p>
    <w:p w14:paraId="0B778196">
      <w:pPr>
        <w:pStyle w:val="5"/>
        <w:widowControl w:val="0"/>
        <w:jc w:val="both"/>
        <w:rPr>
          <w:color w:val="000000"/>
        </w:rPr>
      </w:pPr>
      <w:bookmarkStart w:id="130" w:name="_Toc30535"/>
      <w:r>
        <w:rPr>
          <w:color w:val="000000"/>
        </w:rPr>
        <w:t>单位面积指标</w:t>
      </w:r>
      <w:bookmarkEnd w:id="13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0BDE58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CFA366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20CFB2BF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5D307357">
            <w:pPr>
              <w:jc w:val="center"/>
            </w:pPr>
            <w:r>
              <w:t>碳排放量(kgCO2/㎡)</w:t>
            </w:r>
          </w:p>
        </w:tc>
      </w:tr>
      <w:tr w14:paraId="22C664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957D8">
            <w:r>
              <w:t>建筑材料生产</w:t>
            </w:r>
          </w:p>
        </w:tc>
        <w:tc>
          <w:tcPr>
            <w:vAlign w:val="center"/>
          </w:tcPr>
          <w:p w14:paraId="1A5DE191">
            <w:r>
              <w:t>0.00</w:t>
            </w:r>
          </w:p>
        </w:tc>
        <w:tc>
          <w:tcPr>
            <w:vAlign w:val="center"/>
          </w:tcPr>
          <w:p w14:paraId="426A9682">
            <w:r>
              <w:t>0.00</w:t>
            </w:r>
          </w:p>
        </w:tc>
      </w:tr>
      <w:tr w14:paraId="12471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67F32">
            <w:r>
              <w:t>建筑材料运输</w:t>
            </w:r>
          </w:p>
        </w:tc>
        <w:tc>
          <w:tcPr>
            <w:vAlign w:val="center"/>
          </w:tcPr>
          <w:p w14:paraId="4839B877">
            <w:r>
              <w:t>0.00</w:t>
            </w:r>
          </w:p>
        </w:tc>
        <w:tc>
          <w:tcPr>
            <w:vAlign w:val="center"/>
          </w:tcPr>
          <w:p w14:paraId="15804628">
            <w:r>
              <w:t>0.00</w:t>
            </w:r>
          </w:p>
        </w:tc>
      </w:tr>
      <w:tr w14:paraId="23F82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B11C82">
            <w:r>
              <w:t>建筑建造</w:t>
            </w:r>
          </w:p>
        </w:tc>
        <w:tc>
          <w:tcPr>
            <w:vAlign w:val="center"/>
          </w:tcPr>
          <w:p w14:paraId="16CA1B7F">
            <w:r>
              <w:t>0.10</w:t>
            </w:r>
          </w:p>
        </w:tc>
        <w:tc>
          <w:tcPr>
            <w:vAlign w:val="center"/>
          </w:tcPr>
          <w:p w14:paraId="38D4AB7B">
            <w:r>
              <w:t>4.99</w:t>
            </w:r>
          </w:p>
        </w:tc>
      </w:tr>
      <w:tr w14:paraId="4ED2A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4E11E7">
            <w:r>
              <w:t>建筑拆除</w:t>
            </w:r>
          </w:p>
        </w:tc>
        <w:tc>
          <w:tcPr>
            <w:vAlign w:val="center"/>
          </w:tcPr>
          <w:p w14:paraId="73A19C5C">
            <w:r>
              <w:t>0.10</w:t>
            </w:r>
          </w:p>
        </w:tc>
        <w:tc>
          <w:tcPr>
            <w:vAlign w:val="center"/>
          </w:tcPr>
          <w:p w14:paraId="41FC63F2">
            <w:r>
              <w:t>4.99</w:t>
            </w:r>
          </w:p>
        </w:tc>
      </w:tr>
      <w:tr w14:paraId="6CCE55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AFA8C">
            <w:r>
              <w:t>建筑运行</w:t>
            </w:r>
          </w:p>
        </w:tc>
        <w:tc>
          <w:tcPr>
            <w:vAlign w:val="center"/>
          </w:tcPr>
          <w:p w14:paraId="25FD7DAF">
            <w:r>
              <w:t>13.72</w:t>
            </w:r>
          </w:p>
        </w:tc>
        <w:tc>
          <w:tcPr>
            <w:vAlign w:val="center"/>
          </w:tcPr>
          <w:p w14:paraId="54E2EC1F">
            <w:r>
              <w:t>685.79</w:t>
            </w:r>
          </w:p>
        </w:tc>
      </w:tr>
      <w:tr w14:paraId="6C0F89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26789">
            <w:r>
              <w:t>碳汇</w:t>
            </w:r>
          </w:p>
        </w:tc>
        <w:tc>
          <w:tcPr>
            <w:vAlign w:val="center"/>
          </w:tcPr>
          <w:p w14:paraId="35A2A5A5">
            <w:r>
              <w:t>0</w:t>
            </w:r>
          </w:p>
        </w:tc>
        <w:tc>
          <w:tcPr>
            <w:vAlign w:val="center"/>
          </w:tcPr>
          <w:p w14:paraId="4E413EBC">
            <w:r>
              <w:t>0</w:t>
            </w:r>
          </w:p>
        </w:tc>
      </w:tr>
      <w:tr w14:paraId="1A056F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F500A1">
            <w:r>
              <w:t>合计</w:t>
            </w:r>
          </w:p>
        </w:tc>
        <w:tc>
          <w:tcPr>
            <w:vAlign w:val="center"/>
          </w:tcPr>
          <w:p w14:paraId="62FBB4DD">
            <w:r>
              <w:t>13.92</w:t>
            </w:r>
          </w:p>
        </w:tc>
        <w:tc>
          <w:tcPr>
            <w:vAlign w:val="center"/>
          </w:tcPr>
          <w:p w14:paraId="1016162F">
            <w:r>
              <w:t>695.77</w:t>
            </w:r>
          </w:p>
        </w:tc>
      </w:tr>
    </w:tbl>
    <w:p w14:paraId="0EB78F5C">
      <w:pPr>
        <w:pStyle w:val="5"/>
        <w:widowControl w:val="0"/>
        <w:jc w:val="both"/>
        <w:rPr>
          <w:color w:val="000000"/>
        </w:rPr>
      </w:pPr>
      <w:bookmarkStart w:id="131" w:name="_Toc13952"/>
      <w:r>
        <w:rPr>
          <w:color w:val="000000"/>
        </w:rPr>
        <w:t>总碳排放量</w:t>
      </w:r>
      <w:bookmarkEnd w:id="13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2609A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33DF58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B7103FE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53CF0344">
            <w:pPr>
              <w:jc w:val="center"/>
            </w:pPr>
            <w:r>
              <w:t>碳排放量(tCO2)</w:t>
            </w:r>
          </w:p>
        </w:tc>
      </w:tr>
      <w:tr w14:paraId="4A301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004050">
            <w:r>
              <w:t>建筑材料生产</w:t>
            </w:r>
          </w:p>
        </w:tc>
        <w:tc>
          <w:tcPr>
            <w:vAlign w:val="center"/>
          </w:tcPr>
          <w:p w14:paraId="49C34053">
            <w:r>
              <w:t>0.000</w:t>
            </w:r>
          </w:p>
        </w:tc>
        <w:tc>
          <w:tcPr>
            <w:vAlign w:val="center"/>
          </w:tcPr>
          <w:p w14:paraId="557DFBC3">
            <w:r>
              <w:t>0.000</w:t>
            </w:r>
          </w:p>
        </w:tc>
      </w:tr>
      <w:tr w14:paraId="2D127A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B93C1E">
            <w:r>
              <w:t>建筑材料运输</w:t>
            </w:r>
          </w:p>
        </w:tc>
        <w:tc>
          <w:tcPr>
            <w:vAlign w:val="center"/>
          </w:tcPr>
          <w:p w14:paraId="18D5C664">
            <w:r>
              <w:t>0.000</w:t>
            </w:r>
          </w:p>
        </w:tc>
        <w:tc>
          <w:tcPr>
            <w:vAlign w:val="center"/>
          </w:tcPr>
          <w:p w14:paraId="5908B699">
            <w:r>
              <w:t>0.000</w:t>
            </w:r>
          </w:p>
        </w:tc>
      </w:tr>
      <w:tr w14:paraId="2DFDC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3D46BE">
            <w:r>
              <w:t>建筑建造</w:t>
            </w:r>
          </w:p>
        </w:tc>
        <w:tc>
          <w:tcPr>
            <w:vAlign w:val="center"/>
          </w:tcPr>
          <w:p w14:paraId="5E237894">
            <w:r>
              <w:t>0.588</w:t>
            </w:r>
          </w:p>
        </w:tc>
        <w:tc>
          <w:tcPr>
            <w:vAlign w:val="center"/>
          </w:tcPr>
          <w:p w14:paraId="079F3B69">
            <w:r>
              <w:t>29.411</w:t>
            </w:r>
          </w:p>
        </w:tc>
      </w:tr>
      <w:tr w14:paraId="6D416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8A990C">
            <w:r>
              <w:t>建筑拆除</w:t>
            </w:r>
          </w:p>
        </w:tc>
        <w:tc>
          <w:tcPr>
            <w:vAlign w:val="center"/>
          </w:tcPr>
          <w:p w14:paraId="28D19421">
            <w:r>
              <w:t>0.588</w:t>
            </w:r>
          </w:p>
        </w:tc>
        <w:tc>
          <w:tcPr>
            <w:vAlign w:val="center"/>
          </w:tcPr>
          <w:p w14:paraId="71F18DFD">
            <w:r>
              <w:t>29.411</w:t>
            </w:r>
          </w:p>
        </w:tc>
      </w:tr>
      <w:tr w14:paraId="1CB106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C7A6A1">
            <w:r>
              <w:t>建筑运行</w:t>
            </w:r>
          </w:p>
        </w:tc>
        <w:tc>
          <w:tcPr>
            <w:vAlign w:val="center"/>
          </w:tcPr>
          <w:p w14:paraId="1C83CE7F">
            <w:r>
              <w:t>80.840</w:t>
            </w:r>
          </w:p>
        </w:tc>
        <w:tc>
          <w:tcPr>
            <w:vAlign w:val="center"/>
          </w:tcPr>
          <w:p w14:paraId="3A523C87">
            <w:r>
              <w:t>4041.996</w:t>
            </w:r>
          </w:p>
        </w:tc>
      </w:tr>
      <w:tr w14:paraId="3ABD3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5EFFD2">
            <w:r>
              <w:t>碳汇</w:t>
            </w:r>
          </w:p>
        </w:tc>
        <w:tc>
          <w:tcPr>
            <w:vAlign w:val="center"/>
          </w:tcPr>
          <w:p w14:paraId="6D2F6228">
            <w:r>
              <w:t>0</w:t>
            </w:r>
          </w:p>
        </w:tc>
        <w:tc>
          <w:tcPr>
            <w:vAlign w:val="center"/>
          </w:tcPr>
          <w:p w14:paraId="2236DEA2">
            <w:r>
              <w:t>0</w:t>
            </w:r>
          </w:p>
        </w:tc>
      </w:tr>
      <w:tr w14:paraId="7D5F0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D03D45">
            <w:r>
              <w:t>合计</w:t>
            </w:r>
          </w:p>
        </w:tc>
        <w:tc>
          <w:tcPr>
            <w:vAlign w:val="center"/>
          </w:tcPr>
          <w:p w14:paraId="5A3A80B0">
            <w:r>
              <w:t>82.016</w:t>
            </w:r>
            <w:bookmarkStart w:id="138" w:name="_GoBack"/>
            <w:bookmarkEnd w:id="138"/>
          </w:p>
        </w:tc>
        <w:tc>
          <w:tcPr>
            <w:vAlign w:val="center"/>
          </w:tcPr>
          <w:p w14:paraId="2490FD07">
            <w:r>
              <w:t>4100.818</w:t>
            </w:r>
          </w:p>
        </w:tc>
      </w:tr>
    </w:tbl>
    <w:p w14:paraId="41E404E7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9EED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667375" cy="55721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1DF0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001C9678">
      <w:pPr>
        <w:pStyle w:val="2"/>
        <w:widowControl w:val="0"/>
        <w:jc w:val="both"/>
        <w:rPr>
          <w:color w:val="000000"/>
        </w:rPr>
      </w:pPr>
      <w:bookmarkStart w:id="132" w:name="_Toc14230"/>
      <w:r>
        <w:rPr>
          <w:color w:val="000000"/>
        </w:rPr>
        <w:t>附录</w:t>
      </w:r>
      <w:bookmarkEnd w:id="132"/>
    </w:p>
    <w:p w14:paraId="4E32CA7C">
      <w:pPr>
        <w:pStyle w:val="4"/>
        <w:widowControl w:val="0"/>
        <w:jc w:val="both"/>
        <w:rPr>
          <w:color w:val="000000"/>
        </w:rPr>
      </w:pPr>
      <w:bookmarkStart w:id="133" w:name="_Toc24066"/>
      <w:r>
        <w:rPr>
          <w:color w:val="000000"/>
        </w:rPr>
        <w:t>工作日/节假日人员逐时在室率(%)</w:t>
      </w:r>
      <w:bookmarkEnd w:id="133"/>
    </w:p>
    <w:p w14:paraId="6454385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BA9EC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C07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037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638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671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8C6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28D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9CF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1BA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2160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F6A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663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324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196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FC7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59D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6CB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3329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3CC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B47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645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E6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59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C2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88D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C37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41496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B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0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6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D7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7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BC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51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1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E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D4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F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3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5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40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F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F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5D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5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C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36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6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C5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84E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D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B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FFD57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56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1E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36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EA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B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5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4D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4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6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22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B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0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2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6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E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F8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6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1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0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71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C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E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42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B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0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EAAB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BF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9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5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0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3C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1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B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0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82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83D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B7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5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A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2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69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5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5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C8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7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05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9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C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A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9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4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3FCB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4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8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5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2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C14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F8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8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E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8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4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D3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8E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9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0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5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4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6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1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A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F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94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C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5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A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C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1030D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9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1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8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7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9A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8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9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5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6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2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1C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A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C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8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1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C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5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6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8E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79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6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3F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4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0F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4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B2D0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7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5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C9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7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EB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46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8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7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77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15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E8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D6E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B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6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05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7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8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3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3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4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5C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41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D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BC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1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45EE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C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D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D1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2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8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5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6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E2A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D9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A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C4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0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F6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4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B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2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06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D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0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3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C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E2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4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74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DC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9D04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CE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6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D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FC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94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B8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B8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3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2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2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A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9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0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9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946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8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E7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0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5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86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1A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6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9A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92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4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BB9AB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2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C7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3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6E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0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E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17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1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3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92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19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9A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5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B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2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46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C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2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24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EF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1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C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27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AD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5F63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D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D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FB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5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E4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C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7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8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0C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E6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2B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7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5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E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6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1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5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B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0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2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C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56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C2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4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4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C503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B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8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E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B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2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BE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5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B8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2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4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B2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7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5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5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8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0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9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C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FE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6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A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C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90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D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F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CCEC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3A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5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1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12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7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0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88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D9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F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4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6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CE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69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B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75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D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AD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B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5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D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4A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C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E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B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F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8B0A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4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D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7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57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E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3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C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A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27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F1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2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1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4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34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EB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78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FB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2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2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595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7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7C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0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34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211B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0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3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B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8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C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5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B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C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F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C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0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3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6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3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0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72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E0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8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DF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B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2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56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B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F6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1B17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4C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A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2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27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27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C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16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B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E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2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E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6A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6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5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7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D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F0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D1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7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C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3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2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C2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7C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6A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A8AB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9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1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2E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0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9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2C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F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A1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B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C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D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0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6B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F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E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7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8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8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D0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A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9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E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7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55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8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25F2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4C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4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E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B9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8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4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4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3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4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F6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9C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2D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3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2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B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2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F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D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3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3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32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A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0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33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5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09D19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E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AD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2D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4F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6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D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6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2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E9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E1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0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0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1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DA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7F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3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35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3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D8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5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82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52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B7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B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66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4DC0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D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D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C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3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0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C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C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1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7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E2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F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F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34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76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9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FF4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2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8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A6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B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C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E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C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71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F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E437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1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0B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5A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0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38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4C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1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E5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B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C9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AC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A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5D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E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3F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2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49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0D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88E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04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0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52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E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0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95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FAF5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3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D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8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2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D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61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B5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6E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A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A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1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5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E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CA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D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4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BF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1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8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A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8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ED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7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2C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9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49BF0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3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F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D5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6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7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7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1D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C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30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C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1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1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E7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1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A5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0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13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F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EF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D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3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D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71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3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55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5E8B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0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1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0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94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F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A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0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7D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3E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91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8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4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A3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DE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D7F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B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37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A1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90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D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36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46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E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3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4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0384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1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7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7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A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0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9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4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0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03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6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8D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5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3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F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26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4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ED1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8C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F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4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4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5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C98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51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27E9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6C0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01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50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D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B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7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27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F8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02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F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E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D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DF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6E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95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9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5D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2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A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8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4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C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A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2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F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3402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0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B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9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A8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36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9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092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6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AA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4E3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C4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68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C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E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4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1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18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EA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1F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CE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D2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3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0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C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9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537BD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77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8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3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A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1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6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0C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3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3D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DD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213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7D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0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D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7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72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8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2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88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2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1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3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7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C7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595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9DE2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7B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BE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1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8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C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9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05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F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4E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4C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0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8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9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0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CF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4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D8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1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7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4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ED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D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9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DF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CC8D1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DE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A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7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3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F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1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38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8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3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55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B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2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B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4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B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10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7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7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22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44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86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7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795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2F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EF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99F4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0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A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C1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C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1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F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EE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E6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8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BC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23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D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A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F0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B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45C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1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8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3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8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2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E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1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7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1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DC00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2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E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4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F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A1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756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7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2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12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4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0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3C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8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E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6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C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D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E9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E4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98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5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6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ED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8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3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180F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4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C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6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3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A5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51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7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4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BB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24A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E4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99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C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A8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5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14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C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28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B91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5B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9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18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E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1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7C573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03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33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E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2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D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4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A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5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E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F6F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12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618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F1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A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CE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18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C5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F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5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A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E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EF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3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3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792C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D21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BB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3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E5D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DC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1C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47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1C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5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33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5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5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1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D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5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F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A2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E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F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8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0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7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5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06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0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75B364">
      <w:pPr>
        <w:widowControl w:val="0"/>
        <w:jc w:val="both"/>
        <w:rPr>
          <w:color w:val="000000"/>
        </w:rPr>
      </w:pPr>
    </w:p>
    <w:p w14:paraId="2A6DF92D">
      <w:r>
        <w:t>注：上行：工作日；下行：节假日</w:t>
      </w:r>
    </w:p>
    <w:p w14:paraId="630FF762">
      <w:pPr>
        <w:pStyle w:val="4"/>
      </w:pPr>
      <w:bookmarkStart w:id="134" w:name="_Toc31718"/>
      <w:r>
        <w:t>工作日/节假日照明开关时间表(%)</w:t>
      </w:r>
      <w:bookmarkEnd w:id="134"/>
    </w:p>
    <w:p w14:paraId="4F3C9968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36485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B6A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FC5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A7D1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5A8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B9B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7F9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828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8C3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B2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298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32E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3F7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37B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8CE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780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3BAF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8CC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021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CB6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7EDD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984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CCA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DA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7D1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C98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32C10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E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6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86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A0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11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31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A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4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D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F9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C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BA6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03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3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3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E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1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A9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6C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0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D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EA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EE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0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A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B34C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9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3D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B1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5C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25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2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3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F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4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1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E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7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D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E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A8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4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6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2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C8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C7A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C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5A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7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5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6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627A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B1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0B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4B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4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5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AA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B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1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08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1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1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A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23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B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4E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B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8C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60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E1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3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28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D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F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068B1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C2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0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1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AC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E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AA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E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2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1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A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6B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60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9A9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E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4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F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E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E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8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7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48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3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7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4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A2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C67B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C5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B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E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2A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4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B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89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40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D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F4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D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0B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A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C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5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1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F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1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E5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53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0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7C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7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9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D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114C0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4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7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BF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8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82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9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EB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FE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515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9E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B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A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4C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4C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7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D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9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5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9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6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45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AA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0A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F6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6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ED7E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C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B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7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5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8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3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4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9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0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3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6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B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5F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BD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D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0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8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A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59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8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1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D1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6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85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7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6A51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AA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04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D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D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3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4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5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0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30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7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9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AF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20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33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9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96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B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39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A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2C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E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57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BA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74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BC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D379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FB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E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2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FA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7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E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9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A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5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8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33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6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2E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4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04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3F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5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4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B7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1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F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3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2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C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E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282C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1D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3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7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74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6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19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9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7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4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82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BF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7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5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DA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3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C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1BB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E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8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6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F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7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8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4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8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33FE7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D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9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D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2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C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6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7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B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CC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80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A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E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5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A5D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2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60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18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1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6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A2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3BB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08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B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D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1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90C5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D7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3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24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A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DE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4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57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8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9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57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D2D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D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46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D8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F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A3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7E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3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47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F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D0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D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5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C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3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20A23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8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A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D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1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3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E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A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A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4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42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3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2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A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1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D6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2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7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E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8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0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C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E5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B3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C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0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6F30B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C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7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D9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8B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C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9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1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8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6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D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2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33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F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E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8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AE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5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8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3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DE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38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0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9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C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C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06AD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A5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4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4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9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8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3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C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1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A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3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D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F9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B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0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7D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A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64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6E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4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25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90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7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22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7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E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FC9F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AE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5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FF7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5C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D4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9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F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9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15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D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FE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4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2C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FEC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F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8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8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8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AA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0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DB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2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D4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C0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5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CB1C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03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8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C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C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4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4C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0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D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F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5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2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5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F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B8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E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3A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4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9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3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85C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8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9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0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F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0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56D74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4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C2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2A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D9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CC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4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5C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F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5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E6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D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3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22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C5D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25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7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FD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0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D3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7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B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1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86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5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3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C619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0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6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6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8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C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5F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F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16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B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BE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D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05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D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5DC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1E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B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F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0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6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87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F2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B8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1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F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FE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DDAB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1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2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44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A8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B4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3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4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13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D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E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C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C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F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F4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9E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B2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C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2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D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F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1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C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78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C1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A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6F65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DD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9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E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31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EA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4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709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0E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C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A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C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A5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C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2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44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0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B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59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7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2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4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3D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A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DD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E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14AA4C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2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5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D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7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ED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4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27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A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1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79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D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15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D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8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8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9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D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5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0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B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89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A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4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2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1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1DE5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5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C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21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0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1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7E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3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F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30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5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1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31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3C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2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7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F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F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7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6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45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9A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2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03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B4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6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0F63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F9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2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30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E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1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D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7E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8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6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79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B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5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A5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4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C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84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C0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0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26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4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A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4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B2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2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1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5FB8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ED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2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E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F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C2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A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CD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9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52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E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E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27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2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0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0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3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30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4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E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E5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2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4C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A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2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F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9F6D8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BC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7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DD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7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E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5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F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4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7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25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FC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2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4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C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C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E0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9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05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C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E4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1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4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80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5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76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95A4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7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B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4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5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2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5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F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5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1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B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B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F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4D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FEC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F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2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93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85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3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E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0F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63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2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F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17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00D5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4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4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1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7A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4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B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4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2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6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8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B8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A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E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65A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36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A6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90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3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7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7A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0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7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2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E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15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9197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0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C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15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B7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2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3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EC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B6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C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6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8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F7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D2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D4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D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47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7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38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1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D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2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A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62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80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D2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54813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D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19E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4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D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EA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1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B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5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C2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690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3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E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EE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A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C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0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D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C2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9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6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5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2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5CB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8F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B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0A36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C1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5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E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50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E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1F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1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6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D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E6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9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2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F5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33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A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4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8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A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5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5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9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1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ED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3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2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654F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A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19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4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3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9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8E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5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DC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9C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8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C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7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0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A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D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8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4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9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8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BE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01B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C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F4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E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0BC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115B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6C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7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6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0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A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E5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68A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1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C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8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1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4A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8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5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5C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B9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3F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48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9D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D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8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EA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6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BF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7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5E85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7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1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2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5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0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37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8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B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F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4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9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A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1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94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0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59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3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3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F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76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C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1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A3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A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F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E604310"/>
    <w:p w14:paraId="090A2BC3">
      <w:r>
        <w:t>注：上行：工作日；下行：节假日</w:t>
      </w:r>
    </w:p>
    <w:p w14:paraId="3BE63703">
      <w:pPr>
        <w:pStyle w:val="4"/>
      </w:pPr>
      <w:bookmarkStart w:id="135" w:name="_Toc1078"/>
      <w:r>
        <w:t>工作日/节假日设备逐时使用率(%)</w:t>
      </w:r>
      <w:bookmarkEnd w:id="135"/>
    </w:p>
    <w:p w14:paraId="607B9B9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FB1E7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33C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726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A56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F25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9DE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BF3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3279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A3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02F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536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5D9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7C6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C5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BC1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80E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978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35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7E8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2DB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DE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053C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A7B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281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5E8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F40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0DD7B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42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CB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4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7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08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8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4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3E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74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19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C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57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469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26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8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9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DC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D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0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3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B9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45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0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58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4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C3639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9F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4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B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3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2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8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C0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B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0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F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1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7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7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F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576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0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953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61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0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2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A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F4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1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5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38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AD9A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09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54D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3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A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FE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8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E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0C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8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05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A7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9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2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2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B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EE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2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F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8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7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8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E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F5F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C5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C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4D01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1E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1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E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B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10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0E1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F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1E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B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ED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1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E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7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E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40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57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4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E6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0C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C3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E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E6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62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84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11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7EA3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E7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CA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5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E1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2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4F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6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34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AF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3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D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F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4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B6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3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0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56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5C1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B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D1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62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0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4F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3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4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A4DB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3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1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5F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69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3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E0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F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42F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0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8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51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1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F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3C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9C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79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F7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39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D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7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F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A2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1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D2A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5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7716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C9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72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3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66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F2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E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E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56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15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405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0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B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E3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C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98A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38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86B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B3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ED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6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9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58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E3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F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4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93E3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1E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F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D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49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11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70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C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5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2B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4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4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14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5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2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2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0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3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3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8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2C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3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26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5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2D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D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1B68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44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0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1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B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A1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F5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70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0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3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8E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30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00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C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B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E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3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78C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6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D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97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B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1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5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B9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B8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D5B5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34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B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7C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5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10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49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5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EC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A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6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B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9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4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B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9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FF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6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F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90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F3C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A7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5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07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F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2CBC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DB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F8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F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C1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9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1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F6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4E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5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4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5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B6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9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CD9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D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6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F5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8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04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8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5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D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6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C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EC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89BF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1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5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1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A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6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DE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41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E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6B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2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95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A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0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E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6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D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9D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1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F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FD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C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4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B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5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3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A20A3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A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8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7A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03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6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A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F01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1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1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90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1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35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2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E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42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4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F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69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4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B2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F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1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DB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C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E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B82B4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A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24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7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AF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84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6D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C1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6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D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1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D2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C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45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24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00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1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D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0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0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7D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56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9B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E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3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84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93C3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41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B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97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97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F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3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4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5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0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A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5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FC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A8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85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6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2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B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8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70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6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4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E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F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F9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F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0E5C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DE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0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7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9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C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6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8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7B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01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2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4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C18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E5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E5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F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37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A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9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3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01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9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2F2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D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A7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02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7A659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E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A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D6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0B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F6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EC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0C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2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9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5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B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42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8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B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B2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CE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7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B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8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D6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E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18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1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88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A0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E2FC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A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0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B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47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24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9E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3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A8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2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B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8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31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89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5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4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4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2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5E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9D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5B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A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54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3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0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2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7B4A0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9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52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58B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4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A6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5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0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D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0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C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6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6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3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03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23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65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1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9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C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A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8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2D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ABE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BE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1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5F56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F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AB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8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C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A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7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B66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3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8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0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3E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F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A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E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BC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6B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D6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D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E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0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73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0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6A6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0A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D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00CD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48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1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5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9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1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B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12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A2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3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C39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27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D2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32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64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D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2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E2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3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8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0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BD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B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4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9E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6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FF4F66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15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25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5B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78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D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E1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0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BD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6D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D1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3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44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D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9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F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2F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3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8A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C6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2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E3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C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3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B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0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E90D7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2A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5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5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F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B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C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9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2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93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61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E0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1A0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9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6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7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8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874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1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60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A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8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6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85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9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E3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FBD1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2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0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5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7B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3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6E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1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55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7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E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35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6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B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2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A0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4B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64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9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D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63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3F5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89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0D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AB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8B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1A615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D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0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4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C49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1C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A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D1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DF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AD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DF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37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2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1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8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209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E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B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E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3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9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2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8B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C0D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26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7C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AC94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66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F5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7F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0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0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36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2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4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E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2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2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3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2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43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5C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0C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E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81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A1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4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4B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D3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E0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334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4E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EAD9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E4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F7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65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26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8B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A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7C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9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6F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1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D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A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C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A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EA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C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0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2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E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E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5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3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C2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0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33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77CC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0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EBA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7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C1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7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C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7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2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7C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F3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E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51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9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5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1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B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3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5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E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1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C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2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75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4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8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5E45E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3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3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8F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4E4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BB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D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C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8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8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C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A6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D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D8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8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DB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B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8F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B2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B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5A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7C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8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EC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5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4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72F7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7B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F8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F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D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80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E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7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C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B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AD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4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9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9D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1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D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82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E0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C5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7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E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F9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52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0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3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6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7216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A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62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E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D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9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2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C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42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FF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E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CF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A8F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51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C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3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93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B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3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E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9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6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3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DD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EFA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F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84AC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69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F2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E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0D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1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7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4F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0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5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1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09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B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D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2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7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5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F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A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7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8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7D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F5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57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27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0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7F27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3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8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1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10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E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3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8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B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7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5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5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B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F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8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0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1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2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A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2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F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A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2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D6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9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B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D221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4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5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A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16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81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C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D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C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F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5B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9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8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3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E5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0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1A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6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1C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D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6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B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1B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7A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2F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D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47127B"/>
    <w:p w14:paraId="68E639A6">
      <w:r>
        <w:t>注：上行：工作日；下行：节假日</w:t>
      </w:r>
    </w:p>
    <w:p w14:paraId="43A9CC1A">
      <w:pPr>
        <w:pStyle w:val="4"/>
      </w:pPr>
      <w:bookmarkStart w:id="136" w:name="_Toc17665"/>
      <w:r>
        <w:t>工作日/节假日空调系统运行时间表(1:开,0:关)</w:t>
      </w:r>
      <w:bookmarkEnd w:id="136"/>
    </w:p>
    <w:p w14:paraId="05601382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0C742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D64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878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0AD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108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24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99C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2EF8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410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CC7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D28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40C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2FF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2213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6D1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B11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5D5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6B6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0E9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465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98E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2AC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DA6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5B9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041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319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A1C0C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A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F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B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19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2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4C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E9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E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5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EC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6D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79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BF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A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6D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C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4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2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6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A7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93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45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A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10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8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6A8C7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C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68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40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9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D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67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F6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4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AE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5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D2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E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C0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85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B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C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7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4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A5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5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E8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F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8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E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85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38D60E2">
      <w:r>
        <w:t>供冷期：</w:t>
      </w:r>
    </w:p>
    <w:p w14:paraId="1340303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7B075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8DE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DE7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55C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6AD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12F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B14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205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ADBC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A92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70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1B0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5C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FB6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23D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6F32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B03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57B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1E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DC4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AE1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89D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5B0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7FA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8E8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D54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B983E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9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5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1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B8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48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7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6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5F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C1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9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2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5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7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8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63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06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9A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77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2C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F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C5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7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4B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9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02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1565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4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F1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B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6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6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F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0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6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9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B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3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9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9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5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8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7AF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F37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06C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D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4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92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F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A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26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2D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0219338"/>
    <w:p w14:paraId="14F73873">
      <w:r>
        <w:t>注：上行：工作日；下行：节假日</w:t>
      </w:r>
    </w:p>
    <w:p w14:paraId="2633A0FA">
      <w:pPr>
        <w:pStyle w:val="4"/>
      </w:pPr>
      <w:bookmarkStart w:id="137" w:name="_Toc13915"/>
      <w:r>
        <w:t>工作日/节假日新风运行时间表(%)</w:t>
      </w:r>
      <w:bookmarkEnd w:id="137"/>
    </w:p>
    <w:p w14:paraId="3D28FAB5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10FAFD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251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FAF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330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438D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A20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8246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64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AAD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79B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F1B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2DAA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17F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218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E13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A31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625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495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697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4D82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B47F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86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B0D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BF9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962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084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A6D954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E0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A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F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955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7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B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8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8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5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0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3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4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4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DC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E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F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F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3D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C0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19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3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8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ED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23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9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5765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56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E9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E0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6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BE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6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20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B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7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E7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7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2B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89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72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A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4EE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F4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9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2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2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E3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66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6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C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6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8C0A097">
      <w:r>
        <w:t>供冷期：</w:t>
      </w:r>
    </w:p>
    <w:p w14:paraId="5D3DA9E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C94E987"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92D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B46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2CF2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F101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795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7C4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E7D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015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545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E8D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CA2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9C2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5E64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B2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7B5D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C44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D0D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A8E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0E8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BDA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76F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F20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0D6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9D96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FC6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3369D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AC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A2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53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8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6F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C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B6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70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F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9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C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05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B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59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D6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D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9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95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5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F9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6A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0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14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C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D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ED0D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2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72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B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4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8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F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F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7D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47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90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19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84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A5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F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5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5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46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B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D8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3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6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0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E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A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B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FD25955"/>
    <w:p w14:paraId="621B2662">
      <w:r>
        <w:t>注：上行：工作日；下行：节假日</w:t>
      </w:r>
    </w:p>
    <w:p w14:paraId="23414A3A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274FAC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3D6C4081"/>
    <w:rsid w:val="652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24</Pages>
  <Words>4970</Words>
  <Characters>8009</Characters>
  <Lines>24</Lines>
  <Paragraphs>7</Paragraphs>
  <TotalTime>2</TotalTime>
  <ScaleCrop>false</ScaleCrop>
  <LinksUpToDate>false</LinksUpToDate>
  <CharactersWithSpaces>8228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2024-12-30T01:28:00Z</dcterms:created>
  <dc:creator>WPS_1735118099</dc:creator>
  <cp:lastModifiedBy>WPS_1668606985</cp:lastModifiedBy>
  <dcterms:modified xsi:type="dcterms:W3CDTF">2024-12-30T01:39:40Z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1B8B44610BDE4F60AABDF897EDEC0C96_11</vt:lpwstr>
  </property>
  <property fmtid="{D5CDD505-2E9C-101B-9397-08002B2CF9AE}" pid="3" name="KSOTemplateDocerSaveRecord">
    <vt:lpwstr>eyJoZGlkIjoiZDU3NjcyNmFmYTI1ZTM2NDE5MzAyMDJkMWJkYmU5NDIiLCJ1c2VySWQiOiIxNDQzNDM2MDc1In0=</vt:lpwstr>
  </property>
  <property fmtid="{D5CDD505-2E9C-101B-9397-08002B2CF9AE}" pid="4" name="KSOProductBuildVer">
    <vt:lpwstr>2052-12.1.0.19770</vt:lpwstr>
  </property>
</Properties>
</file>