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2024年12月27日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013D7D7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T19545617316</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42CD792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E76337B">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_Toc15569 </w:instrText>
      </w:r>
      <w:r>
        <w:rPr>
          <w:szCs w:val="28"/>
        </w:rPr>
        <w:fldChar w:fldCharType="separate"/>
      </w:r>
      <w:r>
        <w:rPr>
          <w:rFonts w:hint="eastAsia"/>
        </w:rPr>
        <w:t>1. 项目概况</w:t>
      </w:r>
      <w:r>
        <w:tab/>
      </w:r>
      <w:r>
        <w:fldChar w:fldCharType="begin"/>
      </w:r>
      <w:r>
        <w:instrText xml:space="preserve"> PAGEREF _Toc15569 \h </w:instrText>
      </w:r>
      <w:r>
        <w:fldChar w:fldCharType="separate"/>
      </w:r>
      <w:r>
        <w:t>1</w:t>
      </w:r>
      <w:r>
        <w:fldChar w:fldCharType="end"/>
      </w:r>
      <w:r>
        <w:rPr>
          <w:szCs w:val="28"/>
        </w:rPr>
        <w:fldChar w:fldCharType="end"/>
      </w:r>
    </w:p>
    <w:p w14:paraId="56EA2D65">
      <w:pPr>
        <w:pStyle w:val="25"/>
        <w:tabs>
          <w:tab w:val="right" w:leader="dot" w:pos="9070"/>
          <w:tab w:val="clear" w:pos="180"/>
          <w:tab w:val="clear" w:pos="420"/>
          <w:tab w:val="clear" w:pos="9360"/>
        </w:tabs>
      </w:pPr>
      <w:r>
        <w:rPr>
          <w:szCs w:val="28"/>
        </w:rPr>
        <w:fldChar w:fldCharType="begin"/>
      </w:r>
      <w:r>
        <w:rPr>
          <w:szCs w:val="28"/>
        </w:rPr>
        <w:instrText xml:space="preserve"> HYPERLINK \l _Toc7057 </w:instrText>
      </w:r>
      <w:r>
        <w:rPr>
          <w:szCs w:val="28"/>
        </w:rPr>
        <w:fldChar w:fldCharType="separate"/>
      </w:r>
      <w:r>
        <w:rPr>
          <w:rFonts w:hint="eastAsia"/>
        </w:rPr>
        <w:t>2. 标准依据</w:t>
      </w:r>
      <w:r>
        <w:tab/>
      </w:r>
      <w:r>
        <w:fldChar w:fldCharType="begin"/>
      </w:r>
      <w:r>
        <w:instrText xml:space="preserve"> PAGEREF _Toc7057 \h </w:instrText>
      </w:r>
      <w:r>
        <w:fldChar w:fldCharType="separate"/>
      </w:r>
      <w:r>
        <w:t>1</w:t>
      </w:r>
      <w:r>
        <w:fldChar w:fldCharType="end"/>
      </w:r>
      <w:r>
        <w:rPr>
          <w:szCs w:val="28"/>
        </w:rPr>
        <w:fldChar w:fldCharType="end"/>
      </w:r>
    </w:p>
    <w:p w14:paraId="26F5C73A">
      <w:pPr>
        <w:pStyle w:val="25"/>
        <w:tabs>
          <w:tab w:val="right" w:leader="dot" w:pos="9070"/>
          <w:tab w:val="clear" w:pos="180"/>
          <w:tab w:val="clear" w:pos="420"/>
          <w:tab w:val="clear" w:pos="9360"/>
        </w:tabs>
      </w:pPr>
      <w:r>
        <w:rPr>
          <w:szCs w:val="28"/>
        </w:rPr>
        <w:fldChar w:fldCharType="begin"/>
      </w:r>
      <w:r>
        <w:rPr>
          <w:szCs w:val="28"/>
        </w:rPr>
        <w:instrText xml:space="preserve"> HYPERLINK \l _Toc23430 </w:instrText>
      </w:r>
      <w:r>
        <w:rPr>
          <w:szCs w:val="28"/>
        </w:rPr>
        <w:fldChar w:fldCharType="separate"/>
      </w:r>
      <w:r>
        <w:rPr>
          <w:rFonts w:hint="eastAsia"/>
        </w:rPr>
        <w:t>3. 太阳能资源分析</w:t>
      </w:r>
      <w:r>
        <w:tab/>
      </w:r>
      <w:r>
        <w:fldChar w:fldCharType="begin"/>
      </w:r>
      <w:r>
        <w:instrText xml:space="preserve"> PAGEREF _Toc23430 \h </w:instrText>
      </w:r>
      <w:r>
        <w:fldChar w:fldCharType="separate"/>
      </w:r>
      <w:r>
        <w:t>1</w:t>
      </w:r>
      <w:r>
        <w:fldChar w:fldCharType="end"/>
      </w:r>
      <w:r>
        <w:rPr>
          <w:szCs w:val="28"/>
        </w:rPr>
        <w:fldChar w:fldCharType="end"/>
      </w:r>
    </w:p>
    <w:p w14:paraId="412C41CA">
      <w:pPr>
        <w:pStyle w:val="26"/>
        <w:tabs>
          <w:tab w:val="right" w:leader="dot" w:pos="9070"/>
          <w:tab w:val="clear" w:pos="540"/>
          <w:tab w:val="clear" w:pos="840"/>
          <w:tab w:val="clear" w:pos="9360"/>
        </w:tabs>
      </w:pPr>
      <w:r>
        <w:rPr>
          <w:szCs w:val="28"/>
        </w:rPr>
        <w:fldChar w:fldCharType="begin"/>
      </w:r>
      <w:r>
        <w:rPr>
          <w:szCs w:val="28"/>
        </w:rPr>
        <w:instrText xml:space="preserve"> HYPERLINK \l _Toc23612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_Toc23612 \h </w:instrText>
      </w:r>
      <w:r>
        <w:fldChar w:fldCharType="separate"/>
      </w:r>
      <w:r>
        <w:t>1</w:t>
      </w:r>
      <w:r>
        <w:fldChar w:fldCharType="end"/>
      </w:r>
      <w:r>
        <w:rPr>
          <w:szCs w:val="28"/>
        </w:rPr>
        <w:fldChar w:fldCharType="end"/>
      </w:r>
    </w:p>
    <w:p w14:paraId="00F8EA88">
      <w:pPr>
        <w:pStyle w:val="26"/>
        <w:tabs>
          <w:tab w:val="right" w:leader="dot" w:pos="9070"/>
          <w:tab w:val="clear" w:pos="540"/>
          <w:tab w:val="clear" w:pos="840"/>
          <w:tab w:val="clear" w:pos="9360"/>
        </w:tabs>
      </w:pPr>
      <w:r>
        <w:rPr>
          <w:szCs w:val="28"/>
        </w:rPr>
        <w:fldChar w:fldCharType="begin"/>
      </w:r>
      <w:r>
        <w:rPr>
          <w:szCs w:val="28"/>
        </w:rPr>
        <w:instrText xml:space="preserve"> HYPERLINK \l _Toc22729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_Toc22729 \h </w:instrText>
      </w:r>
      <w:r>
        <w:fldChar w:fldCharType="separate"/>
      </w:r>
      <w:r>
        <w:t>3</w:t>
      </w:r>
      <w:r>
        <w:fldChar w:fldCharType="end"/>
      </w:r>
      <w:r>
        <w:rPr>
          <w:szCs w:val="28"/>
        </w:rPr>
        <w:fldChar w:fldCharType="end"/>
      </w:r>
    </w:p>
    <w:p w14:paraId="72217A9E">
      <w:pPr>
        <w:pStyle w:val="25"/>
        <w:tabs>
          <w:tab w:val="right" w:leader="dot" w:pos="9070"/>
          <w:tab w:val="clear" w:pos="180"/>
          <w:tab w:val="clear" w:pos="420"/>
          <w:tab w:val="clear" w:pos="9360"/>
        </w:tabs>
      </w:pPr>
      <w:r>
        <w:rPr>
          <w:szCs w:val="28"/>
        </w:rPr>
        <w:fldChar w:fldCharType="begin"/>
      </w:r>
      <w:r>
        <w:rPr>
          <w:szCs w:val="28"/>
        </w:rPr>
        <w:instrText xml:space="preserve"> HYPERLINK \l _Toc26050 </w:instrText>
      </w:r>
      <w:r>
        <w:rPr>
          <w:szCs w:val="28"/>
        </w:rPr>
        <w:fldChar w:fldCharType="separate"/>
      </w:r>
      <w:r>
        <w:rPr>
          <w:rFonts w:hint="eastAsia"/>
        </w:rPr>
        <w:t>4. 软件选用</w:t>
      </w:r>
      <w:r>
        <w:tab/>
      </w:r>
      <w:r>
        <w:fldChar w:fldCharType="begin"/>
      </w:r>
      <w:r>
        <w:instrText xml:space="preserve"> PAGEREF _Toc26050 \h </w:instrText>
      </w:r>
      <w:r>
        <w:fldChar w:fldCharType="separate"/>
      </w:r>
      <w:r>
        <w:t>5</w:t>
      </w:r>
      <w:r>
        <w:fldChar w:fldCharType="end"/>
      </w:r>
      <w:r>
        <w:rPr>
          <w:szCs w:val="28"/>
        </w:rPr>
        <w:fldChar w:fldCharType="end"/>
      </w:r>
    </w:p>
    <w:p w14:paraId="11F93499">
      <w:pPr>
        <w:pStyle w:val="25"/>
        <w:tabs>
          <w:tab w:val="right" w:leader="dot" w:pos="9070"/>
          <w:tab w:val="clear" w:pos="180"/>
          <w:tab w:val="clear" w:pos="420"/>
          <w:tab w:val="clear" w:pos="9360"/>
        </w:tabs>
      </w:pPr>
      <w:r>
        <w:rPr>
          <w:szCs w:val="28"/>
        </w:rPr>
        <w:fldChar w:fldCharType="begin"/>
      </w:r>
      <w:r>
        <w:rPr>
          <w:szCs w:val="28"/>
        </w:rPr>
        <w:instrText xml:space="preserve"> HYPERLINK \l _Toc31464 </w:instrText>
      </w:r>
      <w:r>
        <w:rPr>
          <w:szCs w:val="28"/>
        </w:rPr>
        <w:fldChar w:fldCharType="separate"/>
      </w:r>
      <w:r>
        <w:rPr>
          <w:rFonts w:hint="eastAsia"/>
        </w:rPr>
        <w:t>5. 光伏系统设计</w:t>
      </w:r>
      <w:r>
        <w:tab/>
      </w:r>
      <w:r>
        <w:fldChar w:fldCharType="begin"/>
      </w:r>
      <w:r>
        <w:instrText xml:space="preserve"> PAGEREF _Toc31464 \h </w:instrText>
      </w:r>
      <w:r>
        <w:fldChar w:fldCharType="separate"/>
      </w:r>
      <w:r>
        <w:t>5</w:t>
      </w:r>
      <w:r>
        <w:fldChar w:fldCharType="end"/>
      </w:r>
      <w:r>
        <w:rPr>
          <w:szCs w:val="28"/>
        </w:rPr>
        <w:fldChar w:fldCharType="end"/>
      </w:r>
    </w:p>
    <w:p w14:paraId="6F4995FE">
      <w:pPr>
        <w:pStyle w:val="26"/>
        <w:tabs>
          <w:tab w:val="right" w:leader="dot" w:pos="9070"/>
          <w:tab w:val="clear" w:pos="540"/>
          <w:tab w:val="clear" w:pos="840"/>
          <w:tab w:val="clear" w:pos="9360"/>
        </w:tabs>
      </w:pPr>
      <w:r>
        <w:rPr>
          <w:szCs w:val="28"/>
        </w:rPr>
        <w:fldChar w:fldCharType="begin"/>
      </w:r>
      <w:r>
        <w:rPr>
          <w:szCs w:val="28"/>
        </w:rPr>
        <w:instrText xml:space="preserve"> HYPERLINK \l _Toc31607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_Toc31607 \h </w:instrText>
      </w:r>
      <w:r>
        <w:fldChar w:fldCharType="separate"/>
      </w:r>
      <w:r>
        <w:t>6</w:t>
      </w:r>
      <w:r>
        <w:fldChar w:fldCharType="end"/>
      </w:r>
      <w:r>
        <w:rPr>
          <w:szCs w:val="28"/>
        </w:rPr>
        <w:fldChar w:fldCharType="end"/>
      </w:r>
    </w:p>
    <w:p w14:paraId="7FC67F37">
      <w:pPr>
        <w:pStyle w:val="26"/>
        <w:tabs>
          <w:tab w:val="right" w:leader="dot" w:pos="9070"/>
          <w:tab w:val="clear" w:pos="540"/>
          <w:tab w:val="clear" w:pos="840"/>
          <w:tab w:val="clear" w:pos="9360"/>
        </w:tabs>
      </w:pPr>
      <w:r>
        <w:rPr>
          <w:szCs w:val="28"/>
        </w:rPr>
        <w:fldChar w:fldCharType="begin"/>
      </w:r>
      <w:r>
        <w:rPr>
          <w:szCs w:val="28"/>
        </w:rPr>
        <w:instrText xml:space="preserve"> HYPERLINK \l _Toc7477 </w:instrText>
      </w:r>
      <w:r>
        <w:rPr>
          <w:szCs w:val="28"/>
        </w:rPr>
        <w:fldChar w:fldCharType="separate"/>
      </w:r>
      <w:r>
        <w:rPr>
          <w:rFonts w:hint="eastAsia"/>
          <w:lang w:val="en-GB"/>
        </w:rPr>
        <w:t xml:space="preserve">5.2 </w:t>
      </w:r>
      <w:r>
        <w:t>辐照分析</w:t>
      </w:r>
      <w:r>
        <w:tab/>
      </w:r>
      <w:r>
        <w:fldChar w:fldCharType="begin"/>
      </w:r>
      <w:r>
        <w:instrText xml:space="preserve"> PAGEREF _Toc7477 \h </w:instrText>
      </w:r>
      <w:r>
        <w:fldChar w:fldCharType="separate"/>
      </w:r>
      <w:r>
        <w:t>6</w:t>
      </w:r>
      <w:r>
        <w:fldChar w:fldCharType="end"/>
      </w:r>
      <w:r>
        <w:rPr>
          <w:szCs w:val="28"/>
        </w:rPr>
        <w:fldChar w:fldCharType="end"/>
      </w:r>
    </w:p>
    <w:p w14:paraId="5DC916E4">
      <w:pPr>
        <w:pStyle w:val="26"/>
        <w:tabs>
          <w:tab w:val="right" w:leader="dot" w:pos="9070"/>
          <w:tab w:val="clear" w:pos="540"/>
          <w:tab w:val="clear" w:pos="840"/>
          <w:tab w:val="clear" w:pos="9360"/>
        </w:tabs>
      </w:pPr>
      <w:r>
        <w:rPr>
          <w:szCs w:val="28"/>
        </w:rPr>
        <w:fldChar w:fldCharType="begin"/>
      </w:r>
      <w:r>
        <w:rPr>
          <w:szCs w:val="28"/>
        </w:rPr>
        <w:instrText xml:space="preserve"> HYPERLINK \l _Toc25454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_Toc25454 \h </w:instrText>
      </w:r>
      <w:r>
        <w:fldChar w:fldCharType="separate"/>
      </w:r>
      <w:r>
        <w:t>7</w:t>
      </w:r>
      <w:r>
        <w:fldChar w:fldCharType="end"/>
      </w:r>
      <w:r>
        <w:rPr>
          <w:szCs w:val="28"/>
        </w:rPr>
        <w:fldChar w:fldCharType="end"/>
      </w:r>
    </w:p>
    <w:p w14:paraId="2A7CEEF3">
      <w:pPr>
        <w:pStyle w:val="20"/>
        <w:tabs>
          <w:tab w:val="right" w:leader="dot" w:pos="9070"/>
          <w:tab w:val="clear" w:pos="900"/>
          <w:tab w:val="clear" w:pos="1260"/>
          <w:tab w:val="clear" w:pos="9360"/>
        </w:tabs>
      </w:pPr>
      <w:r>
        <w:rPr>
          <w:szCs w:val="28"/>
        </w:rPr>
        <w:fldChar w:fldCharType="begin"/>
      </w:r>
      <w:r>
        <w:rPr>
          <w:szCs w:val="28"/>
        </w:rPr>
        <w:instrText xml:space="preserve"> HYPERLINK \l _Toc3417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_Toc3417 \h </w:instrText>
      </w:r>
      <w:r>
        <w:fldChar w:fldCharType="separate"/>
      </w:r>
      <w:r>
        <w:t>7</w:t>
      </w:r>
      <w:r>
        <w:fldChar w:fldCharType="end"/>
      </w:r>
      <w:r>
        <w:rPr>
          <w:szCs w:val="28"/>
        </w:rPr>
        <w:fldChar w:fldCharType="end"/>
      </w:r>
    </w:p>
    <w:p w14:paraId="7097BE87">
      <w:pPr>
        <w:pStyle w:val="20"/>
        <w:tabs>
          <w:tab w:val="right" w:leader="dot" w:pos="9070"/>
          <w:tab w:val="clear" w:pos="900"/>
          <w:tab w:val="clear" w:pos="1260"/>
          <w:tab w:val="clear" w:pos="9360"/>
        </w:tabs>
      </w:pPr>
      <w:r>
        <w:rPr>
          <w:szCs w:val="28"/>
        </w:rPr>
        <w:fldChar w:fldCharType="begin"/>
      </w:r>
      <w:r>
        <w:rPr>
          <w:szCs w:val="28"/>
        </w:rPr>
        <w:instrText xml:space="preserve"> HYPERLINK \l _Toc23810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_Toc23810 \h </w:instrText>
      </w:r>
      <w:r>
        <w:fldChar w:fldCharType="separate"/>
      </w:r>
      <w:r>
        <w:t>8</w:t>
      </w:r>
      <w:r>
        <w:fldChar w:fldCharType="end"/>
      </w:r>
      <w:r>
        <w:rPr>
          <w:szCs w:val="28"/>
        </w:rPr>
        <w:fldChar w:fldCharType="end"/>
      </w:r>
    </w:p>
    <w:p w14:paraId="3E534B38">
      <w:pPr>
        <w:pStyle w:val="26"/>
        <w:tabs>
          <w:tab w:val="right" w:leader="dot" w:pos="9070"/>
          <w:tab w:val="clear" w:pos="540"/>
          <w:tab w:val="clear" w:pos="840"/>
          <w:tab w:val="clear" w:pos="9360"/>
        </w:tabs>
      </w:pPr>
      <w:r>
        <w:rPr>
          <w:szCs w:val="28"/>
        </w:rPr>
        <w:fldChar w:fldCharType="begin"/>
      </w:r>
      <w:r>
        <w:rPr>
          <w:szCs w:val="28"/>
        </w:rPr>
        <w:instrText xml:space="preserve"> HYPERLINK \l _Toc31799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_Toc31799 \h </w:instrText>
      </w:r>
      <w:r>
        <w:fldChar w:fldCharType="separate"/>
      </w:r>
      <w:r>
        <w:t>8</w:t>
      </w:r>
      <w:r>
        <w:fldChar w:fldCharType="end"/>
      </w:r>
      <w:r>
        <w:rPr>
          <w:szCs w:val="28"/>
        </w:rPr>
        <w:fldChar w:fldCharType="end"/>
      </w:r>
    </w:p>
    <w:p w14:paraId="220B0BF3">
      <w:pPr>
        <w:pStyle w:val="25"/>
        <w:tabs>
          <w:tab w:val="right" w:leader="dot" w:pos="9070"/>
          <w:tab w:val="clear" w:pos="180"/>
          <w:tab w:val="clear" w:pos="420"/>
          <w:tab w:val="clear" w:pos="9360"/>
        </w:tabs>
      </w:pPr>
      <w:r>
        <w:rPr>
          <w:szCs w:val="28"/>
        </w:rPr>
        <w:fldChar w:fldCharType="begin"/>
      </w:r>
      <w:r>
        <w:rPr>
          <w:szCs w:val="28"/>
        </w:rPr>
        <w:instrText xml:space="preserve"> HYPERLINK \l _Toc20667 </w:instrText>
      </w:r>
      <w:r>
        <w:rPr>
          <w:szCs w:val="28"/>
        </w:rPr>
        <w:fldChar w:fldCharType="separate"/>
      </w:r>
      <w:r>
        <w:rPr>
          <w:rFonts w:hint="eastAsia"/>
        </w:rPr>
        <w:t>6. 光伏发电产量</w:t>
      </w:r>
      <w:r>
        <w:tab/>
      </w:r>
      <w:r>
        <w:fldChar w:fldCharType="begin"/>
      </w:r>
      <w:r>
        <w:instrText xml:space="preserve"> PAGEREF _Toc20667 \h </w:instrText>
      </w:r>
      <w:r>
        <w:fldChar w:fldCharType="separate"/>
      </w:r>
      <w:r>
        <w:t>9</w:t>
      </w:r>
      <w:r>
        <w:fldChar w:fldCharType="end"/>
      </w:r>
      <w:r>
        <w:rPr>
          <w:szCs w:val="28"/>
        </w:rPr>
        <w:fldChar w:fldCharType="end"/>
      </w:r>
    </w:p>
    <w:p w14:paraId="70526313">
      <w:pPr>
        <w:pStyle w:val="26"/>
        <w:tabs>
          <w:tab w:val="right" w:leader="dot" w:pos="9070"/>
          <w:tab w:val="clear" w:pos="540"/>
          <w:tab w:val="clear" w:pos="840"/>
          <w:tab w:val="clear" w:pos="9360"/>
        </w:tabs>
      </w:pPr>
      <w:r>
        <w:rPr>
          <w:szCs w:val="28"/>
        </w:rPr>
        <w:fldChar w:fldCharType="begin"/>
      </w:r>
      <w:r>
        <w:rPr>
          <w:szCs w:val="28"/>
        </w:rPr>
        <w:instrText xml:space="preserve"> HYPERLINK \l _Toc26296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_Toc26296 \h </w:instrText>
      </w:r>
      <w:r>
        <w:fldChar w:fldCharType="separate"/>
      </w:r>
      <w:r>
        <w:t>9</w:t>
      </w:r>
      <w:r>
        <w:fldChar w:fldCharType="end"/>
      </w:r>
      <w:r>
        <w:rPr>
          <w:szCs w:val="28"/>
        </w:rPr>
        <w:fldChar w:fldCharType="end"/>
      </w:r>
    </w:p>
    <w:p w14:paraId="7AE8A562">
      <w:pPr>
        <w:pStyle w:val="26"/>
        <w:tabs>
          <w:tab w:val="right" w:leader="dot" w:pos="9070"/>
          <w:tab w:val="clear" w:pos="540"/>
          <w:tab w:val="clear" w:pos="840"/>
          <w:tab w:val="clear" w:pos="9360"/>
        </w:tabs>
      </w:pPr>
      <w:r>
        <w:rPr>
          <w:szCs w:val="28"/>
        </w:rPr>
        <w:fldChar w:fldCharType="begin"/>
      </w:r>
      <w:r>
        <w:rPr>
          <w:szCs w:val="28"/>
        </w:rPr>
        <w:instrText xml:space="preserve"> HYPERLINK \l _Toc11347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_Toc11347 \h </w:instrText>
      </w:r>
      <w:r>
        <w:fldChar w:fldCharType="separate"/>
      </w:r>
      <w:r>
        <w:t>9</w:t>
      </w:r>
      <w:r>
        <w:fldChar w:fldCharType="end"/>
      </w:r>
      <w:r>
        <w:rPr>
          <w:szCs w:val="28"/>
        </w:rPr>
        <w:fldChar w:fldCharType="end"/>
      </w:r>
    </w:p>
    <w:p w14:paraId="4BD82358">
      <w:pPr>
        <w:pStyle w:val="26"/>
        <w:tabs>
          <w:tab w:val="right" w:leader="dot" w:pos="9070"/>
          <w:tab w:val="clear" w:pos="540"/>
          <w:tab w:val="clear" w:pos="840"/>
          <w:tab w:val="clear" w:pos="9360"/>
        </w:tabs>
      </w:pPr>
      <w:r>
        <w:rPr>
          <w:szCs w:val="28"/>
        </w:rPr>
        <w:fldChar w:fldCharType="begin"/>
      </w:r>
      <w:r>
        <w:rPr>
          <w:szCs w:val="28"/>
        </w:rPr>
        <w:instrText xml:space="preserve"> HYPERLINK \l _Toc15938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_Toc15938 \h </w:instrText>
      </w:r>
      <w:r>
        <w:fldChar w:fldCharType="separate"/>
      </w:r>
      <w:r>
        <w:t>10</w:t>
      </w:r>
      <w:r>
        <w:fldChar w:fldCharType="end"/>
      </w:r>
      <w:r>
        <w:rPr>
          <w:szCs w:val="28"/>
        </w:rPr>
        <w:fldChar w:fldCharType="end"/>
      </w:r>
    </w:p>
    <w:p w14:paraId="241F951F">
      <w:pPr>
        <w:pStyle w:val="20"/>
        <w:tabs>
          <w:tab w:val="right" w:leader="dot" w:pos="9070"/>
          <w:tab w:val="clear" w:pos="900"/>
          <w:tab w:val="clear" w:pos="1260"/>
          <w:tab w:val="clear" w:pos="9360"/>
        </w:tabs>
      </w:pPr>
      <w:r>
        <w:rPr>
          <w:szCs w:val="28"/>
        </w:rPr>
        <w:fldChar w:fldCharType="begin"/>
      </w:r>
      <w:r>
        <w:rPr>
          <w:szCs w:val="28"/>
        </w:rPr>
        <w:instrText xml:space="preserve"> HYPERLINK \l _Toc13282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_Toc13282 \h </w:instrText>
      </w:r>
      <w:r>
        <w:fldChar w:fldCharType="separate"/>
      </w:r>
      <w:r>
        <w:t>10</w:t>
      </w:r>
      <w:r>
        <w:fldChar w:fldCharType="end"/>
      </w:r>
      <w:r>
        <w:rPr>
          <w:szCs w:val="28"/>
        </w:rPr>
        <w:fldChar w:fldCharType="end"/>
      </w:r>
    </w:p>
    <w:p w14:paraId="73AFDED8">
      <w:pPr>
        <w:pStyle w:val="20"/>
        <w:tabs>
          <w:tab w:val="right" w:leader="dot" w:pos="9070"/>
          <w:tab w:val="clear" w:pos="900"/>
          <w:tab w:val="clear" w:pos="1260"/>
          <w:tab w:val="clear" w:pos="9360"/>
        </w:tabs>
      </w:pPr>
      <w:r>
        <w:rPr>
          <w:szCs w:val="28"/>
        </w:rPr>
        <w:fldChar w:fldCharType="begin"/>
      </w:r>
      <w:r>
        <w:rPr>
          <w:szCs w:val="28"/>
        </w:rPr>
        <w:instrText xml:space="preserve"> HYPERLINK \l _Toc5547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_Toc5547 \h </w:instrText>
      </w:r>
      <w:r>
        <w:fldChar w:fldCharType="separate"/>
      </w:r>
      <w:r>
        <w:t>12</w:t>
      </w:r>
      <w:r>
        <w:fldChar w:fldCharType="end"/>
      </w:r>
      <w:r>
        <w:rPr>
          <w:szCs w:val="28"/>
        </w:rPr>
        <w:fldChar w:fldCharType="end"/>
      </w:r>
    </w:p>
    <w:p w14:paraId="0A30EE39">
      <w:pPr>
        <w:pStyle w:val="25"/>
        <w:tabs>
          <w:tab w:val="right" w:leader="dot" w:pos="9070"/>
          <w:tab w:val="clear" w:pos="180"/>
          <w:tab w:val="clear" w:pos="420"/>
          <w:tab w:val="clear" w:pos="9360"/>
        </w:tabs>
      </w:pPr>
      <w:r>
        <w:rPr>
          <w:szCs w:val="28"/>
        </w:rPr>
        <w:fldChar w:fldCharType="begin"/>
      </w:r>
      <w:r>
        <w:rPr>
          <w:szCs w:val="28"/>
        </w:rPr>
        <w:instrText xml:space="preserve"> HYPERLINK \l _Toc6530 </w:instrText>
      </w:r>
      <w:r>
        <w:rPr>
          <w:szCs w:val="28"/>
        </w:rPr>
        <w:fldChar w:fldCharType="separate"/>
      </w:r>
      <w:r>
        <w:rPr>
          <w:rFonts w:hint="eastAsia"/>
        </w:rPr>
        <w:t>7. 经济效益分析</w:t>
      </w:r>
      <w:r>
        <w:tab/>
      </w:r>
      <w:r>
        <w:fldChar w:fldCharType="begin"/>
      </w:r>
      <w:r>
        <w:instrText xml:space="preserve"> PAGEREF _Toc6530 \h </w:instrText>
      </w:r>
      <w:r>
        <w:fldChar w:fldCharType="separate"/>
      </w:r>
      <w:r>
        <w:t>13</w:t>
      </w:r>
      <w:r>
        <w:fldChar w:fldCharType="end"/>
      </w:r>
      <w:r>
        <w:rPr>
          <w:szCs w:val="28"/>
        </w:rPr>
        <w:fldChar w:fldCharType="end"/>
      </w:r>
    </w:p>
    <w:p w14:paraId="69578552">
      <w:pPr>
        <w:pStyle w:val="25"/>
        <w:tabs>
          <w:tab w:val="right" w:leader="dot" w:pos="9070"/>
          <w:tab w:val="clear" w:pos="180"/>
          <w:tab w:val="clear" w:pos="420"/>
          <w:tab w:val="clear" w:pos="9360"/>
        </w:tabs>
      </w:pPr>
      <w:r>
        <w:rPr>
          <w:szCs w:val="28"/>
        </w:rPr>
        <w:fldChar w:fldCharType="begin"/>
      </w:r>
      <w:r>
        <w:rPr>
          <w:szCs w:val="28"/>
        </w:rPr>
        <w:instrText xml:space="preserve"> HYPERLINK \l _Toc32476 </w:instrText>
      </w:r>
      <w:r>
        <w:rPr>
          <w:szCs w:val="28"/>
        </w:rPr>
        <w:fldChar w:fldCharType="separate"/>
      </w:r>
      <w:r>
        <w:rPr>
          <w:rFonts w:hint="eastAsia"/>
        </w:rPr>
        <w:t>8. 减排效益分析</w:t>
      </w:r>
      <w:r>
        <w:tab/>
      </w:r>
      <w:r>
        <w:fldChar w:fldCharType="begin"/>
      </w:r>
      <w:r>
        <w:instrText xml:space="preserve"> PAGEREF _Toc32476 \h </w:instrText>
      </w:r>
      <w:r>
        <w:fldChar w:fldCharType="separate"/>
      </w:r>
      <w:r>
        <w:t>15</w:t>
      </w:r>
      <w:r>
        <w:fldChar w:fldCharType="end"/>
      </w:r>
      <w:r>
        <w:rPr>
          <w:szCs w:val="28"/>
        </w:rPr>
        <w:fldChar w:fldCharType="end"/>
      </w:r>
    </w:p>
    <w:p w14:paraId="44B1CFF1">
      <w:pPr>
        <w:pStyle w:val="25"/>
        <w:tabs>
          <w:tab w:val="right" w:leader="dot" w:pos="9070"/>
          <w:tab w:val="clear" w:pos="180"/>
          <w:tab w:val="clear" w:pos="420"/>
          <w:tab w:val="clear" w:pos="9360"/>
        </w:tabs>
      </w:pPr>
      <w:r>
        <w:rPr>
          <w:szCs w:val="28"/>
        </w:rPr>
        <w:fldChar w:fldCharType="begin"/>
      </w:r>
      <w:r>
        <w:rPr>
          <w:szCs w:val="28"/>
        </w:rPr>
        <w:instrText xml:space="preserve"> HYPERLINK \l _Toc30433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_Toc30433 \h </w:instrText>
      </w:r>
      <w:r>
        <w:fldChar w:fldCharType="separate"/>
      </w:r>
      <w:r>
        <w:t>16</w:t>
      </w:r>
      <w:r>
        <w:fldChar w:fldCharType="end"/>
      </w:r>
      <w:r>
        <w:rPr>
          <w:szCs w:val="28"/>
        </w:rPr>
        <w:fldChar w:fldCharType="end"/>
      </w:r>
    </w:p>
    <w:p w14:paraId="44EA534B">
      <w:pPr>
        <w:pStyle w:val="25"/>
        <w:tabs>
          <w:tab w:val="right" w:leader="dot" w:pos="9070"/>
          <w:tab w:val="clear" w:pos="180"/>
          <w:tab w:val="clear" w:pos="420"/>
          <w:tab w:val="clear" w:pos="9360"/>
        </w:tabs>
      </w:pPr>
      <w:r>
        <w:rPr>
          <w:szCs w:val="28"/>
        </w:rPr>
        <w:fldChar w:fldCharType="begin"/>
      </w:r>
      <w:r>
        <w:rPr>
          <w:szCs w:val="28"/>
        </w:rPr>
        <w:instrText xml:space="preserve"> HYPERLINK \l _Toc26248 </w:instrText>
      </w:r>
      <w:r>
        <w:rPr>
          <w:szCs w:val="28"/>
        </w:rPr>
        <w:fldChar w:fldCharType="separate"/>
      </w:r>
      <w:r>
        <w:rPr>
          <w:rFonts w:hint="eastAsia"/>
        </w:rPr>
        <w:t>附录</w:t>
      </w:r>
      <w:r>
        <w:tab/>
      </w:r>
      <w:r>
        <w:fldChar w:fldCharType="begin"/>
      </w:r>
      <w:r>
        <w:instrText xml:space="preserve"> PAGEREF _Toc26248 \h </w:instrText>
      </w:r>
      <w:r>
        <w:fldChar w:fldCharType="separate"/>
      </w:r>
      <w:r>
        <w:t>17</w:t>
      </w:r>
      <w:r>
        <w:fldChar w:fldCharType="end"/>
      </w:r>
      <w:r>
        <w:rPr>
          <w:szCs w:val="28"/>
        </w:rPr>
        <w:fldChar w:fldCharType="end"/>
      </w:r>
    </w:p>
    <w:p w14:paraId="24B0B43A">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556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洛阳</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112°27′</w:t>
            </w:r>
            <w:bookmarkEnd w:id="16"/>
            <w:r>
              <w:rPr>
                <w:sz w:val="21"/>
                <w:szCs w:val="18"/>
                <w:lang w:val="en-US"/>
              </w:rPr>
              <w:t xml:space="preserve">              北纬：</w:t>
            </w:r>
            <w:bookmarkStart w:id="17" w:name="纬度"/>
            <w:r>
              <w:t>34°41′</w:t>
            </w:r>
            <w:bookmarkEnd w:id="17"/>
          </w:p>
        </w:tc>
      </w:tr>
    </w:tbl>
    <w:p w14:paraId="0BF06E7D">
      <w:pPr>
        <w:pStyle w:val="2"/>
      </w:pPr>
      <w:bookmarkStart w:id="18" w:name="_Toc512608177"/>
      <w:bookmarkStart w:id="19" w:name="_Toc705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23430"/>
      <w:r>
        <w:rPr>
          <w:rFonts w:hint="eastAsia"/>
        </w:rPr>
        <w:t>太阳能资源分析</w:t>
      </w:r>
      <w:bookmarkEnd w:id="21"/>
    </w:p>
    <w:p w14:paraId="3E75D242">
      <w:pPr>
        <w:pStyle w:val="4"/>
        <w:rPr>
          <w:lang w:val="zh-CN"/>
        </w:rPr>
      </w:pPr>
      <w:bookmarkStart w:id="22" w:name="_Toc23612"/>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洛阳</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4620.3</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12658.5</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4385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766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47662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76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47662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2729"/>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4620.3</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4385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0.43,散射辐射较多,直射比等级属于C级等级中地区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0.31，等级B稳定地区</w:t>
      </w:r>
      <w:bookmarkEnd w:id="40"/>
      <w:r>
        <w:rPr>
          <w:rFonts w:hint="eastAsia"/>
        </w:rPr>
        <w:t>。</w:t>
      </w:r>
    </w:p>
    <w:p w14:paraId="7314A2CA">
      <w:pPr>
        <w:pStyle w:val="2"/>
      </w:pPr>
      <w:bookmarkStart w:id="41" w:name="_Toc127542295"/>
      <w:bookmarkStart w:id="42" w:name="_Toc26050"/>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31464"/>
      <w:r>
        <w:rPr>
          <w:rFonts w:hint="eastAsia"/>
        </w:rPr>
        <w:t>光伏系统设计</w:t>
      </w:r>
      <w:bookmarkEnd w:id="43"/>
    </w:p>
    <w:p w14:paraId="77D0779E">
      <w:pPr>
        <w:pStyle w:val="3"/>
        <w:ind w:firstLine="480" w:firstLineChars="200"/>
      </w:pPr>
      <w:bookmarkStart w:id="44" w:name="_Toc290149054"/>
      <w:bookmarkStart w:id="45" w:name="_Toc512608180"/>
      <w:bookmarkStart w:id="46" w:name="_Toc290209312"/>
      <w:bookmarkStart w:id="47" w:name="_Toc264569232"/>
      <w:bookmarkStart w:id="48" w:name="_Toc290209336"/>
      <w:bookmarkStart w:id="49" w:name="_Toc275165382"/>
      <w:bookmarkStart w:id="50" w:name="_Toc264043625"/>
      <w:bookmarkStart w:id="51" w:name="_Toc312399791"/>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160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4861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4861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7477"/>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5454"/>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洛阳</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341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41.7</w:t>
      </w:r>
      <w:bookmarkEnd w:id="59"/>
      <w:r>
        <w:rPr>
          <w:rFonts w:hint="eastAsia"/>
          <w:b/>
        </w:rPr>
        <w:t>°；并网系统推荐倾角为</w:t>
      </w:r>
      <w:bookmarkStart w:id="60" w:name="并网推荐倾角"/>
      <w:r>
        <w:rPr>
          <w:rFonts w:hint="eastAsia"/>
          <w:b/>
        </w:rPr>
        <w:t>31.7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381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1.50(1.50X1.00)</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90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12</w:t>
            </w:r>
          </w:p>
        </w:tc>
      </w:tr>
      <w:tr w14:paraId="29B98AB6">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DE6C902">
            <w:pPr>
              <w:jc w:val="center"/>
              <w:rPr>
                <w:b/>
                <w:bCs/>
                <w:szCs w:val="21"/>
              </w:rPr>
            </w:pPr>
            <w:r>
              <w:rPr>
                <w:b/>
                <w:bCs/>
                <w:szCs w:val="21"/>
              </w:rPr>
              <w:t>1.50(1.50X1.00)</w:t>
            </w:r>
          </w:p>
        </w:tc>
        <w:tc>
          <w:tcPr>
            <w:tcW w:w="2218" w:type="dxa"/>
            <w:shd w:val="clear" w:color="auto" w:fill="ECECEC" w:themeFill="accent3" w:themeFillTint="33"/>
          </w:tcPr>
          <w:p w14:paraId="39847C89">
            <w:pPr>
              <w:jc w:val="center"/>
              <w:rPr>
                <w:szCs w:val="21"/>
              </w:rPr>
            </w:pPr>
            <w:r>
              <w:rPr>
                <w:szCs w:val="21"/>
              </w:rPr>
              <w:t>正南</w:t>
            </w:r>
          </w:p>
        </w:tc>
        <w:tc>
          <w:tcPr>
            <w:tcW w:w="2218" w:type="dxa"/>
            <w:shd w:val="clear" w:color="auto" w:fill="ECECEC" w:themeFill="accent3" w:themeFillTint="33"/>
          </w:tcPr>
          <w:p w14:paraId="313FB284">
            <w:pPr>
              <w:jc w:val="center"/>
              <w:rPr>
                <w:szCs w:val="21"/>
              </w:rPr>
            </w:pPr>
            <w:r>
              <w:rPr>
                <w:szCs w:val="21"/>
              </w:rPr>
              <w:t>8</w:t>
            </w:r>
          </w:p>
        </w:tc>
        <w:tc>
          <w:tcPr>
            <w:tcW w:w="2218" w:type="dxa"/>
            <w:tcBorders>
              <w:right w:val="single" w:color="FFFFFF" w:themeColor="background1" w:sz="18" w:space="0"/>
            </w:tcBorders>
            <w:shd w:val="clear" w:color="auto" w:fill="ECECEC" w:themeFill="accent3" w:themeFillTint="33"/>
          </w:tcPr>
          <w:p w14:paraId="4C22C7DA">
            <w:pPr>
              <w:jc w:val="center"/>
              <w:rPr>
                <w:szCs w:val="21"/>
              </w:rPr>
            </w:pPr>
            <w:r>
              <w:rPr>
                <w:szCs w:val="21"/>
              </w:rPr>
              <w:t>64</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190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31799"/>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1500×1000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76</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0667"/>
      <w:r>
        <w:rPr>
          <w:rFonts w:hint="eastAsia"/>
        </w:rPr>
        <w:t>光伏发电产量</w:t>
      </w:r>
      <w:bookmarkEnd w:id="66"/>
    </w:p>
    <w:p w14:paraId="6E04DCFC">
      <w:pPr>
        <w:pStyle w:val="4"/>
      </w:pPr>
      <w:bookmarkStart w:id="67" w:name="_Toc26296"/>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1347"/>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76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19.76kW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114㎡</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80.9%</w:t>
            </w:r>
          </w:p>
        </w:tc>
      </w:tr>
      <w:bookmarkEnd w:id="69"/>
    </w:tbl>
    <w:p w14:paraId="27A885EB">
      <w:pPr>
        <w:jc w:val="center"/>
      </w:pPr>
    </w:p>
    <w:p w14:paraId="072646A4">
      <w:pPr>
        <w:pStyle w:val="4"/>
      </w:pPr>
      <w:bookmarkStart w:id="70" w:name="_Toc15938"/>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3282"/>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64.2</w:t>
            </w:r>
          </w:p>
        </w:tc>
        <w:tc>
          <w:tcPr>
            <w:tcW w:w="2434" w:type="dxa"/>
            <w:shd w:val="clear" w:color="auto" w:fill="ECECEC" w:themeFill="accent3" w:themeFillTint="33"/>
          </w:tcPr>
          <w:p w14:paraId="5B1385F4">
            <w:pPr>
              <w:jc w:val="center"/>
              <w:rPr>
                <w:szCs w:val="21"/>
              </w:rPr>
            </w:pPr>
            <w:r>
              <w:rPr>
                <w:szCs w:val="21"/>
              </w:rPr>
              <w:t>1.12</w:t>
            </w:r>
          </w:p>
        </w:tc>
        <w:tc>
          <w:tcPr>
            <w:tcW w:w="2224" w:type="dxa"/>
            <w:shd w:val="clear" w:color="auto" w:fill="ECECEC" w:themeFill="accent3" w:themeFillTint="33"/>
          </w:tcPr>
          <w:p w14:paraId="1706CA8B">
            <w:pPr>
              <w:jc w:val="center"/>
              <w:rPr>
                <w:szCs w:val="21"/>
              </w:rPr>
            </w:pPr>
            <w:r>
              <w:rPr>
                <w:szCs w:val="21"/>
              </w:rPr>
              <w:t>6.4</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64.1</w:t>
            </w:r>
          </w:p>
        </w:tc>
        <w:tc>
          <w:tcPr>
            <w:tcW w:w="2434" w:type="dxa"/>
          </w:tcPr>
          <w:p w14:paraId="0B70B407">
            <w:pPr>
              <w:jc w:val="center"/>
              <w:rPr>
                <w:szCs w:val="21"/>
              </w:rPr>
            </w:pPr>
            <w:r>
              <w:rPr>
                <w:szCs w:val="21"/>
              </w:rPr>
              <w:t>1.10</w:t>
            </w:r>
          </w:p>
        </w:tc>
        <w:tc>
          <w:tcPr>
            <w:tcW w:w="2224" w:type="dxa"/>
          </w:tcPr>
          <w:p w14:paraId="7DB73600">
            <w:pPr>
              <w:jc w:val="center"/>
              <w:rPr>
                <w:szCs w:val="21"/>
              </w:rPr>
            </w:pPr>
            <w:r>
              <w:rPr>
                <w:szCs w:val="21"/>
              </w:rPr>
              <w:t>6.3</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102.4</w:t>
            </w:r>
          </w:p>
        </w:tc>
        <w:tc>
          <w:tcPr>
            <w:tcW w:w="2434" w:type="dxa"/>
            <w:shd w:val="clear" w:color="auto" w:fill="ECECEC" w:themeFill="accent3" w:themeFillTint="33"/>
          </w:tcPr>
          <w:p w14:paraId="00D055FF">
            <w:pPr>
              <w:jc w:val="center"/>
              <w:rPr>
                <w:szCs w:val="21"/>
              </w:rPr>
            </w:pPr>
            <w:r>
              <w:rPr>
                <w:szCs w:val="21"/>
              </w:rPr>
              <w:t>1.71</w:t>
            </w:r>
          </w:p>
        </w:tc>
        <w:tc>
          <w:tcPr>
            <w:tcW w:w="2224" w:type="dxa"/>
            <w:shd w:val="clear" w:color="auto" w:fill="ECECEC" w:themeFill="accent3" w:themeFillTint="33"/>
          </w:tcPr>
          <w:p w14:paraId="537FBD7A">
            <w:pPr>
              <w:jc w:val="center"/>
              <w:rPr>
                <w:szCs w:val="21"/>
              </w:rPr>
            </w:pPr>
            <w:r>
              <w:rPr>
                <w:szCs w:val="21"/>
              </w:rPr>
              <w:t>9.7</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115.6</w:t>
            </w:r>
          </w:p>
        </w:tc>
        <w:tc>
          <w:tcPr>
            <w:tcW w:w="2434" w:type="dxa"/>
          </w:tcPr>
          <w:p w14:paraId="123DF891">
            <w:pPr>
              <w:jc w:val="center"/>
              <w:rPr>
                <w:szCs w:val="21"/>
              </w:rPr>
            </w:pPr>
            <w:r>
              <w:rPr>
                <w:szCs w:val="21"/>
              </w:rPr>
              <w:t>1.87</w:t>
            </w:r>
          </w:p>
        </w:tc>
        <w:tc>
          <w:tcPr>
            <w:tcW w:w="2224" w:type="dxa"/>
          </w:tcPr>
          <w:p w14:paraId="6E7588C6">
            <w:pPr>
              <w:jc w:val="center"/>
              <w:rPr>
                <w:szCs w:val="21"/>
              </w:rPr>
            </w:pPr>
            <w:r>
              <w:rPr>
                <w:szCs w:val="21"/>
              </w:rPr>
              <w:t>10.6</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135.6</w:t>
            </w:r>
          </w:p>
        </w:tc>
        <w:tc>
          <w:tcPr>
            <w:tcW w:w="2434" w:type="dxa"/>
            <w:shd w:val="clear" w:color="auto" w:fill="ECECEC" w:themeFill="accent3" w:themeFillTint="33"/>
          </w:tcPr>
          <w:p w14:paraId="6DE46157">
            <w:pPr>
              <w:jc w:val="center"/>
              <w:rPr>
                <w:szCs w:val="21"/>
              </w:rPr>
            </w:pPr>
            <w:r>
              <w:rPr>
                <w:szCs w:val="21"/>
              </w:rPr>
              <w:t>2.11</w:t>
            </w:r>
          </w:p>
        </w:tc>
        <w:tc>
          <w:tcPr>
            <w:tcW w:w="2224" w:type="dxa"/>
            <w:shd w:val="clear" w:color="auto" w:fill="ECECEC" w:themeFill="accent3" w:themeFillTint="33"/>
          </w:tcPr>
          <w:p w14:paraId="6D774109">
            <w:pPr>
              <w:jc w:val="center"/>
              <w:rPr>
                <w:szCs w:val="21"/>
              </w:rPr>
            </w:pPr>
            <w:r>
              <w:rPr>
                <w:szCs w:val="21"/>
              </w:rPr>
              <w:t>12.0</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131.2</w:t>
            </w:r>
          </w:p>
        </w:tc>
        <w:tc>
          <w:tcPr>
            <w:tcW w:w="2434" w:type="dxa"/>
          </w:tcPr>
          <w:p w14:paraId="1C10A994">
            <w:pPr>
              <w:jc w:val="center"/>
              <w:rPr>
                <w:szCs w:val="21"/>
              </w:rPr>
            </w:pPr>
            <w:r>
              <w:rPr>
                <w:szCs w:val="21"/>
              </w:rPr>
              <w:t>1.99</w:t>
            </w:r>
          </w:p>
        </w:tc>
        <w:tc>
          <w:tcPr>
            <w:tcW w:w="2224" w:type="dxa"/>
          </w:tcPr>
          <w:p w14:paraId="464665C9">
            <w:pPr>
              <w:jc w:val="center"/>
              <w:rPr>
                <w:szCs w:val="21"/>
              </w:rPr>
            </w:pPr>
            <w:r>
              <w:rPr>
                <w:szCs w:val="21"/>
              </w:rPr>
              <w:t>11.3</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126.3</w:t>
            </w:r>
          </w:p>
        </w:tc>
        <w:tc>
          <w:tcPr>
            <w:tcW w:w="2434" w:type="dxa"/>
            <w:shd w:val="clear" w:color="auto" w:fill="ECECEC" w:themeFill="accent3" w:themeFillTint="33"/>
          </w:tcPr>
          <w:p w14:paraId="6338C7A9">
            <w:pPr>
              <w:jc w:val="center"/>
              <w:rPr>
                <w:szCs w:val="21"/>
              </w:rPr>
            </w:pPr>
            <w:r>
              <w:rPr>
                <w:szCs w:val="21"/>
              </w:rPr>
              <w:t>1.91</w:t>
            </w:r>
          </w:p>
        </w:tc>
        <w:tc>
          <w:tcPr>
            <w:tcW w:w="2224" w:type="dxa"/>
            <w:shd w:val="clear" w:color="auto" w:fill="ECECEC" w:themeFill="accent3" w:themeFillTint="33"/>
          </w:tcPr>
          <w:p w14:paraId="14508C05">
            <w:pPr>
              <w:jc w:val="center"/>
              <w:rPr>
                <w:szCs w:val="21"/>
              </w:rPr>
            </w:pPr>
            <w:r>
              <w:rPr>
                <w:szCs w:val="21"/>
              </w:rPr>
              <w:t>10.8</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105.6</w:t>
            </w:r>
          </w:p>
        </w:tc>
        <w:tc>
          <w:tcPr>
            <w:tcW w:w="2434" w:type="dxa"/>
          </w:tcPr>
          <w:p w14:paraId="31C794F8">
            <w:pPr>
              <w:jc w:val="center"/>
              <w:rPr>
                <w:szCs w:val="21"/>
              </w:rPr>
            </w:pPr>
            <w:r>
              <w:rPr>
                <w:szCs w:val="21"/>
              </w:rPr>
              <w:t>1.61</w:t>
            </w:r>
          </w:p>
        </w:tc>
        <w:tc>
          <w:tcPr>
            <w:tcW w:w="2224" w:type="dxa"/>
          </w:tcPr>
          <w:p w14:paraId="50AABDBE">
            <w:pPr>
              <w:jc w:val="center"/>
              <w:rPr>
                <w:szCs w:val="21"/>
              </w:rPr>
            </w:pPr>
            <w:r>
              <w:rPr>
                <w:szCs w:val="21"/>
              </w:rPr>
              <w:t>9.1</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86.2</w:t>
            </w:r>
          </w:p>
        </w:tc>
        <w:tc>
          <w:tcPr>
            <w:tcW w:w="2434" w:type="dxa"/>
            <w:shd w:val="clear" w:color="auto" w:fill="ECECEC" w:themeFill="accent3" w:themeFillTint="33"/>
          </w:tcPr>
          <w:p w14:paraId="0A2047A4">
            <w:pPr>
              <w:jc w:val="center"/>
              <w:rPr>
                <w:szCs w:val="21"/>
              </w:rPr>
            </w:pPr>
            <w:r>
              <w:rPr>
                <w:szCs w:val="21"/>
              </w:rPr>
              <w:t>1.34</w:t>
            </w:r>
          </w:p>
        </w:tc>
        <w:tc>
          <w:tcPr>
            <w:tcW w:w="2224" w:type="dxa"/>
            <w:shd w:val="clear" w:color="auto" w:fill="ECECEC" w:themeFill="accent3" w:themeFillTint="33"/>
          </w:tcPr>
          <w:p w14:paraId="13691CFF">
            <w:pPr>
              <w:jc w:val="center"/>
              <w:rPr>
                <w:szCs w:val="21"/>
              </w:rPr>
            </w:pPr>
            <w:r>
              <w:rPr>
                <w:szCs w:val="21"/>
              </w:rPr>
              <w:t>7.6</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73.5</w:t>
            </w:r>
          </w:p>
        </w:tc>
        <w:tc>
          <w:tcPr>
            <w:tcW w:w="2434" w:type="dxa"/>
          </w:tcPr>
          <w:p w14:paraId="1FDA8201">
            <w:pPr>
              <w:jc w:val="center"/>
              <w:rPr>
                <w:szCs w:val="21"/>
              </w:rPr>
            </w:pPr>
            <w:r>
              <w:rPr>
                <w:szCs w:val="21"/>
              </w:rPr>
              <w:t>1.18</w:t>
            </w:r>
          </w:p>
        </w:tc>
        <w:tc>
          <w:tcPr>
            <w:tcW w:w="2224" w:type="dxa"/>
          </w:tcPr>
          <w:p w14:paraId="1CBA1C4F">
            <w:pPr>
              <w:jc w:val="center"/>
              <w:rPr>
                <w:szCs w:val="21"/>
              </w:rPr>
            </w:pPr>
            <w:r>
              <w:rPr>
                <w:szCs w:val="21"/>
              </w:rPr>
              <w:t>6.7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41.9</w:t>
            </w:r>
          </w:p>
        </w:tc>
        <w:tc>
          <w:tcPr>
            <w:tcW w:w="2434" w:type="dxa"/>
            <w:shd w:val="clear" w:color="auto" w:fill="ECECEC" w:themeFill="accent3" w:themeFillTint="33"/>
          </w:tcPr>
          <w:p w14:paraId="6D9912FF">
            <w:pPr>
              <w:jc w:val="center"/>
              <w:rPr>
                <w:szCs w:val="21"/>
              </w:rPr>
            </w:pPr>
            <w:r>
              <w:rPr>
                <w:szCs w:val="21"/>
              </w:rPr>
              <w:t>0.70</w:t>
            </w:r>
          </w:p>
        </w:tc>
        <w:tc>
          <w:tcPr>
            <w:tcW w:w="2224" w:type="dxa"/>
            <w:shd w:val="clear" w:color="auto" w:fill="ECECEC" w:themeFill="accent3" w:themeFillTint="33"/>
          </w:tcPr>
          <w:p w14:paraId="247A9F59">
            <w:pPr>
              <w:jc w:val="center"/>
              <w:rPr>
                <w:szCs w:val="21"/>
              </w:rPr>
            </w:pPr>
            <w:r>
              <w:rPr>
                <w:szCs w:val="21"/>
              </w:rPr>
              <w:t>4.0</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57.3</w:t>
            </w:r>
          </w:p>
        </w:tc>
        <w:tc>
          <w:tcPr>
            <w:tcW w:w="2434" w:type="dxa"/>
          </w:tcPr>
          <w:p w14:paraId="67AA3148">
            <w:pPr>
              <w:jc w:val="center"/>
              <w:rPr>
                <w:szCs w:val="21"/>
              </w:rPr>
            </w:pPr>
            <w:r>
              <w:rPr>
                <w:szCs w:val="21"/>
              </w:rPr>
              <w:t>0.99</w:t>
            </w:r>
          </w:p>
        </w:tc>
        <w:tc>
          <w:tcPr>
            <w:tcW w:w="2224" w:type="dxa"/>
          </w:tcPr>
          <w:p w14:paraId="07318CDF">
            <w:pPr>
              <w:jc w:val="center"/>
              <w:rPr>
                <w:szCs w:val="21"/>
              </w:rPr>
            </w:pPr>
            <w:r>
              <w:rPr>
                <w:szCs w:val="21"/>
              </w:rPr>
              <w:t>5.6</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1104.0</w:t>
            </w:r>
          </w:p>
        </w:tc>
        <w:tc>
          <w:tcPr>
            <w:tcW w:w="2434" w:type="dxa"/>
            <w:shd w:val="clear" w:color="auto" w:fill="ECECEC" w:themeFill="accent3" w:themeFillTint="33"/>
          </w:tcPr>
          <w:p w14:paraId="0D411D27">
            <w:pPr>
              <w:jc w:val="center"/>
              <w:rPr>
                <w:szCs w:val="21"/>
              </w:rPr>
            </w:pPr>
            <w:r>
              <w:rPr>
                <w:szCs w:val="21"/>
              </w:rPr>
              <w:t>17.6454</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17.6MWh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05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052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3051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5547"/>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17.65</w:t>
            </w:r>
          </w:p>
        </w:tc>
        <w:tc>
          <w:tcPr>
            <w:tcW w:w="2268" w:type="dxa"/>
          </w:tcPr>
          <w:p w14:paraId="45C454FE">
            <w:pPr>
              <w:spacing w:line="360" w:lineRule="exact"/>
              <w:jc w:val="center"/>
              <w:rPr>
                <w:lang w:val="en-US"/>
              </w:rPr>
            </w:pPr>
            <w:r>
              <w:rPr>
                <w:lang w:val="en-US"/>
              </w:rPr>
              <w:t>893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16.76</w:t>
            </w:r>
          </w:p>
        </w:tc>
        <w:tc>
          <w:tcPr>
            <w:tcW w:w="2268" w:type="dxa"/>
            <w:shd w:val="clear" w:color="auto" w:fill="F2F2F2"/>
          </w:tcPr>
          <w:p w14:paraId="5C821089">
            <w:pPr>
              <w:spacing w:line="360" w:lineRule="exact"/>
              <w:jc w:val="center"/>
              <w:rPr>
                <w:lang w:val="en-US"/>
              </w:rPr>
            </w:pPr>
            <w:r>
              <w:rPr>
                <w:lang w:val="en-US"/>
              </w:rPr>
              <w:t>848</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16.65</w:t>
            </w:r>
          </w:p>
        </w:tc>
        <w:tc>
          <w:tcPr>
            <w:tcW w:w="2268" w:type="dxa"/>
          </w:tcPr>
          <w:p w14:paraId="5B4521E2">
            <w:pPr>
              <w:spacing w:line="360" w:lineRule="exact"/>
              <w:jc w:val="center"/>
              <w:rPr>
                <w:lang w:val="en-US"/>
              </w:rPr>
            </w:pPr>
            <w:r>
              <w:rPr>
                <w:lang w:val="en-US"/>
              </w:rPr>
              <w:t>842</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16.53</w:t>
            </w:r>
          </w:p>
        </w:tc>
        <w:tc>
          <w:tcPr>
            <w:tcW w:w="2268" w:type="dxa"/>
            <w:shd w:val="clear" w:color="auto" w:fill="F2F2F2"/>
          </w:tcPr>
          <w:p w14:paraId="5AD52F0F">
            <w:pPr>
              <w:spacing w:line="360" w:lineRule="exact"/>
              <w:jc w:val="center"/>
              <w:rPr>
                <w:lang w:val="en-US"/>
              </w:rPr>
            </w:pPr>
            <w:r>
              <w:rPr>
                <w:lang w:val="en-US"/>
              </w:rPr>
              <w:t>837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16.41</w:t>
            </w:r>
          </w:p>
        </w:tc>
        <w:tc>
          <w:tcPr>
            <w:tcW w:w="2268" w:type="dxa"/>
          </w:tcPr>
          <w:p w14:paraId="65747FAE">
            <w:pPr>
              <w:spacing w:line="360" w:lineRule="exact"/>
              <w:jc w:val="center"/>
              <w:rPr>
                <w:lang w:val="en-US"/>
              </w:rPr>
            </w:pPr>
            <w:r>
              <w:rPr>
                <w:lang w:val="en-US"/>
              </w:rPr>
              <w:t>831</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16.30</w:t>
            </w:r>
          </w:p>
        </w:tc>
        <w:tc>
          <w:tcPr>
            <w:tcW w:w="2268" w:type="dxa"/>
            <w:shd w:val="clear" w:color="auto" w:fill="F2F2F2"/>
          </w:tcPr>
          <w:p w14:paraId="68E54396">
            <w:pPr>
              <w:spacing w:line="360" w:lineRule="exact"/>
              <w:jc w:val="center"/>
              <w:rPr>
                <w:lang w:val="en-US"/>
              </w:rPr>
            </w:pPr>
            <w:r>
              <w:rPr>
                <w:lang w:val="en-US"/>
              </w:rPr>
              <w:t>825</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16.18</w:t>
            </w:r>
          </w:p>
        </w:tc>
        <w:tc>
          <w:tcPr>
            <w:tcW w:w="2268" w:type="dxa"/>
          </w:tcPr>
          <w:p w14:paraId="1E4BAB61">
            <w:pPr>
              <w:spacing w:line="360" w:lineRule="exact"/>
              <w:jc w:val="center"/>
              <w:rPr>
                <w:lang w:val="en-US"/>
              </w:rPr>
            </w:pPr>
            <w:r>
              <w:rPr>
                <w:lang w:val="en-US"/>
              </w:rPr>
              <w:t>819</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16.07</w:t>
            </w:r>
          </w:p>
        </w:tc>
        <w:tc>
          <w:tcPr>
            <w:tcW w:w="2268" w:type="dxa"/>
            <w:shd w:val="clear" w:color="auto" w:fill="F2F2F2"/>
          </w:tcPr>
          <w:p w14:paraId="2C62364C">
            <w:pPr>
              <w:spacing w:line="360" w:lineRule="exact"/>
              <w:jc w:val="center"/>
              <w:rPr>
                <w:lang w:val="en-US"/>
              </w:rPr>
            </w:pPr>
            <w:r>
              <w:rPr>
                <w:lang w:val="en-US"/>
              </w:rPr>
              <w:t>813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15.96</w:t>
            </w:r>
          </w:p>
        </w:tc>
        <w:tc>
          <w:tcPr>
            <w:tcW w:w="2268" w:type="dxa"/>
          </w:tcPr>
          <w:p w14:paraId="790392DE">
            <w:pPr>
              <w:spacing w:line="360" w:lineRule="exact"/>
              <w:jc w:val="center"/>
              <w:rPr>
                <w:lang w:val="en-US"/>
              </w:rPr>
            </w:pPr>
            <w:r>
              <w:rPr>
                <w:lang w:val="en-US"/>
              </w:rPr>
              <w:t>808</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15.85</w:t>
            </w:r>
          </w:p>
        </w:tc>
        <w:tc>
          <w:tcPr>
            <w:tcW w:w="2268" w:type="dxa"/>
            <w:shd w:val="clear" w:color="auto" w:fill="F2F2F2"/>
          </w:tcPr>
          <w:p w14:paraId="3BFDDC82">
            <w:pPr>
              <w:spacing w:line="360" w:lineRule="exact"/>
              <w:jc w:val="center"/>
              <w:rPr>
                <w:lang w:val="en-US"/>
              </w:rPr>
            </w:pPr>
            <w:r>
              <w:rPr>
                <w:lang w:val="en-US"/>
              </w:rPr>
              <w:t>802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15.74</w:t>
            </w:r>
          </w:p>
        </w:tc>
        <w:tc>
          <w:tcPr>
            <w:tcW w:w="2268" w:type="dxa"/>
          </w:tcPr>
          <w:p w14:paraId="217010C0">
            <w:pPr>
              <w:spacing w:line="360" w:lineRule="exact"/>
              <w:jc w:val="center"/>
              <w:rPr>
                <w:lang w:val="en-US"/>
              </w:rPr>
            </w:pPr>
            <w:r>
              <w:rPr>
                <w:lang w:val="en-US"/>
              </w:rPr>
              <w:t>796</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15.63</w:t>
            </w:r>
          </w:p>
        </w:tc>
        <w:tc>
          <w:tcPr>
            <w:tcW w:w="2268" w:type="dxa"/>
            <w:shd w:val="clear" w:color="auto" w:fill="F2F2F2"/>
          </w:tcPr>
          <w:p w14:paraId="2C95253F">
            <w:pPr>
              <w:spacing w:line="360" w:lineRule="exact"/>
              <w:jc w:val="center"/>
              <w:rPr>
                <w:lang w:val="en-US"/>
              </w:rPr>
            </w:pPr>
            <w:r>
              <w:rPr>
                <w:lang w:val="en-US"/>
              </w:rPr>
              <w:t>791</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15.52</w:t>
            </w:r>
          </w:p>
        </w:tc>
        <w:tc>
          <w:tcPr>
            <w:tcW w:w="2268" w:type="dxa"/>
          </w:tcPr>
          <w:p w14:paraId="0869FA5A">
            <w:pPr>
              <w:spacing w:line="360" w:lineRule="exact"/>
              <w:jc w:val="center"/>
              <w:rPr>
                <w:lang w:val="en-US"/>
              </w:rPr>
            </w:pPr>
            <w:r>
              <w:rPr>
                <w:lang w:val="en-US"/>
              </w:rPr>
              <w:t>785</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15.41</w:t>
            </w:r>
          </w:p>
        </w:tc>
        <w:tc>
          <w:tcPr>
            <w:tcW w:w="2268" w:type="dxa"/>
            <w:shd w:val="clear" w:color="auto" w:fill="F2F2F2"/>
          </w:tcPr>
          <w:p w14:paraId="211E4ABD">
            <w:pPr>
              <w:spacing w:line="360" w:lineRule="exact"/>
              <w:jc w:val="center"/>
              <w:rPr>
                <w:lang w:val="en-US"/>
              </w:rPr>
            </w:pPr>
            <w:r>
              <w:rPr>
                <w:lang w:val="en-US"/>
              </w:rPr>
              <w:t>780</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15.30</w:t>
            </w:r>
          </w:p>
        </w:tc>
        <w:tc>
          <w:tcPr>
            <w:tcW w:w="2268" w:type="dxa"/>
          </w:tcPr>
          <w:p w14:paraId="060F16A0">
            <w:pPr>
              <w:spacing w:line="360" w:lineRule="exact"/>
              <w:jc w:val="center"/>
              <w:rPr>
                <w:lang w:val="en-US"/>
              </w:rPr>
            </w:pPr>
            <w:r>
              <w:rPr>
                <w:lang w:val="en-US"/>
              </w:rPr>
              <w:t>774</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15.19</w:t>
            </w:r>
          </w:p>
        </w:tc>
        <w:tc>
          <w:tcPr>
            <w:tcW w:w="2268" w:type="dxa"/>
            <w:shd w:val="clear" w:color="auto" w:fill="F2F2F2"/>
          </w:tcPr>
          <w:p w14:paraId="33ADB9EA">
            <w:pPr>
              <w:spacing w:line="360" w:lineRule="exact"/>
              <w:jc w:val="center"/>
              <w:rPr>
                <w:lang w:val="en-US"/>
              </w:rPr>
            </w:pPr>
            <w:r>
              <w:rPr>
                <w:lang w:val="en-US"/>
              </w:rPr>
              <w:t>769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15.09</w:t>
            </w:r>
          </w:p>
        </w:tc>
        <w:tc>
          <w:tcPr>
            <w:tcW w:w="2268" w:type="dxa"/>
          </w:tcPr>
          <w:p w14:paraId="4A5C78F8">
            <w:pPr>
              <w:spacing w:line="360" w:lineRule="exact"/>
              <w:jc w:val="center"/>
              <w:rPr>
                <w:lang w:val="en-US"/>
              </w:rPr>
            </w:pPr>
            <w:r>
              <w:rPr>
                <w:lang w:val="en-US"/>
              </w:rPr>
              <w:t>764</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14.98</w:t>
            </w:r>
          </w:p>
        </w:tc>
        <w:tc>
          <w:tcPr>
            <w:tcW w:w="2268" w:type="dxa"/>
            <w:shd w:val="clear" w:color="auto" w:fill="F2F2F2"/>
          </w:tcPr>
          <w:p w14:paraId="0B580721">
            <w:pPr>
              <w:spacing w:line="360" w:lineRule="exact"/>
              <w:jc w:val="center"/>
              <w:rPr>
                <w:lang w:val="en-US"/>
              </w:rPr>
            </w:pPr>
            <w:r>
              <w:rPr>
                <w:lang w:val="en-US"/>
              </w:rPr>
              <w:t>758</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14.88</w:t>
            </w:r>
          </w:p>
        </w:tc>
        <w:tc>
          <w:tcPr>
            <w:tcW w:w="2268" w:type="dxa"/>
          </w:tcPr>
          <w:p w14:paraId="60C37BA1">
            <w:pPr>
              <w:spacing w:line="360" w:lineRule="exact"/>
              <w:jc w:val="center"/>
              <w:rPr>
                <w:lang w:val="en-US"/>
              </w:rPr>
            </w:pPr>
            <w:r>
              <w:rPr>
                <w:lang w:val="en-US"/>
              </w:rPr>
              <w:t>753</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14.77</w:t>
            </w:r>
          </w:p>
        </w:tc>
        <w:tc>
          <w:tcPr>
            <w:tcW w:w="2268" w:type="dxa"/>
            <w:shd w:val="clear" w:color="auto" w:fill="F2F2F2"/>
          </w:tcPr>
          <w:p w14:paraId="0CE5D310">
            <w:pPr>
              <w:spacing w:line="360" w:lineRule="exact"/>
              <w:jc w:val="center"/>
              <w:rPr>
                <w:lang w:val="en-US"/>
              </w:rPr>
            </w:pPr>
            <w:r>
              <w:rPr>
                <w:lang w:val="en-US"/>
              </w:rPr>
              <w:t>748</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14.67</w:t>
            </w:r>
          </w:p>
        </w:tc>
        <w:tc>
          <w:tcPr>
            <w:tcW w:w="2268" w:type="dxa"/>
          </w:tcPr>
          <w:p w14:paraId="0378D04E">
            <w:pPr>
              <w:spacing w:line="360" w:lineRule="exact"/>
              <w:jc w:val="center"/>
              <w:rPr>
                <w:lang w:val="en-US"/>
              </w:rPr>
            </w:pPr>
            <w:r>
              <w:rPr>
                <w:lang w:val="en-US"/>
              </w:rPr>
              <w:t>742</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14.57</w:t>
            </w:r>
          </w:p>
        </w:tc>
        <w:tc>
          <w:tcPr>
            <w:tcW w:w="2268" w:type="dxa"/>
            <w:shd w:val="clear" w:color="auto" w:fill="F2F2F2"/>
          </w:tcPr>
          <w:p w14:paraId="6561B187">
            <w:pPr>
              <w:spacing w:line="360" w:lineRule="exact"/>
              <w:jc w:val="center"/>
              <w:rPr>
                <w:lang w:val="en-US"/>
              </w:rPr>
            </w:pPr>
            <w:r>
              <w:rPr>
                <w:lang w:val="en-US"/>
              </w:rPr>
              <w:t>737</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14.46</w:t>
            </w:r>
          </w:p>
        </w:tc>
        <w:tc>
          <w:tcPr>
            <w:tcW w:w="2268" w:type="dxa"/>
          </w:tcPr>
          <w:p w14:paraId="7F186111">
            <w:pPr>
              <w:spacing w:line="360" w:lineRule="exact"/>
              <w:jc w:val="center"/>
              <w:rPr>
                <w:lang w:val="en-US"/>
              </w:rPr>
            </w:pPr>
            <w:r>
              <w:rPr>
                <w:lang w:val="en-US"/>
              </w:rPr>
              <w:t>732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14.36</w:t>
            </w:r>
          </w:p>
        </w:tc>
        <w:tc>
          <w:tcPr>
            <w:tcW w:w="2268" w:type="dxa"/>
            <w:shd w:val="clear" w:color="auto" w:fill="F2F2F2"/>
          </w:tcPr>
          <w:p w14:paraId="37D593A2">
            <w:pPr>
              <w:spacing w:line="360" w:lineRule="exact"/>
              <w:jc w:val="center"/>
              <w:rPr>
                <w:lang w:val="en-US"/>
              </w:rPr>
            </w:pPr>
            <w:r>
              <w:rPr>
                <w:lang w:val="en-US"/>
              </w:rPr>
              <w:t>727</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14.26</w:t>
            </w:r>
          </w:p>
        </w:tc>
        <w:tc>
          <w:tcPr>
            <w:tcW w:w="2268" w:type="dxa"/>
          </w:tcPr>
          <w:p w14:paraId="69DC9DEF">
            <w:pPr>
              <w:spacing w:line="360" w:lineRule="exact"/>
              <w:jc w:val="center"/>
              <w:rPr>
                <w:lang w:val="en-US"/>
              </w:rPr>
            </w:pPr>
            <w:r>
              <w:rPr>
                <w:lang w:val="en-US"/>
              </w:rPr>
              <w:t>722</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389MWh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19695.2h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624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6240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6530"/>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19.76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17.65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389.2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24.7</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38.92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-24.7</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17.65</w:t>
            </w:r>
          </w:p>
        </w:tc>
        <w:tc>
          <w:tcPr>
            <w:tcW w:w="1512" w:type="dxa"/>
            <w:shd w:val="clear" w:color="auto" w:fill="F2F2F2"/>
          </w:tcPr>
          <w:p w14:paraId="442D3F82">
            <w:pPr>
              <w:spacing w:line="360" w:lineRule="exact"/>
              <w:jc w:val="center"/>
              <w:rPr>
                <w:lang w:val="en-US"/>
              </w:rPr>
            </w:pPr>
            <w:r>
              <w:rPr>
                <w:rFonts w:hint="eastAsia"/>
                <w:lang w:val="en-US"/>
              </w:rPr>
              <w:t>17645</w:t>
            </w:r>
          </w:p>
        </w:tc>
        <w:tc>
          <w:tcPr>
            <w:tcW w:w="1512" w:type="dxa"/>
            <w:shd w:val="clear" w:color="auto" w:fill="F2F2F2"/>
          </w:tcPr>
          <w:p w14:paraId="16EA34D9">
            <w:pPr>
              <w:spacing w:line="360" w:lineRule="exact"/>
              <w:jc w:val="center"/>
              <w:rPr>
                <w:lang w:val="en-US"/>
              </w:rPr>
            </w:pPr>
            <w:r>
              <w:rPr>
                <w:rFonts w:hint="eastAsia"/>
                <w:lang w:val="en-US"/>
              </w:rPr>
              <w:t>-22.94</w:t>
            </w:r>
          </w:p>
        </w:tc>
        <w:tc>
          <w:tcPr>
            <w:tcW w:w="1512" w:type="dxa"/>
            <w:shd w:val="clear" w:color="auto" w:fill="F2F2F2"/>
          </w:tcPr>
          <w:p w14:paraId="31FA1B69">
            <w:pPr>
              <w:spacing w:line="360" w:lineRule="exact"/>
              <w:jc w:val="center"/>
              <w:rPr>
                <w:lang w:val="en-US"/>
              </w:rPr>
            </w:pPr>
            <w:r>
              <w:rPr>
                <w:rFonts w:hint="eastAsia"/>
                <w:lang w:val="en-US"/>
              </w:rPr>
              <w:t>893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16.76</w:t>
            </w:r>
          </w:p>
        </w:tc>
        <w:tc>
          <w:tcPr>
            <w:tcW w:w="1512" w:type="dxa"/>
          </w:tcPr>
          <w:p w14:paraId="36990B44">
            <w:pPr>
              <w:spacing w:line="360" w:lineRule="exact"/>
              <w:jc w:val="center"/>
              <w:rPr>
                <w:lang w:val="en-US"/>
              </w:rPr>
            </w:pPr>
            <w:r>
              <w:rPr>
                <w:rFonts w:hint="eastAsia"/>
                <w:lang w:val="en-US"/>
              </w:rPr>
              <w:t>16763</w:t>
            </w:r>
          </w:p>
        </w:tc>
        <w:tc>
          <w:tcPr>
            <w:tcW w:w="1512" w:type="dxa"/>
          </w:tcPr>
          <w:p w14:paraId="2851FA1C">
            <w:pPr>
              <w:spacing w:line="360" w:lineRule="exact"/>
              <w:jc w:val="center"/>
              <w:rPr>
                <w:lang w:val="en-US"/>
              </w:rPr>
            </w:pPr>
            <w:r>
              <w:rPr>
                <w:rFonts w:hint="eastAsia"/>
                <w:lang w:val="en-US"/>
              </w:rPr>
              <w:t>-21.26</w:t>
            </w:r>
          </w:p>
        </w:tc>
        <w:tc>
          <w:tcPr>
            <w:tcW w:w="1512" w:type="dxa"/>
          </w:tcPr>
          <w:p w14:paraId="6BF4C5CF">
            <w:pPr>
              <w:spacing w:line="360" w:lineRule="exact"/>
              <w:jc w:val="center"/>
              <w:rPr>
                <w:lang w:val="en-US"/>
              </w:rPr>
            </w:pPr>
            <w:r>
              <w:rPr>
                <w:rFonts w:hint="eastAsia"/>
                <w:lang w:val="en-US"/>
              </w:rPr>
              <w:t>848</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16.65</w:t>
            </w:r>
          </w:p>
        </w:tc>
        <w:tc>
          <w:tcPr>
            <w:tcW w:w="1512" w:type="dxa"/>
            <w:shd w:val="clear" w:color="auto" w:fill="F2F2F2"/>
          </w:tcPr>
          <w:p w14:paraId="756D56F1">
            <w:pPr>
              <w:spacing w:line="360" w:lineRule="exact"/>
              <w:jc w:val="center"/>
              <w:rPr>
                <w:lang w:val="en-US"/>
              </w:rPr>
            </w:pPr>
            <w:r>
              <w:rPr>
                <w:rFonts w:hint="eastAsia"/>
                <w:lang w:val="en-US"/>
              </w:rPr>
              <w:t>16646</w:t>
            </w:r>
          </w:p>
        </w:tc>
        <w:tc>
          <w:tcPr>
            <w:tcW w:w="1512" w:type="dxa"/>
            <w:shd w:val="clear" w:color="auto" w:fill="F2F2F2"/>
          </w:tcPr>
          <w:p w14:paraId="7EAD5FCC">
            <w:pPr>
              <w:spacing w:line="360" w:lineRule="exact"/>
              <w:jc w:val="center"/>
              <w:rPr>
                <w:lang w:val="en-US"/>
              </w:rPr>
            </w:pPr>
            <w:r>
              <w:rPr>
                <w:rFonts w:hint="eastAsia"/>
                <w:lang w:val="en-US"/>
              </w:rPr>
              <w:t>-19.6</w:t>
            </w:r>
          </w:p>
        </w:tc>
        <w:tc>
          <w:tcPr>
            <w:tcW w:w="1512" w:type="dxa"/>
            <w:shd w:val="clear" w:color="auto" w:fill="F2F2F2"/>
          </w:tcPr>
          <w:p w14:paraId="5C4105E0">
            <w:pPr>
              <w:spacing w:line="360" w:lineRule="exact"/>
              <w:jc w:val="center"/>
              <w:rPr>
                <w:lang w:val="en-US"/>
              </w:rPr>
            </w:pPr>
            <w:r>
              <w:rPr>
                <w:rFonts w:hint="eastAsia"/>
                <w:lang w:val="en-US"/>
              </w:rPr>
              <w:t>842</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16.53</w:t>
            </w:r>
          </w:p>
        </w:tc>
        <w:tc>
          <w:tcPr>
            <w:tcW w:w="1512" w:type="dxa"/>
          </w:tcPr>
          <w:p w14:paraId="21FA70B6">
            <w:pPr>
              <w:spacing w:line="360" w:lineRule="exact"/>
              <w:jc w:val="center"/>
              <w:rPr>
                <w:lang w:val="en-US"/>
              </w:rPr>
            </w:pPr>
            <w:r>
              <w:rPr>
                <w:rFonts w:hint="eastAsia"/>
                <w:lang w:val="en-US"/>
              </w:rPr>
              <w:t>16529</w:t>
            </w:r>
          </w:p>
        </w:tc>
        <w:tc>
          <w:tcPr>
            <w:tcW w:w="1512" w:type="dxa"/>
          </w:tcPr>
          <w:p w14:paraId="1FC2C026">
            <w:pPr>
              <w:spacing w:line="360" w:lineRule="exact"/>
              <w:jc w:val="center"/>
              <w:rPr>
                <w:lang w:val="en-US"/>
              </w:rPr>
            </w:pPr>
            <w:r>
              <w:rPr>
                <w:rFonts w:hint="eastAsia"/>
                <w:lang w:val="en-US"/>
              </w:rPr>
              <w:t>-17.95</w:t>
            </w:r>
          </w:p>
        </w:tc>
        <w:tc>
          <w:tcPr>
            <w:tcW w:w="1512" w:type="dxa"/>
          </w:tcPr>
          <w:p w14:paraId="0D5236F8">
            <w:pPr>
              <w:spacing w:line="360" w:lineRule="exact"/>
              <w:jc w:val="center"/>
              <w:rPr>
                <w:lang w:val="en-US"/>
              </w:rPr>
            </w:pPr>
            <w:r>
              <w:rPr>
                <w:rFonts w:hint="eastAsia"/>
                <w:lang w:val="en-US"/>
              </w:rPr>
              <w:t>837</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16.41</w:t>
            </w:r>
          </w:p>
        </w:tc>
        <w:tc>
          <w:tcPr>
            <w:tcW w:w="1512" w:type="dxa"/>
            <w:shd w:val="clear" w:color="auto" w:fill="F2F2F2"/>
          </w:tcPr>
          <w:p w14:paraId="62FF0694">
            <w:pPr>
              <w:spacing w:line="360" w:lineRule="exact"/>
              <w:jc w:val="center"/>
              <w:rPr>
                <w:lang w:val="en-US"/>
              </w:rPr>
            </w:pPr>
            <w:r>
              <w:rPr>
                <w:rFonts w:hint="eastAsia"/>
                <w:lang w:val="en-US"/>
              </w:rPr>
              <w:t>16414</w:t>
            </w:r>
          </w:p>
        </w:tc>
        <w:tc>
          <w:tcPr>
            <w:tcW w:w="1512" w:type="dxa"/>
            <w:shd w:val="clear" w:color="auto" w:fill="F2F2F2"/>
          </w:tcPr>
          <w:p w14:paraId="6CAC50BA">
            <w:pPr>
              <w:spacing w:line="360" w:lineRule="exact"/>
              <w:jc w:val="center"/>
              <w:rPr>
                <w:lang w:val="en-US"/>
              </w:rPr>
            </w:pPr>
            <w:r>
              <w:rPr>
                <w:rFonts w:hint="eastAsia"/>
                <w:lang w:val="en-US"/>
              </w:rPr>
              <w:t>-16.31</w:t>
            </w:r>
          </w:p>
        </w:tc>
        <w:tc>
          <w:tcPr>
            <w:tcW w:w="1512" w:type="dxa"/>
            <w:shd w:val="clear" w:color="auto" w:fill="F2F2F2"/>
          </w:tcPr>
          <w:p w14:paraId="29A1DE2B">
            <w:pPr>
              <w:spacing w:line="360" w:lineRule="exact"/>
              <w:jc w:val="center"/>
              <w:rPr>
                <w:lang w:val="en-US"/>
              </w:rPr>
            </w:pPr>
            <w:r>
              <w:rPr>
                <w:rFonts w:hint="eastAsia"/>
                <w:lang w:val="en-US"/>
              </w:rPr>
              <w:t>831</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16.30</w:t>
            </w:r>
          </w:p>
        </w:tc>
        <w:tc>
          <w:tcPr>
            <w:tcW w:w="1512" w:type="dxa"/>
          </w:tcPr>
          <w:p w14:paraId="1D10EC4C">
            <w:pPr>
              <w:spacing w:line="360" w:lineRule="exact"/>
              <w:jc w:val="center"/>
              <w:rPr>
                <w:lang w:val="en-US"/>
              </w:rPr>
            </w:pPr>
            <w:r>
              <w:rPr>
                <w:rFonts w:hint="eastAsia"/>
                <w:lang w:val="en-US"/>
              </w:rPr>
              <w:t>16299</w:t>
            </w:r>
          </w:p>
        </w:tc>
        <w:tc>
          <w:tcPr>
            <w:tcW w:w="1512" w:type="dxa"/>
          </w:tcPr>
          <w:p w14:paraId="2D45EE49">
            <w:pPr>
              <w:spacing w:line="360" w:lineRule="exact"/>
              <w:jc w:val="center"/>
              <w:rPr>
                <w:lang w:val="en-US"/>
              </w:rPr>
            </w:pPr>
            <w:r>
              <w:rPr>
                <w:rFonts w:hint="eastAsia"/>
                <w:lang w:val="en-US"/>
              </w:rPr>
              <w:t>-14.68</w:t>
            </w:r>
          </w:p>
        </w:tc>
        <w:tc>
          <w:tcPr>
            <w:tcW w:w="1512" w:type="dxa"/>
          </w:tcPr>
          <w:p w14:paraId="6ED335B7">
            <w:pPr>
              <w:spacing w:line="360" w:lineRule="exact"/>
              <w:jc w:val="center"/>
              <w:rPr>
                <w:lang w:val="en-US"/>
              </w:rPr>
            </w:pPr>
            <w:r>
              <w:rPr>
                <w:rFonts w:hint="eastAsia"/>
                <w:lang w:val="en-US"/>
              </w:rPr>
              <w:t>825</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16.18</w:t>
            </w:r>
          </w:p>
        </w:tc>
        <w:tc>
          <w:tcPr>
            <w:tcW w:w="1512" w:type="dxa"/>
            <w:shd w:val="clear" w:color="auto" w:fill="F2F2F2"/>
          </w:tcPr>
          <w:p w14:paraId="0C06BD35">
            <w:pPr>
              <w:spacing w:line="360" w:lineRule="exact"/>
              <w:jc w:val="center"/>
              <w:rPr>
                <w:lang w:val="en-US"/>
              </w:rPr>
            </w:pPr>
            <w:r>
              <w:rPr>
                <w:rFonts w:hint="eastAsia"/>
                <w:lang w:val="en-US"/>
              </w:rPr>
              <w:t>16185</w:t>
            </w:r>
          </w:p>
        </w:tc>
        <w:tc>
          <w:tcPr>
            <w:tcW w:w="1512" w:type="dxa"/>
            <w:shd w:val="clear" w:color="auto" w:fill="F2F2F2"/>
          </w:tcPr>
          <w:p w14:paraId="79954F13">
            <w:pPr>
              <w:spacing w:line="360" w:lineRule="exact"/>
              <w:jc w:val="center"/>
              <w:rPr>
                <w:lang w:val="en-US"/>
              </w:rPr>
            </w:pPr>
            <w:r>
              <w:rPr>
                <w:rFonts w:hint="eastAsia"/>
                <w:lang w:val="en-US"/>
              </w:rPr>
              <w:t>-13.06</w:t>
            </w:r>
          </w:p>
        </w:tc>
        <w:tc>
          <w:tcPr>
            <w:tcW w:w="1512" w:type="dxa"/>
            <w:shd w:val="clear" w:color="auto" w:fill="F2F2F2"/>
          </w:tcPr>
          <w:p w14:paraId="70078E46">
            <w:pPr>
              <w:spacing w:line="360" w:lineRule="exact"/>
              <w:jc w:val="center"/>
              <w:rPr>
                <w:lang w:val="en-US"/>
              </w:rPr>
            </w:pPr>
            <w:r>
              <w:rPr>
                <w:rFonts w:hint="eastAsia"/>
                <w:lang w:val="en-US"/>
              </w:rPr>
              <w:t>819</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16.07</w:t>
            </w:r>
          </w:p>
        </w:tc>
        <w:tc>
          <w:tcPr>
            <w:tcW w:w="1512" w:type="dxa"/>
          </w:tcPr>
          <w:p w14:paraId="59C1AC40">
            <w:pPr>
              <w:spacing w:line="360" w:lineRule="exact"/>
              <w:jc w:val="center"/>
              <w:rPr>
                <w:lang w:val="en-US"/>
              </w:rPr>
            </w:pPr>
            <w:r>
              <w:rPr>
                <w:rFonts w:hint="eastAsia"/>
                <w:lang w:val="en-US"/>
              </w:rPr>
              <w:t>16071</w:t>
            </w:r>
          </w:p>
        </w:tc>
        <w:tc>
          <w:tcPr>
            <w:tcW w:w="1512" w:type="dxa"/>
          </w:tcPr>
          <w:p w14:paraId="75F9FCD2">
            <w:pPr>
              <w:spacing w:line="360" w:lineRule="exact"/>
              <w:jc w:val="center"/>
              <w:rPr>
                <w:lang w:val="en-US"/>
              </w:rPr>
            </w:pPr>
            <w:r>
              <w:rPr>
                <w:rFonts w:hint="eastAsia"/>
                <w:lang w:val="en-US"/>
              </w:rPr>
              <w:t>-11.45</w:t>
            </w:r>
          </w:p>
        </w:tc>
        <w:tc>
          <w:tcPr>
            <w:tcW w:w="1512" w:type="dxa"/>
          </w:tcPr>
          <w:p w14:paraId="126501DF">
            <w:pPr>
              <w:spacing w:line="360" w:lineRule="exact"/>
              <w:jc w:val="center"/>
              <w:rPr>
                <w:lang w:val="en-US"/>
              </w:rPr>
            </w:pPr>
            <w:r>
              <w:rPr>
                <w:rFonts w:hint="eastAsia"/>
                <w:lang w:val="en-US"/>
              </w:rPr>
              <w:t>813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15.96</w:t>
            </w:r>
          </w:p>
        </w:tc>
        <w:tc>
          <w:tcPr>
            <w:tcW w:w="1512" w:type="dxa"/>
            <w:shd w:val="clear" w:color="auto" w:fill="F2F2F2"/>
          </w:tcPr>
          <w:p w14:paraId="39D67FEE">
            <w:pPr>
              <w:spacing w:line="360" w:lineRule="exact"/>
              <w:jc w:val="center"/>
              <w:rPr>
                <w:lang w:val="en-US"/>
              </w:rPr>
            </w:pPr>
            <w:r>
              <w:rPr>
                <w:rFonts w:hint="eastAsia"/>
                <w:lang w:val="en-US"/>
              </w:rPr>
              <w:t>15959</w:t>
            </w:r>
          </w:p>
        </w:tc>
        <w:tc>
          <w:tcPr>
            <w:tcW w:w="1512" w:type="dxa"/>
            <w:shd w:val="clear" w:color="auto" w:fill="F2F2F2"/>
          </w:tcPr>
          <w:p w14:paraId="74F69325">
            <w:pPr>
              <w:spacing w:line="360" w:lineRule="exact"/>
              <w:jc w:val="center"/>
              <w:rPr>
                <w:lang w:val="en-US"/>
              </w:rPr>
            </w:pPr>
            <w:r>
              <w:rPr>
                <w:rFonts w:hint="eastAsia"/>
                <w:lang w:val="en-US"/>
              </w:rPr>
              <w:t>-9.85</w:t>
            </w:r>
          </w:p>
        </w:tc>
        <w:tc>
          <w:tcPr>
            <w:tcW w:w="1512" w:type="dxa"/>
            <w:shd w:val="clear" w:color="auto" w:fill="F2F2F2"/>
          </w:tcPr>
          <w:p w14:paraId="3277D7D2">
            <w:pPr>
              <w:spacing w:line="360" w:lineRule="exact"/>
              <w:jc w:val="center"/>
              <w:rPr>
                <w:lang w:val="en-US"/>
              </w:rPr>
            </w:pPr>
            <w:r>
              <w:rPr>
                <w:rFonts w:hint="eastAsia"/>
                <w:lang w:val="en-US"/>
              </w:rPr>
              <w:t>808</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15.85</w:t>
            </w:r>
          </w:p>
        </w:tc>
        <w:tc>
          <w:tcPr>
            <w:tcW w:w="1512" w:type="dxa"/>
          </w:tcPr>
          <w:p w14:paraId="455E0A9F">
            <w:pPr>
              <w:spacing w:line="360" w:lineRule="exact"/>
              <w:jc w:val="center"/>
              <w:rPr>
                <w:lang w:val="en-US"/>
              </w:rPr>
            </w:pPr>
            <w:r>
              <w:rPr>
                <w:rFonts w:hint="eastAsia"/>
                <w:lang w:val="en-US"/>
              </w:rPr>
              <w:t>15847</w:t>
            </w:r>
          </w:p>
        </w:tc>
        <w:tc>
          <w:tcPr>
            <w:tcW w:w="1512" w:type="dxa"/>
          </w:tcPr>
          <w:p w14:paraId="43CA560B">
            <w:pPr>
              <w:spacing w:line="360" w:lineRule="exact"/>
              <w:jc w:val="center"/>
              <w:rPr>
                <w:lang w:val="en-US"/>
              </w:rPr>
            </w:pPr>
            <w:r>
              <w:rPr>
                <w:rFonts w:hint="eastAsia"/>
                <w:lang w:val="en-US"/>
              </w:rPr>
              <w:t>-8.27</w:t>
            </w:r>
          </w:p>
        </w:tc>
        <w:tc>
          <w:tcPr>
            <w:tcW w:w="1512" w:type="dxa"/>
          </w:tcPr>
          <w:p w14:paraId="4453CD7F">
            <w:pPr>
              <w:spacing w:line="360" w:lineRule="exact"/>
              <w:jc w:val="center"/>
              <w:rPr>
                <w:lang w:val="en-US"/>
              </w:rPr>
            </w:pPr>
            <w:r>
              <w:rPr>
                <w:rFonts w:hint="eastAsia"/>
                <w:lang w:val="en-US"/>
              </w:rPr>
              <w:t>802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15.74</w:t>
            </w:r>
          </w:p>
        </w:tc>
        <w:tc>
          <w:tcPr>
            <w:tcW w:w="1512" w:type="dxa"/>
            <w:shd w:val="clear" w:color="auto" w:fill="F2F2F2"/>
          </w:tcPr>
          <w:p w14:paraId="173C7B92">
            <w:pPr>
              <w:spacing w:line="360" w:lineRule="exact"/>
              <w:jc w:val="center"/>
              <w:rPr>
                <w:lang w:val="en-US"/>
              </w:rPr>
            </w:pPr>
            <w:r>
              <w:rPr>
                <w:rFonts w:hint="eastAsia"/>
                <w:lang w:val="en-US"/>
              </w:rPr>
              <w:t>15736</w:t>
            </w:r>
          </w:p>
        </w:tc>
        <w:tc>
          <w:tcPr>
            <w:tcW w:w="1512" w:type="dxa"/>
            <w:shd w:val="clear" w:color="auto" w:fill="F2F2F2"/>
          </w:tcPr>
          <w:p w14:paraId="065D526E">
            <w:pPr>
              <w:spacing w:line="360" w:lineRule="exact"/>
              <w:jc w:val="center"/>
              <w:rPr>
                <w:lang w:val="en-US"/>
              </w:rPr>
            </w:pPr>
            <w:r>
              <w:rPr>
                <w:rFonts w:hint="eastAsia"/>
                <w:lang w:val="en-US"/>
              </w:rPr>
              <w:t>-6.7</w:t>
            </w:r>
          </w:p>
        </w:tc>
        <w:tc>
          <w:tcPr>
            <w:tcW w:w="1512" w:type="dxa"/>
            <w:shd w:val="clear" w:color="auto" w:fill="F2F2F2"/>
          </w:tcPr>
          <w:p w14:paraId="452FF6E4">
            <w:pPr>
              <w:spacing w:line="360" w:lineRule="exact"/>
              <w:jc w:val="center"/>
              <w:rPr>
                <w:lang w:val="en-US"/>
              </w:rPr>
            </w:pPr>
            <w:r>
              <w:rPr>
                <w:rFonts w:hint="eastAsia"/>
                <w:lang w:val="en-US"/>
              </w:rPr>
              <w:t>796</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15.63</w:t>
            </w:r>
          </w:p>
        </w:tc>
        <w:tc>
          <w:tcPr>
            <w:tcW w:w="1512" w:type="dxa"/>
          </w:tcPr>
          <w:p w14:paraId="027F3EE1">
            <w:pPr>
              <w:spacing w:line="360" w:lineRule="exact"/>
              <w:jc w:val="center"/>
              <w:rPr>
                <w:lang w:val="en-US"/>
              </w:rPr>
            </w:pPr>
            <w:r>
              <w:rPr>
                <w:rFonts w:hint="eastAsia"/>
                <w:lang w:val="en-US"/>
              </w:rPr>
              <w:t>15626</w:t>
            </w:r>
          </w:p>
        </w:tc>
        <w:tc>
          <w:tcPr>
            <w:tcW w:w="1512" w:type="dxa"/>
          </w:tcPr>
          <w:p w14:paraId="669BDEEE">
            <w:pPr>
              <w:spacing w:line="360" w:lineRule="exact"/>
              <w:jc w:val="center"/>
              <w:rPr>
                <w:lang w:val="en-US"/>
              </w:rPr>
            </w:pPr>
            <w:r>
              <w:rPr>
                <w:rFonts w:hint="eastAsia"/>
                <w:lang w:val="en-US"/>
              </w:rPr>
              <w:t>-5.14</w:t>
            </w:r>
          </w:p>
        </w:tc>
        <w:tc>
          <w:tcPr>
            <w:tcW w:w="1512" w:type="dxa"/>
          </w:tcPr>
          <w:p w14:paraId="04C43C37">
            <w:pPr>
              <w:spacing w:line="360" w:lineRule="exact"/>
              <w:jc w:val="center"/>
              <w:rPr>
                <w:lang w:val="en-US"/>
              </w:rPr>
            </w:pPr>
            <w:r>
              <w:rPr>
                <w:rFonts w:hint="eastAsia"/>
                <w:lang w:val="en-US"/>
              </w:rPr>
              <w:t>791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15.52</w:t>
            </w:r>
          </w:p>
        </w:tc>
        <w:tc>
          <w:tcPr>
            <w:tcW w:w="1512" w:type="dxa"/>
            <w:shd w:val="clear" w:color="auto" w:fill="F2F2F2"/>
          </w:tcPr>
          <w:p w14:paraId="1C01B10D">
            <w:pPr>
              <w:spacing w:line="360" w:lineRule="exact"/>
              <w:jc w:val="center"/>
              <w:rPr>
                <w:lang w:val="en-US"/>
              </w:rPr>
            </w:pPr>
            <w:r>
              <w:rPr>
                <w:rFonts w:hint="eastAsia"/>
                <w:lang w:val="en-US"/>
              </w:rPr>
              <w:t>15517</w:t>
            </w:r>
          </w:p>
        </w:tc>
        <w:tc>
          <w:tcPr>
            <w:tcW w:w="1512" w:type="dxa"/>
            <w:shd w:val="clear" w:color="auto" w:fill="F2F2F2"/>
          </w:tcPr>
          <w:p w14:paraId="07F1F4ED">
            <w:pPr>
              <w:spacing w:line="360" w:lineRule="exact"/>
              <w:jc w:val="center"/>
              <w:rPr>
                <w:lang w:val="en-US"/>
              </w:rPr>
            </w:pPr>
            <w:r>
              <w:rPr>
                <w:rFonts w:hint="eastAsia"/>
                <w:lang w:val="en-US"/>
              </w:rPr>
              <w:t>-3.59</w:t>
            </w:r>
          </w:p>
        </w:tc>
        <w:tc>
          <w:tcPr>
            <w:tcW w:w="1512" w:type="dxa"/>
            <w:shd w:val="clear" w:color="auto" w:fill="F2F2F2"/>
          </w:tcPr>
          <w:p w14:paraId="684DDA39">
            <w:pPr>
              <w:spacing w:line="360" w:lineRule="exact"/>
              <w:jc w:val="center"/>
              <w:rPr>
                <w:lang w:val="en-US"/>
              </w:rPr>
            </w:pPr>
            <w:r>
              <w:rPr>
                <w:rFonts w:hint="eastAsia"/>
                <w:lang w:val="en-US"/>
              </w:rPr>
              <w:t>785</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15.41</w:t>
            </w:r>
          </w:p>
        </w:tc>
        <w:tc>
          <w:tcPr>
            <w:tcW w:w="1512" w:type="dxa"/>
          </w:tcPr>
          <w:p w14:paraId="14697BC8">
            <w:pPr>
              <w:spacing w:line="360" w:lineRule="exact"/>
              <w:jc w:val="center"/>
              <w:rPr>
                <w:lang w:val="en-US"/>
              </w:rPr>
            </w:pPr>
            <w:r>
              <w:rPr>
                <w:rFonts w:hint="eastAsia"/>
                <w:lang w:val="en-US"/>
              </w:rPr>
              <w:t>15408</w:t>
            </w:r>
          </w:p>
        </w:tc>
        <w:tc>
          <w:tcPr>
            <w:tcW w:w="1512" w:type="dxa"/>
          </w:tcPr>
          <w:p w14:paraId="2DBE66D2">
            <w:pPr>
              <w:spacing w:line="360" w:lineRule="exact"/>
              <w:jc w:val="center"/>
              <w:rPr>
                <w:lang w:val="en-US"/>
              </w:rPr>
            </w:pPr>
            <w:r>
              <w:rPr>
                <w:rFonts w:hint="eastAsia"/>
                <w:lang w:val="en-US"/>
              </w:rPr>
              <w:t>-2.05</w:t>
            </w:r>
          </w:p>
        </w:tc>
        <w:tc>
          <w:tcPr>
            <w:tcW w:w="1512" w:type="dxa"/>
          </w:tcPr>
          <w:p w14:paraId="7C7B64D8">
            <w:pPr>
              <w:spacing w:line="360" w:lineRule="exact"/>
              <w:jc w:val="center"/>
              <w:rPr>
                <w:lang w:val="en-US"/>
              </w:rPr>
            </w:pPr>
            <w:r>
              <w:rPr>
                <w:rFonts w:hint="eastAsia"/>
                <w:lang w:val="en-US"/>
              </w:rPr>
              <w:t>780</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15.30</w:t>
            </w:r>
          </w:p>
        </w:tc>
        <w:tc>
          <w:tcPr>
            <w:tcW w:w="1512" w:type="dxa"/>
            <w:shd w:val="clear" w:color="auto" w:fill="F2F2F2"/>
          </w:tcPr>
          <w:p w14:paraId="4210F6DD">
            <w:pPr>
              <w:spacing w:line="360" w:lineRule="exact"/>
              <w:jc w:val="center"/>
              <w:rPr>
                <w:lang w:val="en-US"/>
              </w:rPr>
            </w:pPr>
            <w:r>
              <w:rPr>
                <w:rFonts w:hint="eastAsia"/>
                <w:lang w:val="en-US"/>
              </w:rPr>
              <w:t>15300</w:t>
            </w:r>
          </w:p>
        </w:tc>
        <w:tc>
          <w:tcPr>
            <w:tcW w:w="1512" w:type="dxa"/>
            <w:shd w:val="clear" w:color="auto" w:fill="F2F2F2"/>
          </w:tcPr>
          <w:p w14:paraId="1FDB5C92">
            <w:pPr>
              <w:spacing w:line="360" w:lineRule="exact"/>
              <w:jc w:val="center"/>
              <w:rPr>
                <w:lang w:val="en-US"/>
              </w:rPr>
            </w:pPr>
            <w:r>
              <w:rPr>
                <w:rFonts w:hint="eastAsia"/>
                <w:lang w:val="en-US"/>
              </w:rPr>
              <w:t>-0.52</w:t>
            </w:r>
          </w:p>
        </w:tc>
        <w:tc>
          <w:tcPr>
            <w:tcW w:w="1512" w:type="dxa"/>
            <w:shd w:val="clear" w:color="auto" w:fill="F2F2F2"/>
          </w:tcPr>
          <w:p w14:paraId="3D7B102D">
            <w:pPr>
              <w:spacing w:line="360" w:lineRule="exact"/>
              <w:jc w:val="center"/>
              <w:rPr>
                <w:lang w:val="en-US"/>
              </w:rPr>
            </w:pPr>
            <w:r>
              <w:rPr>
                <w:rFonts w:hint="eastAsia"/>
                <w:lang w:val="en-US"/>
              </w:rPr>
              <w:t>774</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15.19</w:t>
            </w:r>
          </w:p>
        </w:tc>
        <w:tc>
          <w:tcPr>
            <w:tcW w:w="1512" w:type="dxa"/>
          </w:tcPr>
          <w:p w14:paraId="15D0FEA8">
            <w:pPr>
              <w:spacing w:line="360" w:lineRule="exact"/>
              <w:jc w:val="center"/>
              <w:rPr>
                <w:lang w:val="en-US"/>
              </w:rPr>
            </w:pPr>
            <w:r>
              <w:rPr>
                <w:rFonts w:hint="eastAsia"/>
                <w:lang w:val="en-US"/>
              </w:rPr>
              <w:t>15193</w:t>
            </w:r>
          </w:p>
        </w:tc>
        <w:tc>
          <w:tcPr>
            <w:tcW w:w="1512" w:type="dxa"/>
          </w:tcPr>
          <w:p w14:paraId="0DC6357F">
            <w:pPr>
              <w:spacing w:line="360" w:lineRule="exact"/>
              <w:jc w:val="center"/>
              <w:rPr>
                <w:lang w:val="en-US"/>
              </w:rPr>
            </w:pPr>
            <w:r>
              <w:rPr>
                <w:rFonts w:hint="eastAsia"/>
                <w:lang w:val="en-US"/>
              </w:rPr>
              <w:t>1</w:t>
            </w:r>
          </w:p>
        </w:tc>
        <w:tc>
          <w:tcPr>
            <w:tcW w:w="1512" w:type="dxa"/>
          </w:tcPr>
          <w:p w14:paraId="07FF0109">
            <w:pPr>
              <w:spacing w:line="360" w:lineRule="exact"/>
              <w:jc w:val="center"/>
              <w:rPr>
                <w:lang w:val="en-US"/>
              </w:rPr>
            </w:pPr>
            <w:r>
              <w:rPr>
                <w:rFonts w:hint="eastAsia"/>
                <w:lang w:val="en-US"/>
              </w:rPr>
              <w:t>769</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15.09</w:t>
            </w:r>
          </w:p>
        </w:tc>
        <w:tc>
          <w:tcPr>
            <w:tcW w:w="1512" w:type="dxa"/>
            <w:shd w:val="clear" w:color="auto" w:fill="F2F2F2"/>
          </w:tcPr>
          <w:p w14:paraId="453689D5">
            <w:pPr>
              <w:spacing w:line="360" w:lineRule="exact"/>
              <w:jc w:val="center"/>
              <w:rPr>
                <w:lang w:val="en-US"/>
              </w:rPr>
            </w:pPr>
            <w:r>
              <w:rPr>
                <w:rFonts w:hint="eastAsia"/>
                <w:lang w:val="en-US"/>
              </w:rPr>
              <w:t>15087</w:t>
            </w:r>
          </w:p>
        </w:tc>
        <w:tc>
          <w:tcPr>
            <w:tcW w:w="1512" w:type="dxa"/>
            <w:shd w:val="clear" w:color="auto" w:fill="F2F2F2"/>
          </w:tcPr>
          <w:p w14:paraId="58528CB0">
            <w:pPr>
              <w:spacing w:line="360" w:lineRule="exact"/>
              <w:jc w:val="center"/>
              <w:rPr>
                <w:lang w:val="en-US"/>
              </w:rPr>
            </w:pPr>
            <w:r>
              <w:rPr>
                <w:rFonts w:hint="eastAsia"/>
                <w:lang w:val="en-US"/>
              </w:rPr>
              <w:t>2.51</w:t>
            </w:r>
          </w:p>
        </w:tc>
        <w:tc>
          <w:tcPr>
            <w:tcW w:w="1512" w:type="dxa"/>
            <w:shd w:val="clear" w:color="auto" w:fill="F2F2F2"/>
          </w:tcPr>
          <w:p w14:paraId="71EC33BF">
            <w:pPr>
              <w:spacing w:line="360" w:lineRule="exact"/>
              <w:jc w:val="center"/>
              <w:rPr>
                <w:lang w:val="en-US"/>
              </w:rPr>
            </w:pPr>
            <w:r>
              <w:rPr>
                <w:rFonts w:hint="eastAsia"/>
                <w:lang w:val="en-US"/>
              </w:rPr>
              <w:t>764</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14.98</w:t>
            </w:r>
          </w:p>
        </w:tc>
        <w:tc>
          <w:tcPr>
            <w:tcW w:w="1512" w:type="dxa"/>
          </w:tcPr>
          <w:p w14:paraId="2F8D6D4B">
            <w:pPr>
              <w:spacing w:line="360" w:lineRule="exact"/>
              <w:jc w:val="center"/>
              <w:rPr>
                <w:lang w:val="en-US"/>
              </w:rPr>
            </w:pPr>
            <w:r>
              <w:rPr>
                <w:rFonts w:hint="eastAsia"/>
                <w:lang w:val="en-US"/>
              </w:rPr>
              <w:t>14981</w:t>
            </w:r>
          </w:p>
        </w:tc>
        <w:tc>
          <w:tcPr>
            <w:tcW w:w="1512" w:type="dxa"/>
          </w:tcPr>
          <w:p w14:paraId="5FA6A512">
            <w:pPr>
              <w:spacing w:line="360" w:lineRule="exact"/>
              <w:jc w:val="center"/>
              <w:rPr>
                <w:lang w:val="en-US"/>
              </w:rPr>
            </w:pPr>
            <w:r>
              <w:rPr>
                <w:rFonts w:hint="eastAsia"/>
                <w:lang w:val="en-US"/>
              </w:rPr>
              <w:t>4.01</w:t>
            </w:r>
          </w:p>
        </w:tc>
        <w:tc>
          <w:tcPr>
            <w:tcW w:w="1512" w:type="dxa"/>
          </w:tcPr>
          <w:p w14:paraId="171780AE">
            <w:pPr>
              <w:spacing w:line="360" w:lineRule="exact"/>
              <w:jc w:val="center"/>
              <w:rPr>
                <w:lang w:val="en-US"/>
              </w:rPr>
            </w:pPr>
            <w:r>
              <w:rPr>
                <w:rFonts w:hint="eastAsia"/>
                <w:lang w:val="en-US"/>
              </w:rPr>
              <w:t>758</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14.88</w:t>
            </w:r>
          </w:p>
        </w:tc>
        <w:tc>
          <w:tcPr>
            <w:tcW w:w="1512" w:type="dxa"/>
            <w:shd w:val="clear" w:color="auto" w:fill="F2F2F2"/>
          </w:tcPr>
          <w:p w14:paraId="36F62D95">
            <w:pPr>
              <w:spacing w:line="360" w:lineRule="exact"/>
              <w:jc w:val="center"/>
              <w:rPr>
                <w:lang w:val="en-US"/>
              </w:rPr>
            </w:pPr>
            <w:r>
              <w:rPr>
                <w:rFonts w:hint="eastAsia"/>
                <w:lang w:val="en-US"/>
              </w:rPr>
              <w:t>14876</w:t>
            </w:r>
          </w:p>
        </w:tc>
        <w:tc>
          <w:tcPr>
            <w:tcW w:w="1512" w:type="dxa"/>
            <w:shd w:val="clear" w:color="auto" w:fill="F2F2F2"/>
          </w:tcPr>
          <w:p w14:paraId="1D3F6DB8">
            <w:pPr>
              <w:spacing w:line="360" w:lineRule="exact"/>
              <w:jc w:val="center"/>
              <w:rPr>
                <w:lang w:val="en-US"/>
              </w:rPr>
            </w:pPr>
            <w:r>
              <w:rPr>
                <w:rFonts w:hint="eastAsia"/>
                <w:lang w:val="en-US"/>
              </w:rPr>
              <w:t>5.5</w:t>
            </w:r>
          </w:p>
        </w:tc>
        <w:tc>
          <w:tcPr>
            <w:tcW w:w="1512" w:type="dxa"/>
            <w:shd w:val="clear" w:color="auto" w:fill="F2F2F2"/>
          </w:tcPr>
          <w:p w14:paraId="2560F55A">
            <w:pPr>
              <w:spacing w:line="360" w:lineRule="exact"/>
              <w:jc w:val="center"/>
              <w:rPr>
                <w:lang w:val="en-US"/>
              </w:rPr>
            </w:pPr>
            <w:r>
              <w:rPr>
                <w:rFonts w:hint="eastAsia"/>
                <w:lang w:val="en-US"/>
              </w:rPr>
              <w:t>753</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14.77</w:t>
            </w:r>
          </w:p>
        </w:tc>
        <w:tc>
          <w:tcPr>
            <w:tcW w:w="1512" w:type="dxa"/>
          </w:tcPr>
          <w:p w14:paraId="5D37C27C">
            <w:pPr>
              <w:spacing w:line="360" w:lineRule="exact"/>
              <w:jc w:val="center"/>
              <w:rPr>
                <w:lang w:val="en-US"/>
              </w:rPr>
            </w:pPr>
            <w:r>
              <w:rPr>
                <w:rFonts w:hint="eastAsia"/>
                <w:lang w:val="en-US"/>
              </w:rPr>
              <w:t>14772</w:t>
            </w:r>
          </w:p>
        </w:tc>
        <w:tc>
          <w:tcPr>
            <w:tcW w:w="1512" w:type="dxa"/>
          </w:tcPr>
          <w:p w14:paraId="3F2D049C">
            <w:pPr>
              <w:spacing w:line="360" w:lineRule="exact"/>
              <w:jc w:val="center"/>
              <w:rPr>
                <w:lang w:val="en-US"/>
              </w:rPr>
            </w:pPr>
            <w:r>
              <w:rPr>
                <w:rFonts w:hint="eastAsia"/>
                <w:lang w:val="en-US"/>
              </w:rPr>
              <w:t>6.98</w:t>
            </w:r>
          </w:p>
        </w:tc>
        <w:tc>
          <w:tcPr>
            <w:tcW w:w="1512" w:type="dxa"/>
          </w:tcPr>
          <w:p w14:paraId="3D16AE49">
            <w:pPr>
              <w:spacing w:line="360" w:lineRule="exact"/>
              <w:jc w:val="center"/>
              <w:rPr>
                <w:lang w:val="en-US"/>
              </w:rPr>
            </w:pPr>
            <w:r>
              <w:rPr>
                <w:rFonts w:hint="eastAsia"/>
                <w:lang w:val="en-US"/>
              </w:rPr>
              <w:t>748</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14.67</w:t>
            </w:r>
          </w:p>
        </w:tc>
        <w:tc>
          <w:tcPr>
            <w:tcW w:w="1512" w:type="dxa"/>
            <w:shd w:val="clear" w:color="auto" w:fill="F2F2F2"/>
          </w:tcPr>
          <w:p w14:paraId="1A5AEF91">
            <w:pPr>
              <w:spacing w:line="360" w:lineRule="exact"/>
              <w:jc w:val="center"/>
              <w:rPr>
                <w:lang w:val="en-US"/>
              </w:rPr>
            </w:pPr>
            <w:r>
              <w:rPr>
                <w:rFonts w:hint="eastAsia"/>
                <w:lang w:val="en-US"/>
              </w:rPr>
              <w:t>14669</w:t>
            </w:r>
          </w:p>
        </w:tc>
        <w:tc>
          <w:tcPr>
            <w:tcW w:w="1512" w:type="dxa"/>
            <w:shd w:val="clear" w:color="auto" w:fill="F2F2F2"/>
          </w:tcPr>
          <w:p w14:paraId="2DA54294">
            <w:pPr>
              <w:spacing w:line="360" w:lineRule="exact"/>
              <w:jc w:val="center"/>
              <w:rPr>
                <w:lang w:val="en-US"/>
              </w:rPr>
            </w:pPr>
            <w:r>
              <w:rPr>
                <w:rFonts w:hint="eastAsia"/>
                <w:lang w:val="en-US"/>
              </w:rPr>
              <w:t>8.45</w:t>
            </w:r>
          </w:p>
        </w:tc>
        <w:tc>
          <w:tcPr>
            <w:tcW w:w="1512" w:type="dxa"/>
            <w:shd w:val="clear" w:color="auto" w:fill="F2F2F2"/>
          </w:tcPr>
          <w:p w14:paraId="37F7E462">
            <w:pPr>
              <w:spacing w:line="360" w:lineRule="exact"/>
              <w:jc w:val="center"/>
              <w:rPr>
                <w:lang w:val="en-US"/>
              </w:rPr>
            </w:pPr>
            <w:r>
              <w:rPr>
                <w:rFonts w:hint="eastAsia"/>
                <w:lang w:val="en-US"/>
              </w:rPr>
              <w:t>742</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14.57</w:t>
            </w:r>
          </w:p>
        </w:tc>
        <w:tc>
          <w:tcPr>
            <w:tcW w:w="1512" w:type="dxa"/>
          </w:tcPr>
          <w:p w14:paraId="75B357FC">
            <w:pPr>
              <w:spacing w:line="360" w:lineRule="exact"/>
              <w:jc w:val="center"/>
              <w:rPr>
                <w:lang w:val="en-US"/>
              </w:rPr>
            </w:pPr>
            <w:r>
              <w:rPr>
                <w:rFonts w:hint="eastAsia"/>
                <w:lang w:val="en-US"/>
              </w:rPr>
              <w:t>14566</w:t>
            </w:r>
          </w:p>
        </w:tc>
        <w:tc>
          <w:tcPr>
            <w:tcW w:w="1512" w:type="dxa"/>
          </w:tcPr>
          <w:p w14:paraId="7C436424">
            <w:pPr>
              <w:spacing w:line="360" w:lineRule="exact"/>
              <w:jc w:val="center"/>
              <w:rPr>
                <w:lang w:val="en-US"/>
              </w:rPr>
            </w:pPr>
            <w:r>
              <w:rPr>
                <w:rFonts w:hint="eastAsia"/>
                <w:lang w:val="en-US"/>
              </w:rPr>
              <w:t>9.91</w:t>
            </w:r>
          </w:p>
        </w:tc>
        <w:tc>
          <w:tcPr>
            <w:tcW w:w="1512" w:type="dxa"/>
          </w:tcPr>
          <w:p w14:paraId="4065B430">
            <w:pPr>
              <w:spacing w:line="360" w:lineRule="exact"/>
              <w:jc w:val="center"/>
              <w:rPr>
                <w:lang w:val="en-US"/>
              </w:rPr>
            </w:pPr>
            <w:r>
              <w:rPr>
                <w:rFonts w:hint="eastAsia"/>
                <w:lang w:val="en-US"/>
              </w:rPr>
              <w:t>737</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14.46</w:t>
            </w:r>
          </w:p>
        </w:tc>
        <w:tc>
          <w:tcPr>
            <w:tcW w:w="1512" w:type="dxa"/>
            <w:shd w:val="clear" w:color="auto" w:fill="F2F2F2"/>
          </w:tcPr>
          <w:p w14:paraId="32006E65">
            <w:pPr>
              <w:spacing w:line="360" w:lineRule="exact"/>
              <w:jc w:val="center"/>
              <w:rPr>
                <w:lang w:val="en-US"/>
              </w:rPr>
            </w:pPr>
            <w:r>
              <w:rPr>
                <w:rFonts w:hint="eastAsia"/>
                <w:lang w:val="en-US"/>
              </w:rPr>
              <w:t>14464</w:t>
            </w:r>
          </w:p>
        </w:tc>
        <w:tc>
          <w:tcPr>
            <w:tcW w:w="1512" w:type="dxa"/>
            <w:shd w:val="clear" w:color="auto" w:fill="F2F2F2"/>
          </w:tcPr>
          <w:p w14:paraId="5597D8C1">
            <w:pPr>
              <w:spacing w:line="360" w:lineRule="exact"/>
              <w:jc w:val="center"/>
              <w:rPr>
                <w:lang w:val="en-US"/>
              </w:rPr>
            </w:pPr>
            <w:r>
              <w:rPr>
                <w:rFonts w:hint="eastAsia"/>
                <w:lang w:val="en-US"/>
              </w:rPr>
              <w:t>11.36</w:t>
            </w:r>
          </w:p>
        </w:tc>
        <w:tc>
          <w:tcPr>
            <w:tcW w:w="1512" w:type="dxa"/>
            <w:shd w:val="clear" w:color="auto" w:fill="F2F2F2"/>
          </w:tcPr>
          <w:p w14:paraId="3D634991">
            <w:pPr>
              <w:spacing w:line="360" w:lineRule="exact"/>
              <w:jc w:val="center"/>
              <w:rPr>
                <w:lang w:val="en-US"/>
              </w:rPr>
            </w:pPr>
            <w:r>
              <w:rPr>
                <w:rFonts w:hint="eastAsia"/>
                <w:lang w:val="en-US"/>
              </w:rPr>
              <w:t>732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14.36</w:t>
            </w:r>
          </w:p>
        </w:tc>
        <w:tc>
          <w:tcPr>
            <w:tcW w:w="1512" w:type="dxa"/>
          </w:tcPr>
          <w:p w14:paraId="797E0264">
            <w:pPr>
              <w:spacing w:line="360" w:lineRule="exact"/>
              <w:jc w:val="center"/>
              <w:rPr>
                <w:lang w:val="en-US"/>
              </w:rPr>
            </w:pPr>
            <w:r>
              <w:rPr>
                <w:rFonts w:hint="eastAsia"/>
                <w:lang w:val="en-US"/>
              </w:rPr>
              <w:t>14363</w:t>
            </w:r>
          </w:p>
        </w:tc>
        <w:tc>
          <w:tcPr>
            <w:tcW w:w="1512" w:type="dxa"/>
          </w:tcPr>
          <w:p w14:paraId="722EAD03">
            <w:pPr>
              <w:spacing w:line="360" w:lineRule="exact"/>
              <w:jc w:val="center"/>
              <w:rPr>
                <w:lang w:val="en-US"/>
              </w:rPr>
            </w:pPr>
            <w:r>
              <w:rPr>
                <w:rFonts w:hint="eastAsia"/>
                <w:lang w:val="en-US"/>
              </w:rPr>
              <w:t>12.8</w:t>
            </w:r>
          </w:p>
        </w:tc>
        <w:tc>
          <w:tcPr>
            <w:tcW w:w="1512" w:type="dxa"/>
          </w:tcPr>
          <w:p w14:paraId="03B04182">
            <w:pPr>
              <w:spacing w:line="360" w:lineRule="exact"/>
              <w:jc w:val="center"/>
              <w:rPr>
                <w:lang w:val="en-US"/>
              </w:rPr>
            </w:pPr>
            <w:r>
              <w:rPr>
                <w:rFonts w:hint="eastAsia"/>
                <w:lang w:val="en-US"/>
              </w:rPr>
              <w:t>727</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14.26</w:t>
            </w:r>
          </w:p>
        </w:tc>
        <w:tc>
          <w:tcPr>
            <w:tcW w:w="1512" w:type="dxa"/>
            <w:shd w:val="clear" w:color="auto" w:fill="F2F2F2"/>
          </w:tcPr>
          <w:p w14:paraId="72AEDF47">
            <w:pPr>
              <w:spacing w:line="360" w:lineRule="exact"/>
              <w:jc w:val="center"/>
              <w:rPr>
                <w:lang w:val="en-US"/>
              </w:rPr>
            </w:pPr>
            <w:r>
              <w:rPr>
                <w:rFonts w:hint="eastAsia"/>
                <w:lang w:val="en-US"/>
              </w:rPr>
              <w:t>14262</w:t>
            </w:r>
          </w:p>
        </w:tc>
        <w:tc>
          <w:tcPr>
            <w:tcW w:w="1512" w:type="dxa"/>
            <w:shd w:val="clear" w:color="auto" w:fill="F2F2F2"/>
          </w:tcPr>
          <w:p w14:paraId="39B8983C">
            <w:pPr>
              <w:spacing w:line="360" w:lineRule="exact"/>
              <w:jc w:val="center"/>
              <w:rPr>
                <w:lang w:val="en-US"/>
              </w:rPr>
            </w:pPr>
            <w:r>
              <w:rPr>
                <w:rFonts w:hint="eastAsia"/>
                <w:lang w:val="en-US"/>
              </w:rPr>
              <w:t>14.23</w:t>
            </w:r>
          </w:p>
        </w:tc>
        <w:tc>
          <w:tcPr>
            <w:tcW w:w="1512" w:type="dxa"/>
            <w:shd w:val="clear" w:color="auto" w:fill="F2F2F2"/>
          </w:tcPr>
          <w:p w14:paraId="79B50FEF">
            <w:pPr>
              <w:spacing w:line="360" w:lineRule="exact"/>
              <w:jc w:val="center"/>
              <w:rPr>
                <w:lang w:val="en-US"/>
              </w:rPr>
            </w:pPr>
            <w:r>
              <w:rPr>
                <w:rFonts w:hint="eastAsia"/>
                <w:lang w:val="en-US"/>
              </w:rPr>
              <w:t>722</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389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39万元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338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338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3247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15.57</w:t>
            </w:r>
          </w:p>
        </w:tc>
        <w:tc>
          <w:tcPr>
            <w:tcW w:w="1534" w:type="dxa"/>
            <w:shd w:val="clear" w:color="auto" w:fill="FFFFFF" w:themeFill="background1"/>
          </w:tcPr>
          <w:p w14:paraId="5DE3FC75">
            <w:pPr>
              <w:spacing w:line="360" w:lineRule="exact"/>
              <w:jc w:val="center"/>
              <w:rPr>
                <w:bCs/>
                <w:lang w:val="en-US"/>
              </w:rPr>
            </w:pPr>
            <w:r>
              <w:rPr>
                <w:bCs/>
                <w:lang w:val="en-US"/>
              </w:rPr>
              <w:t>389.18</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4.69</w:t>
            </w:r>
          </w:p>
        </w:tc>
        <w:tc>
          <w:tcPr>
            <w:tcW w:w="1534" w:type="dxa"/>
            <w:shd w:val="clear" w:color="auto" w:fill="F1F1F1" w:themeFill="background1" w:themeFillShade="F2"/>
          </w:tcPr>
          <w:p w14:paraId="0E5C1FEC">
            <w:pPr>
              <w:spacing w:line="360" w:lineRule="exact"/>
              <w:jc w:val="center"/>
              <w:rPr>
                <w:bCs/>
                <w:lang w:val="en-US"/>
              </w:rPr>
            </w:pPr>
            <w:r>
              <w:rPr>
                <w:bCs/>
                <w:lang w:val="en-US"/>
              </w:rPr>
              <w:t>117.33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0.03</w:t>
            </w:r>
          </w:p>
        </w:tc>
        <w:tc>
          <w:tcPr>
            <w:tcW w:w="1534" w:type="dxa"/>
            <w:shd w:val="clear" w:color="auto" w:fill="FFFFFF" w:themeFill="background1"/>
          </w:tcPr>
          <w:p w14:paraId="0CE1D3F8">
            <w:pPr>
              <w:spacing w:line="360" w:lineRule="exact"/>
              <w:jc w:val="center"/>
              <w:rPr>
                <w:bCs/>
                <w:lang w:val="en-US"/>
              </w:rPr>
            </w:pPr>
            <w:r>
              <w:rPr>
                <w:bCs/>
                <w:lang w:val="en-US"/>
              </w:rPr>
              <w:t>0.85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12.89</w:t>
            </w:r>
          </w:p>
        </w:tc>
        <w:tc>
          <w:tcPr>
            <w:tcW w:w="1534" w:type="dxa"/>
            <w:shd w:val="clear" w:color="auto" w:fill="F1F1F1" w:themeFill="background1" w:themeFillShade="F2"/>
          </w:tcPr>
          <w:p w14:paraId="4AB9C86E">
            <w:pPr>
              <w:spacing w:line="360" w:lineRule="exact"/>
              <w:jc w:val="center"/>
              <w:rPr>
                <w:bCs/>
                <w:lang w:val="en-US"/>
              </w:rPr>
            </w:pPr>
            <w:r>
              <w:rPr>
                <w:bCs/>
                <w:lang w:val="en-US"/>
              </w:rPr>
              <w:t>322.23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0.16</w:t>
            </w:r>
          </w:p>
        </w:tc>
        <w:tc>
          <w:tcPr>
            <w:tcW w:w="1534" w:type="dxa"/>
            <w:shd w:val="clear" w:color="auto" w:fill="FFFFFF" w:themeFill="background1"/>
          </w:tcPr>
          <w:p w14:paraId="04358DC1">
            <w:pPr>
              <w:spacing w:line="360" w:lineRule="exact"/>
              <w:jc w:val="center"/>
              <w:rPr>
                <w:bCs/>
                <w:lang w:val="en-US"/>
              </w:rPr>
            </w:pPr>
            <w:r>
              <w:rPr>
                <w:bCs/>
                <w:lang w:val="en-US"/>
              </w:rPr>
              <w:t>3.93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0.24</w:t>
            </w:r>
          </w:p>
        </w:tc>
        <w:tc>
          <w:tcPr>
            <w:tcW w:w="1534" w:type="dxa"/>
            <w:shd w:val="clear" w:color="auto" w:fill="F1F1F1" w:themeFill="background1" w:themeFillShade="F2"/>
          </w:tcPr>
          <w:p w14:paraId="71772538">
            <w:pPr>
              <w:spacing w:line="360" w:lineRule="exact"/>
              <w:jc w:val="center"/>
              <w:rPr>
                <w:bCs/>
                <w:lang w:val="en-US"/>
              </w:rPr>
            </w:pPr>
            <w:r>
              <w:rPr>
                <w:bCs/>
                <w:lang w:val="en-US"/>
              </w:rPr>
              <w:t>5.93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30433"/>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114</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19.76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80.9%</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17.6</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389.2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24.7</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38.92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322.23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3F81E25">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6248"/>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37E096D"/>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37E0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19</Pages>
  <Words>4920</Words>
  <Characters>6456</Characters>
  <Lines>66</Lines>
  <Paragraphs>18</Paragraphs>
  <TotalTime>2</TotalTime>
  <ScaleCrop>false</ScaleCrop>
  <LinksUpToDate>false</LinksUpToDate>
  <CharactersWithSpaces>8825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2024-12-27T10:55:00Z</dcterms:created>
  <dc:creator>Liberation</dc:creator>
  <cp:lastModifiedBy>Liberation</cp:lastModifiedBy>
  <dcterms:modified xsi:type="dcterms:W3CDTF">2024-12-27T10:58:16Z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DA17F874BC74419AA4CA70A1E73BFD03_11</vt:lpwstr>
  </property>
  <property fmtid="{D5CDD505-2E9C-101B-9397-08002B2CF9AE}" pid="4" name="KSOTemplateDocerSaveRecord">
    <vt:lpwstr>eyJoZGlkIjoiM2RmMDY1ZmVlMjE3MzA0M2FjODVmM2U1ZDg0NWE2ODgiLCJ1c2VySWQiOiI4NDY0MzQ1NjUifQ==</vt:lpwstr>
  </property>
</Properties>
</file>