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B14D9">
      <w:pPr>
        <w:pStyle w:val="3"/>
        <w:rPr>
          <w:sz w:val="24"/>
          <w:szCs w:val="40"/>
        </w:rPr>
      </w:pPr>
      <w:r>
        <w:rPr>
          <w:rFonts w:eastAsiaTheme="minorEastAsia"/>
          <w:sz w:val="24"/>
          <w:szCs w:val="40"/>
        </w:rPr>
        <w:t>4.1.6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卫生间、浴室的地面应设置防水层，墙面、顶棚应设置防潮层。</w:t>
      </w:r>
    </w:p>
    <w:p w14:paraId="23D250C8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577181FD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52311941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£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04297410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0BE40620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7DEC61F3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请对卫生间、浴室的地面和墙面、顶棚</w:t>
      </w:r>
      <w:r>
        <w:rPr>
          <w:rFonts w:hint="eastAsia" w:ascii="Times New Roman" w:hAnsi="Times New Roman" w:eastAsia="宋体" w:cs="Times New Roman"/>
          <w:szCs w:val="21"/>
        </w:rPr>
        <w:t>构造进行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50AE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546829C6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地面构造</w:t>
            </w:r>
          </w:p>
          <w:p w14:paraId="6765F690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基层处理：先对原始地面进行平整处理，如有凹凸不平或裂缝，需要进行修补。然后清理地面杂物，确保基层干净、坚实，为后续施工打下良好基础。</w:t>
            </w:r>
          </w:p>
          <w:p w14:paraId="22CD64FD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防水层：这是卫生间和浴室地面构造的关键部分。一般先涂刷防水涂料，如聚氨酯防水涂料等，形成连续、封闭的防水膜，防止水渗透到楼下或墙体。涂层厚度通常不小于 1.5 毫米，阴阳角、管根等部位需做加强处理。完成防水涂刷后，要进行闭水试验，时间不少于 24 小时，观察楼下对应位置有无渗漏现象，若发现渗漏，及时返工处理。</w:t>
            </w:r>
          </w:p>
          <w:p w14:paraId="321C4F79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找平层：在防水层上铺设水泥砂浆找平层，厚度一般为 20 - 30 毫米，使地面平整，便于后续铺贴地砖。找平层要压实、抹光，表面平整度误差不超过 2 毫米。</w:t>
            </w:r>
          </w:p>
          <w:p w14:paraId="1DD97CC3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地砖铺设：选择防滑性能好的地砖，如哑光砖、防滑马赛克等。地砖的吸水率应较低，以防止水分渗透导致地面发霉、变色。</w:t>
            </w:r>
          </w:p>
          <w:p w14:paraId="370901AC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墙面构造</w:t>
            </w:r>
          </w:p>
          <w:p w14:paraId="02B54488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基层处理：首先清理墙面基层，去除灰尘、油污等杂质。对于不平整的墙面，用水泥砂浆进行找平处理，阴阳角处要做成直角或圆角，方便后续施工和日常清洁。</w:t>
            </w:r>
          </w:p>
          <w:p w14:paraId="7166A6F0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防水层：卫生间和浴室的墙面防水也很重要，尤其是淋浴区和洗手台附近的墙面。一般淋浴区墙面防水层高度不低于 1800 毫米，其他区域不低于 300 毫米。</w:t>
            </w:r>
          </w:p>
          <w:p w14:paraId="03FD58FB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瓷砖粘贴：选择耐水、耐污、易清洁的瓷砖，如玻化砖、釉面砖等。粘贴前，先将瓷砖浸泡在水中，使其充分吸水，避免空鼓。</w:t>
            </w:r>
          </w:p>
          <w:p w14:paraId="3260C085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顶棚构造</w:t>
            </w:r>
          </w:p>
          <w:p w14:paraId="4C741EEC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基层处理：如果是现浇混凝土顶棚，需清理表面的模板残渣和油污等。若顶棚有不平整或裂缝，要用腻子进行修补平整。</w:t>
            </w:r>
          </w:p>
          <w:p w14:paraId="628837D4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防潮处理：可先涂刷一层防潮底漆，形成防潮保护膜，防止顶棚因潮湿而发霉、掉皮。</w:t>
            </w:r>
          </w:p>
          <w:p w14:paraId="29059BC1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吊顶安装：常见的吊顶材料有铝扣板、PVC 扣板、集成吊顶等。铝扣板具有防火、防潮、耐腐蚀、易清洁等优点；</w:t>
            </w:r>
            <w:bookmarkStart w:id="0" w:name="_GoBack"/>
            <w:bookmarkEnd w:id="0"/>
          </w:p>
        </w:tc>
      </w:tr>
    </w:tbl>
    <w:p w14:paraId="60C46B2B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2366DD1F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3DDAEA5B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相关竣工图</w:t>
      </w:r>
      <w:r>
        <w:rPr>
          <w:rFonts w:hint="eastAsia" w:ascii="Times New Roman" w:hAnsi="Times New Roman" w:eastAsia="宋体" w:cs="Times New Roman"/>
          <w:szCs w:val="21"/>
        </w:rPr>
        <w:t>和防水、防潮措施说明；</w:t>
      </w:r>
    </w:p>
    <w:p w14:paraId="1292DE0B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）防水、防潮相关材料的决算清单</w:t>
      </w:r>
      <w:r>
        <w:rPr>
          <w:rFonts w:ascii="Times New Roman" w:hAnsi="Times New Roman" w:eastAsia="宋体" w:cs="Times New Roman"/>
          <w:szCs w:val="21"/>
        </w:rPr>
        <w:t>、产品说明书、</w:t>
      </w:r>
      <w:r>
        <w:rPr>
          <w:rFonts w:hint="eastAsia" w:ascii="Times New Roman" w:hAnsi="Times New Roman" w:eastAsia="宋体" w:cs="Times New Roman"/>
          <w:szCs w:val="21"/>
        </w:rPr>
        <w:t>检测报告。</w:t>
      </w:r>
    </w:p>
    <w:p w14:paraId="6A1D2FDE">
      <w:pPr>
        <w:rPr>
          <w:rFonts w:ascii="Times New Roman" w:hAnsi="Times New Roman" w:eastAsia="宋体" w:cs="Times New Roman"/>
          <w:szCs w:val="21"/>
        </w:rPr>
      </w:pPr>
    </w:p>
    <w:p w14:paraId="3C9F7E35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B9FE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9356" w:type="dxa"/>
          </w:tcPr>
          <w:p w14:paraId="6B80566C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406D02D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E71"/>
    <w:rsid w:val="00074A38"/>
    <w:rsid w:val="005C1500"/>
    <w:rsid w:val="006B77E2"/>
    <w:rsid w:val="007E1E71"/>
    <w:rsid w:val="00B638D1"/>
    <w:rsid w:val="00C8572C"/>
    <w:rsid w:val="38290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Char"/>
    <w:basedOn w:val="8"/>
    <w:link w:val="5"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8"/>
    <w:semiHidden/>
    <w:qFormat/>
    <w:uiPriority w:val="99"/>
    <w:rPr>
      <w:color w:val="808080"/>
    </w:rPr>
  </w:style>
  <w:style w:type="table" w:customStyle="1" w:styleId="14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143</Characters>
  <Lines>1</Lines>
  <Paragraphs>1</Paragraphs>
  <TotalTime>2</TotalTime>
  <ScaleCrop>false</ScaleCrop>
  <LinksUpToDate>false</LinksUpToDate>
  <CharactersWithSpaces>147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2019-07-12T07:39:00Z</dcterms:created>
  <dc:creator>dongYP</dc:creator>
  <cp:lastModifiedBy>Gambler</cp:lastModifiedBy>
  <dcterms:modified xsi:type="dcterms:W3CDTF">2025-03-13T01:20:59Z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eyJoZGlkIjoiOGNhZDQ4NGE4Nzg3MGIxNzk0NTJkMGM1YzczN2E5ZTAiLCJ1c2VySWQiOiI0MjUwNDcxMTEifQ==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4F998ED4978948ADAF7E4C2AD4A8D9C5_12</vt:lpwstr>
  </property>
</Properties>
</file>