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28E6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6.2.7 设置PM10、PM2.5、CO2浓度的空气质量监测系统，且具有存储至少一年的监测数据和实时显示等功能。（5分）</w:t>
      </w:r>
    </w:p>
    <w:p w14:paraId="7F06AD8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14"/>
        <w:gridCol w:w="1236"/>
        <w:gridCol w:w="1268"/>
      </w:tblGrid>
      <w:tr w14:paraId="6979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7D7A6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</w:tcPr>
          <w:p w14:paraId="045E4B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</w:tcPr>
          <w:p w14:paraId="31D0A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</w:tcPr>
          <w:p w14:paraId="78B23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3B65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1EDE4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</w:tcPr>
          <w:p w14:paraId="677F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设置PM</w:t>
            </w:r>
            <w:r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、PM</w:t>
            </w:r>
            <w:r>
              <w:rPr>
                <w:rFonts w:ascii="Times New Roman" w:hAnsi="Times New Roman" w:cs="Times New Roman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</w:rPr>
              <w:t>、CO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</w:tcPr>
          <w:p w14:paraId="27DDA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vAlign w:val="center"/>
              </w:tcPr>
              <w:p w14:paraId="77EBD1D6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B46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16034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</w:tcPr>
          <w:p w14:paraId="575D6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 w14:paraId="4C3A5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 w14:paraId="57CD1F41"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53DAE6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9ABB4A2"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49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 PM</w:t>
          </w:r>
          <w:r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1653326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>
        <w:rPr>
          <w:rFonts w:hint="eastAsia"/>
          <w:u w:val="single"/>
        </w:rPr>
        <w:t xml:space="preserve">        </w:t>
      </w:r>
    </w:p>
    <w:p w14:paraId="7721826A"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 xml:space="preserve">连续测量 </w:t>
      </w:r>
      <w:sdt>
        <w:sdtPr>
          <w:rPr>
            <w:rFonts w:hint="eastAsia"/>
            <w:sz w:val="28"/>
          </w:rPr>
          <w:id w:val="-624227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显示 </w:t>
      </w:r>
      <w:sdt>
        <w:sdtPr>
          <w:rPr>
            <w:rFonts w:hint="eastAsia"/>
            <w:sz w:val="28"/>
          </w:rPr>
          <w:id w:val="10390057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 xml:space="preserve">记录 </w:t>
      </w:r>
      <w:sdt>
        <w:sdtPr>
          <w:rPr>
            <w:rFonts w:hint="eastAsia"/>
            <w:sz w:val="28"/>
          </w:rPr>
          <w:id w:val="-118728364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数据传输 </w:t>
      </w:r>
      <w:sdt>
        <w:sdtPr>
          <w:rPr>
            <w:rFonts w:hint="eastAsia"/>
          </w:rPr>
          <w:id w:val="4624666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50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</w:t>
      </w:r>
    </w:p>
    <w:p w14:paraId="45A36547">
      <w:r>
        <w:rPr>
          <w:rFonts w:hint="eastAsia"/>
        </w:rPr>
        <w:t>监控系统对污染物浓度的读数时间间隔为：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10min</w:t>
      </w:r>
      <w:r>
        <w:rPr>
          <w:rFonts w:hint="eastAsia"/>
          <w:u w:val="single"/>
        </w:rPr>
        <w:t xml:space="preserve"> </w:t>
      </w:r>
    </w:p>
    <w:p w14:paraId="1C2C6AB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请简要说明室内空气质量监控系统设置情况及控制策略。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6D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9356" w:type="dxa"/>
          </w:tcPr>
          <w:p w14:paraId="3B80A8A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14:paraId="2F1E0E1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采用窗式新风机，可实时监控室内污染物浓度，如甲醛，二氧化碳，PM2.5，实现污染物超标联动新风，报警。</w:t>
            </w:r>
          </w:p>
          <w:p w14:paraId="2CF748F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2F195C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489B72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828AB9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1）电气专业竣工图及设计说明，应包括监测系统的系统设置及说明、监测点位图、系统功能说明；</w:t>
      </w:r>
    </w:p>
    <w:p w14:paraId="09A31AB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2）相关产品型式检验报告；</w:t>
      </w:r>
    </w:p>
    <w:p w14:paraId="5FAFF68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3）能源管理系统使用和维护的管理制度、历史检测数据、运行记录。</w:t>
      </w:r>
    </w:p>
    <w:p w14:paraId="5A02EBA0">
      <w:pPr>
        <w:rPr>
          <w:rFonts w:ascii="Times New Roman" w:hAnsi="Times New Roman" w:cs="Times New Roman"/>
        </w:rPr>
      </w:pPr>
    </w:p>
    <w:p w14:paraId="481136C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B3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021E8A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719263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FF"/>
    <w:rsid w:val="00074A38"/>
    <w:rsid w:val="001839F8"/>
    <w:rsid w:val="00451471"/>
    <w:rsid w:val="006F7C52"/>
    <w:rsid w:val="007622B0"/>
    <w:rsid w:val="00BC4E0F"/>
    <w:rsid w:val="00C953FF"/>
    <w:rsid w:val="00CF3DAA"/>
    <w:rsid w:val="00E27554"/>
    <w:rsid w:val="00EA67DE"/>
    <w:rsid w:val="53CC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9780A3974147CA8F677ED0B5A9E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196AF-57B7-4AF6-BFEE-103B249A0A53}"/>
      </w:docPartPr>
      <w:docPartBody>
        <w:p w14:paraId="27EFB647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3403E7-30A6-4A80-B921-D35FD8068D81}"/>
      </w:docPartPr>
      <w:docPartBody>
        <w:p w14:paraId="0C521093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9780A3974147CA8F677ED0B5A9E5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2485F9FF20F4464B02B9D8C547619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3073354A414DB1AAFC7559888918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2071CC5F7746E0A73D61905A316C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1CB654A4DC249F7A37D89F7EB988C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7D48D41F8BB48E3A983B98462193E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6FDC926B42A419BB6C69446CA8769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451</Characters>
  <Lines>4</Lines>
  <Paragraphs>1</Paragraphs>
  <TotalTime>2</TotalTime>
  <ScaleCrop>false</ScaleCrop>
  <LinksUpToDate>false</LinksUpToDate>
  <CharactersWithSpaces>486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Gambler</cp:lastModifiedBy>
  <dcterms:modified xsi:type="dcterms:W3CDTF">2025-03-12T14:11:32Z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40BF078E3C09498CA92C08369F8C0C3F_12</vt:lpwstr>
  </property>
</Properties>
</file>