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8B41A">
      <w:pPr>
        <w:pStyle w:val="4"/>
        <w:rPr>
          <w:sz w:val="24"/>
          <w:szCs w:val="40"/>
        </w:rPr>
      </w:pPr>
      <w:r>
        <w:rPr>
          <w:rFonts w:hint="eastAsia"/>
          <w:sz w:val="24"/>
          <w:szCs w:val="40"/>
        </w:rPr>
        <w:t>6.2.9 具有智能化服务系统。（9分）</w:t>
      </w:r>
    </w:p>
    <w:p w14:paraId="77E9121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961"/>
        <w:gridCol w:w="1701"/>
        <w:gridCol w:w="1594"/>
      </w:tblGrid>
      <w:tr w14:paraId="6966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96" w:type="dxa"/>
            <w:vAlign w:val="center"/>
          </w:tcPr>
          <w:p w14:paraId="3BAF6B9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6951658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79778C3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 w14:paraId="159B913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592A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96" w:type="dxa"/>
            <w:vAlign w:val="center"/>
          </w:tcPr>
          <w:p w14:paraId="3691C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56D81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具有家电控制、照明控制、安全报警、环境监测、建筑设备控制、公共生活服务等3种及以上的服务功能</w:t>
            </w:r>
          </w:p>
        </w:tc>
        <w:tc>
          <w:tcPr>
            <w:tcW w:w="1701" w:type="dxa"/>
            <w:vAlign w:val="center"/>
          </w:tcPr>
          <w:p w14:paraId="476FA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38615223"/>
            <w:placeholder>
              <w:docPart w:val="142C2AF43AA145A483BB6E3AA5505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 w14:paraId="7BC6692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644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796" w:type="dxa"/>
            <w:vAlign w:val="center"/>
          </w:tcPr>
          <w:p w14:paraId="378EC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6285D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 w14:paraId="31B35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3223288"/>
            <w:placeholder>
              <w:docPart w:val="48D9F5E5872742798191511F4AC853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 w14:paraId="6777758C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0334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796" w:type="dxa"/>
            <w:vAlign w:val="center"/>
          </w:tcPr>
          <w:p w14:paraId="2DD40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340F755B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 w14:paraId="534FF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6016690"/>
            <w:placeholder>
              <w:docPart w:val="34B10E146F0B4645B22074A49AD4CC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 w14:paraId="2E6538C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AA8C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7" w:type="dxa"/>
            <w:gridSpan w:val="2"/>
          </w:tcPr>
          <w:p w14:paraId="79270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3D8D1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061443645"/>
            <w:placeholder>
              <w:docPart w:val="DEA4F290962E45BAAD864DA010111C3D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 w14:paraId="664D53A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903F92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193AB98"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68725690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975150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59114013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20760828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112"/>
        <w:gridCol w:w="2436"/>
        <w:gridCol w:w="2121"/>
      </w:tblGrid>
      <w:tr w14:paraId="5C2A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560B9864">
            <w:pPr>
              <w:jc w:val="center"/>
            </w:pPr>
            <w:r>
              <w:rPr>
                <w:rFonts w:hint="eastAsia"/>
              </w:rPr>
              <w:t>分 类</w:t>
            </w:r>
          </w:p>
        </w:tc>
        <w:tc>
          <w:tcPr>
            <w:tcW w:w="2112" w:type="dxa"/>
            <w:vAlign w:val="center"/>
          </w:tcPr>
          <w:p w14:paraId="0106FB9C"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 w14:paraId="7D39A812"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 w14:paraId="377610AD"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 w14:paraId="24773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168458BC"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</w:tcPr>
          <w:p w14:paraId="6BC92B44">
            <w:pPr>
              <w:jc w:val="center"/>
            </w:pPr>
          </w:p>
        </w:tc>
        <w:tc>
          <w:tcPr>
            <w:tcW w:w="2436" w:type="dxa"/>
          </w:tcPr>
          <w:p w14:paraId="0E497211">
            <w:pPr>
              <w:jc w:val="center"/>
            </w:pPr>
          </w:p>
        </w:tc>
        <w:tc>
          <w:tcPr>
            <w:tcW w:w="2121" w:type="dxa"/>
            <w:vAlign w:val="center"/>
          </w:tcPr>
          <w:p w14:paraId="62F99128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58C5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155DC4DF"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</w:tcPr>
          <w:p w14:paraId="0ADCD785">
            <w:pPr>
              <w:jc w:val="center"/>
            </w:pPr>
          </w:p>
        </w:tc>
        <w:tc>
          <w:tcPr>
            <w:tcW w:w="2436" w:type="dxa"/>
          </w:tcPr>
          <w:p w14:paraId="22577A58">
            <w:pPr>
              <w:jc w:val="center"/>
            </w:pPr>
          </w:p>
        </w:tc>
        <w:tc>
          <w:tcPr>
            <w:tcW w:w="2121" w:type="dxa"/>
            <w:vAlign w:val="center"/>
          </w:tcPr>
          <w:p w14:paraId="6AB10BE1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6F03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37BF44B1"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</w:tcPr>
          <w:p w14:paraId="3101F761">
            <w:pPr>
              <w:jc w:val="center"/>
            </w:pPr>
          </w:p>
        </w:tc>
        <w:tc>
          <w:tcPr>
            <w:tcW w:w="2436" w:type="dxa"/>
          </w:tcPr>
          <w:p w14:paraId="167A66BB">
            <w:pPr>
              <w:jc w:val="center"/>
            </w:pPr>
          </w:p>
        </w:tc>
        <w:tc>
          <w:tcPr>
            <w:tcW w:w="2121" w:type="dxa"/>
            <w:vAlign w:val="center"/>
          </w:tcPr>
          <w:p w14:paraId="1818810A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5B99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5FE08965"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</w:tcPr>
          <w:p w14:paraId="240F2515">
            <w:pPr>
              <w:jc w:val="center"/>
            </w:pPr>
          </w:p>
        </w:tc>
        <w:tc>
          <w:tcPr>
            <w:tcW w:w="2436" w:type="dxa"/>
          </w:tcPr>
          <w:p w14:paraId="08693380">
            <w:pPr>
              <w:jc w:val="center"/>
            </w:pPr>
          </w:p>
        </w:tc>
        <w:tc>
          <w:tcPr>
            <w:tcW w:w="2121" w:type="dxa"/>
            <w:vAlign w:val="center"/>
          </w:tcPr>
          <w:p w14:paraId="49191090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05B4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0E53E157"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</w:tcPr>
          <w:p w14:paraId="122A6129">
            <w:pPr>
              <w:jc w:val="center"/>
            </w:pPr>
          </w:p>
        </w:tc>
        <w:tc>
          <w:tcPr>
            <w:tcW w:w="2436" w:type="dxa"/>
          </w:tcPr>
          <w:p w14:paraId="3D14BED5">
            <w:pPr>
              <w:jc w:val="center"/>
            </w:pPr>
          </w:p>
        </w:tc>
        <w:tc>
          <w:tcPr>
            <w:tcW w:w="2121" w:type="dxa"/>
            <w:vAlign w:val="center"/>
          </w:tcPr>
          <w:p w14:paraId="16EB636C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6731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0B6D8652"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</w:tcPr>
          <w:p w14:paraId="0E2AECB2">
            <w:pPr>
              <w:jc w:val="center"/>
            </w:pPr>
          </w:p>
        </w:tc>
        <w:tc>
          <w:tcPr>
            <w:tcW w:w="2436" w:type="dxa"/>
          </w:tcPr>
          <w:p w14:paraId="645E8BE7">
            <w:pPr>
              <w:jc w:val="center"/>
            </w:pPr>
          </w:p>
        </w:tc>
        <w:tc>
          <w:tcPr>
            <w:tcW w:w="2121" w:type="dxa"/>
            <w:vAlign w:val="center"/>
          </w:tcPr>
          <w:p w14:paraId="1A60AECA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4EEEC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0E70F9A2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</w:tcPr>
          <w:p w14:paraId="7C147398">
            <w:pPr>
              <w:jc w:val="center"/>
            </w:pPr>
          </w:p>
        </w:tc>
        <w:tc>
          <w:tcPr>
            <w:tcW w:w="2436" w:type="dxa"/>
          </w:tcPr>
          <w:p w14:paraId="485BAA9D">
            <w:pPr>
              <w:jc w:val="center"/>
            </w:pPr>
          </w:p>
        </w:tc>
        <w:tc>
          <w:tcPr>
            <w:tcW w:w="2121" w:type="dxa"/>
            <w:vAlign w:val="center"/>
          </w:tcPr>
          <w:p w14:paraId="6FCADCE4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</w:tbl>
    <w:p w14:paraId="07A56135">
      <w:r>
        <w:rPr>
          <w:rFonts w:hint="eastAsia"/>
        </w:rPr>
        <w:t xml:space="preserve">是否具有接入智慧城市（城区、社区）的功能：☑是 </w:t>
      </w:r>
      <w:r>
        <w:rPr>
          <w:rFonts w:hint="eastAsia" w:ascii="MS Gothic" w:hAnsi="MS Gothic" w:eastAsia="MS Gothic"/>
        </w:rPr>
        <w:t>☐</w:t>
      </w:r>
      <w:r>
        <w:rPr>
          <w:rFonts w:hint="eastAsia" w:ascii="MS Gothic" w:hAnsi="MS Gothic"/>
        </w:rPr>
        <w:t>否</w:t>
      </w:r>
    </w:p>
    <w:p w14:paraId="5271AED0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73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356" w:type="dxa"/>
          </w:tcPr>
          <w:p w14:paraId="529AFD4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8E4D7D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06F268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AE6080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1）智能化及装修竣工图纸及设计说明，应包括智能家居或环境设备监控系统设计方案、智能化服务平台方案；</w:t>
      </w:r>
    </w:p>
    <w:p w14:paraId="48035BD3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2）智能化服务系统实现的服务功能、远程监控功能、接入上一级智慧平台功能说明文件；</w:t>
      </w:r>
    </w:p>
    <w:p w14:paraId="5D1621A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3）智能化服务系统相关产品的型式检验报告；</w:t>
      </w:r>
    </w:p>
    <w:p w14:paraId="1C795FB2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4）智能化服务系统运行文件，应包括管理制度、历史监测数据、运行记录。</w:t>
      </w:r>
    </w:p>
    <w:p w14:paraId="2581FF91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7C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6" w:type="dxa"/>
          </w:tcPr>
          <w:p w14:paraId="2AF95E9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05DDC8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F6"/>
    <w:rsid w:val="00074A38"/>
    <w:rsid w:val="002431F6"/>
    <w:rsid w:val="00430F4D"/>
    <w:rsid w:val="007A4940"/>
    <w:rsid w:val="0089012E"/>
    <w:rsid w:val="00AC02C1"/>
    <w:rsid w:val="6399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uiPriority w:val="99"/>
    <w:rPr>
      <w:sz w:val="18"/>
      <w:szCs w:val="18"/>
    </w:rPr>
  </w:style>
  <w:style w:type="character" w:customStyle="1" w:styleId="12">
    <w:name w:val="标题 4 Char"/>
    <w:basedOn w:val="9"/>
    <w:link w:val="4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3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42C2AF43AA145A483BB6E3AA5505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C0DD73-AB02-4640-8C23-78073C364336}"/>
      </w:docPartPr>
      <w:docPartBody>
        <w:p w14:paraId="493C311A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46EF3-FAB0-430F-AA80-D06CB9F8DFB8}"/>
      </w:docPartPr>
      <w:docPartBody>
        <w:p w14:paraId="40BE4D0E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60B512-3707-4F9B-AA5C-C41F7F67A894}"/>
      </w:docPartPr>
      <w:docPartBody>
        <w:p w14:paraId="28DA6EE8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DD2303-04F0-4521-A3EE-05D2EF7D2734}"/>
      </w:docPartPr>
      <w:docPartBody>
        <w:p w14:paraId="754A2C2E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3C"/>
    <w:rsid w:val="00A15179"/>
    <w:rsid w:val="00AB2235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42C2AF43AA145A483BB6E3AA5505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8D9F5E5872742798191511F4AC853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4B10E146F0B4645B22074A49AD4CC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EA4F290962E45BAAD864DA010111C3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4D14F834A7444108BF098DB53C43F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20A94D38E00479CBF9C35272A1FE3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4B2CF4F9302442EB9D1ACF09FCC3A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1ACDEF3E0894417897ED6F302B494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0608ADA90164EB5978D12688EE374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C2042CD9A00C4DDFB6BC507DD95EFD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BA95471D5BC4E33AF7588D277F75A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30F97037F5D489290CDBA8FD22194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9C962ACE3564138A389D884BDB3A8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9F2EDE61E84583BC657BE157BC3B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5B08378B9844772978CA04ED4D189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2750B18398D4981AEB9FA5CD9E6A5C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9618E6A487DF4417AE7AEB62B20A21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81627ACC741454DB3FFCC06C3E935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E6D6C8F6C7540C4B5E7CCA0E155E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73B04864E3549FFBC47FC2B22CAF5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428</Characters>
  <Lines>4</Lines>
  <Paragraphs>1</Paragraphs>
  <TotalTime>2</TotalTime>
  <ScaleCrop>false</ScaleCrop>
  <LinksUpToDate>false</LinksUpToDate>
  <CharactersWithSpaces>450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Gambler</cp:lastModifiedBy>
  <dcterms:modified xsi:type="dcterms:W3CDTF">2025-03-12T13:54:23Z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12964FEAD132402E904A5E288EB65AA8_12</vt:lpwstr>
  </property>
</Properties>
</file>