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7AF3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 w14:paraId="61E4B9B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43C6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7E8EB868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0F4D9A5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04E96D3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28D070D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2D52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47F734AE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918D7E0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 w14:paraId="28C5F6B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70CBB4B6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 w14:paraId="1D86F4C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957DBCA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 w14:paraId="3210FE21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 w14:paraId="47746731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 w14:paraId="7F5C6F29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 w14:paraId="55D00E12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 w14:paraId="21A31CD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E65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272" w:type="dxa"/>
          </w:tcPr>
          <w:p w14:paraId="64BDF08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</w:rPr>
              <w:t>本项目通过提升建筑围护结构性能、设备合理选型与运行策略优化、可再生能源利用及增加生态碳汇等措施，实现了建筑碳排放强度降低的效果。</w:t>
            </w:r>
          </w:p>
        </w:tc>
      </w:tr>
    </w:tbl>
    <w:p w14:paraId="2E11C61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B26C19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526FD73">
      <w:r>
        <w:t>1）碳排放计算分析报告；</w:t>
      </w:r>
    </w:p>
    <w:p w14:paraId="16366129"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 w14:paraId="0BCC26BD">
      <w:pPr>
        <w:pStyle w:val="14"/>
        <w:adjustRightInd w:val="0"/>
        <w:snapToGrid w:val="0"/>
        <w:ind w:firstLine="0" w:firstLineChars="0"/>
        <w:rPr>
          <w:kern w:val="0"/>
          <w:szCs w:val="21"/>
        </w:rPr>
      </w:pPr>
    </w:p>
    <w:p w14:paraId="0D0F833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D9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F0B18B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xcel.Shee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8" o:spt="75" type="#_x0000_t75" style="height:65.5pt;width:72.5pt;" o:ole="t" filled="f" o:preferrelative="t" stroked="f" coordsize="21600,21600"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Word.Document.12" ShapeID="_x0000_i1028" DrawAspect="Icon" ObjectID="_1468075728" r:id="rId10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9" o:spt="75" type="#_x0000_t75" style="height:65.5pt;width:72.5pt;" o:ole="t" filled="f" o:preferrelative="t" stroked="f" coordsize="21600,21600"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xcel.Sheet.12" ShapeID="_x0000_i1029" DrawAspect="Icon" ObjectID="_1468075729" r:id="rId12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30" o:spt="75" type="#_x0000_t75" style="height:65.5pt;width:72.5pt;" o:ole="t" filled="f" o:preferrelative="t" stroked="f" coordsize="21600,21600"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xcel.Sheet.12" ShapeID="_x0000_i1030" DrawAspect="Icon" ObjectID="_1468075730" r:id="rId1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31" o:spt="75" type="#_x0000_t75" style="height:65.5pt;width:72.5pt;" o:ole="t" filled="f" o:preferrelative="t" stroked="f" coordsize="21600,21600"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xcel.Sheet.12" ShapeID="_x0000_i1031" DrawAspect="Icon" ObjectID="_1468075731" r:id="rId16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762A7C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A84C9B"/>
    <w:rsid w:val="00D161BB"/>
    <w:rsid w:val="00ED6EB5"/>
    <w:rsid w:val="2B27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glossaryDocument" Target="glossary/document.xml"/><Relationship Id="rId18" Type="http://schemas.openxmlformats.org/officeDocument/2006/relationships/fontTable" Target="fontTable.xml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 w14:paraId="7BB8933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339</Characters>
  <Lines>2</Lines>
  <Paragraphs>1</Paragraphs>
  <TotalTime>0</TotalTime>
  <ScaleCrop>false</ScaleCrop>
  <LinksUpToDate>false</LinksUpToDate>
  <CharactersWithSpaces>359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Gambler</cp:lastModifiedBy>
  <dcterms:modified xsi:type="dcterms:W3CDTF">2025-03-12T14:34:38Z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4A142F8BB9C440FF9879187F7B46B71A_12</vt:lpwstr>
  </property>
</Properties>
</file>