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2号楼</w:t>
      </w:r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苏州数据产业园区项目</w:t>
            </w:r>
            <w:bookmarkStart w:id="35" w:name="_GoBack"/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设计编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1" w:name="建设单位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设计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hint="eastAsia" w:ascii="宋体" w:hAnsi="宋体"/>
                <w:szCs w:val="21"/>
              </w:rPr>
              <w:t>2024年5月9日</w:t>
            </w:r>
            <w:bookmarkEnd w:id="3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4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hint="eastAsia" w:ascii="宋体" w:hAnsi="宋体"/>
              </w:rPr>
              <w:t>暖通负荷BECH2024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>
              <w:rPr>
                <w:rFonts w:hint="eastAsia" w:ascii="宋体" w:hAnsi="宋体"/>
                <w:szCs w:val="18"/>
              </w:rPr>
              <w:t>T19599955585</w:t>
            </w:r>
            <w:bookmarkEnd w:id="7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_Toc26575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_Toc24850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_Toc24850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_Toc16773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_Toc16773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_Toc10471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_Toc10471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_Toc20546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_Toc6812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_Toc12155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_Toc12155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_Toc13701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_Toc13701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_Toc13344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_Toc13344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_Toc10776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_Toc10776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_Toc18185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_Toc14104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_Toc14104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_Toc4391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_Toc4391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_Toc9562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_Toc9562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_Toc12265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_Toc12265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_Toc30583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_Toc30583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_Toc29968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_Toc29968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_Toc8619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_Toc8619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_Toc1300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_Toc1300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8" w:name="_Toc26575"/>
      <w:r>
        <w:rPr>
          <w:szCs w:val="24"/>
          <w:lang w:val="en-US"/>
        </w:rPr>
        <w:t>建筑概况</w:t>
      </w:r>
      <w:bookmarkEnd w:id="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江苏-苏州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12926.24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27.00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6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116°</w:t>
            </w:r>
          </w:p>
        </w:tc>
      </w:tr>
    </w:tbl>
    <w:p>
      <w:pPr>
        <w:pStyle w:val="2"/>
      </w:pPr>
      <w:bookmarkStart w:id="9" w:name="_Toc24850"/>
      <w:r>
        <w:t>气象参数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江苏-苏州-苏州（默认）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0" w:name="_Toc16773"/>
      <w:r>
        <w:t>计算依据</w:t>
      </w:r>
      <w:bookmarkEnd w:id="10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1" w:name="_Toc10471"/>
      <w:r>
        <w:t>计算原理</w:t>
      </w:r>
      <w:bookmarkEnd w:id="11"/>
    </w:p>
    <w:p>
      <w:pPr>
        <w:pStyle w:val="4"/>
        <w:rPr>
          <w:rFonts w:hint="eastAsia"/>
        </w:rPr>
      </w:pPr>
      <w:bookmarkStart w:id="12" w:name="围护结构"/>
      <w:bookmarkEnd w:id="12"/>
      <w:bookmarkStart w:id="13" w:name="_Toc20546"/>
      <w:bookmarkStart w:id="14" w:name="_Toc496014720"/>
      <w:r>
        <w:rPr>
          <w:rFonts w:hint="eastAsia"/>
        </w:rPr>
        <w:t>围护结构传热耗热量</w:t>
      </w:r>
      <w:bookmarkEnd w:id="13"/>
      <w:bookmarkEnd w:id="1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5" w:name="_Toc6812"/>
      <w:bookmarkStart w:id="16" w:name="_Toc496014721"/>
      <w:r>
        <w:rPr>
          <w:rFonts w:hint="eastAsia"/>
        </w:rPr>
        <w:t>围护结构的附加耗热量</w:t>
      </w:r>
      <w:bookmarkEnd w:id="15"/>
      <w:bookmarkEnd w:id="1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7" w:name="_Toc12155"/>
      <w:bookmarkStart w:id="18" w:name="_Toc496014722"/>
      <w:r>
        <w:rPr>
          <w:rFonts w:hint="eastAsia"/>
        </w:rPr>
        <w:t>冷风渗入耗热量</w:t>
      </w:r>
      <w:bookmarkEnd w:id="17"/>
      <w:bookmarkEnd w:id="18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9" w:name="_Toc13701"/>
      <w:bookmarkStart w:id="20" w:name="_Toc496014723"/>
      <w:r>
        <w:rPr>
          <w:rFonts w:hint="eastAsia"/>
        </w:rPr>
        <w:t>新风耗热量</w:t>
      </w:r>
      <w:bookmarkEnd w:id="19"/>
      <w:bookmarkEnd w:id="20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1" w:name="_Toc496014724"/>
      <w:bookmarkStart w:id="22" w:name="_Toc13344"/>
      <w:r>
        <w:rPr>
          <w:rFonts w:hint="eastAsia"/>
        </w:rPr>
        <w:t>通过其他途径的耗热量</w:t>
      </w:r>
      <w:bookmarkEnd w:id="21"/>
      <w:bookmarkEnd w:id="22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3" w:name="_Toc496014725"/>
      <w:bookmarkStart w:id="24" w:name="_Toc10776"/>
      <w:r>
        <w:rPr>
          <w:rFonts w:hint="eastAsia"/>
        </w:rPr>
        <w:t>分户计量和间歇采暖热负荷</w:t>
      </w:r>
      <w:bookmarkEnd w:id="23"/>
      <w:bookmarkEnd w:id="24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5" w:name="_Toc18185"/>
      <w:r>
        <w:t>外围护构造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保温平屋面：挤塑聚苯板(XPS)+钢筋混凝土</w:t>
            </w:r>
          </w:p>
        </w:tc>
        <w:tc>
          <w:tcPr>
            <w:vAlign w:val="center"/>
          </w:tcPr>
          <w:p>
            <w:r>
              <w:t>0.278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0.241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热桥梁构造一</w:t>
            </w:r>
          </w:p>
        </w:tc>
        <w:tc>
          <w:tcPr>
            <w:vAlign w:val="center"/>
          </w:tcPr>
          <w:p>
            <w:r>
              <w:t>0.321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0.321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热桥梁构造一</w:t>
            </w:r>
          </w:p>
        </w:tc>
        <w:tc>
          <w:tcPr>
            <w:vAlign w:val="center"/>
          </w:tcPr>
          <w:p>
            <w:r>
              <w:t>0.321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挑空楼板构造：TD3-90钢筋桁架楼承板+岩棉板</w:t>
            </w:r>
          </w:p>
        </w:tc>
        <w:tc>
          <w:tcPr>
            <w:vAlign w:val="center"/>
          </w:tcPr>
          <w:p>
            <w:r>
              <w:t>0.676</w:t>
            </w:r>
          </w:p>
        </w:tc>
      </w:tr>
    </w:tbl>
    <w:p>
      <w:pPr>
        <w:pStyle w:val="2"/>
      </w:pPr>
      <w:bookmarkStart w:id="26" w:name="_Toc14104"/>
      <w:r>
        <w:t>内围护构造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控温房间楼板构造一：挤塑聚苯板(XPS)+钢筋混凝土</w:t>
            </w:r>
          </w:p>
        </w:tc>
        <w:tc>
          <w:tcPr>
            <w:vAlign w:val="center"/>
          </w:tcPr>
          <w:p>
            <w:r>
              <w:t>1.728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控温与非控温空间楼板</w:t>
            </w:r>
          </w:p>
        </w:tc>
        <w:tc>
          <w:tcPr>
            <w:vAlign w:val="center"/>
          </w:tcPr>
          <w:p>
            <w:r>
              <w:t>控温与非控温楼板构造一：挤塑聚苯板(XPS)+钢筋混凝土</w:t>
            </w:r>
          </w:p>
        </w:tc>
        <w:tc>
          <w:tcPr>
            <w:vAlign w:val="center"/>
          </w:tcPr>
          <w:p>
            <w:r>
              <w:t>0.803</w:t>
            </w:r>
          </w:p>
        </w:tc>
      </w:tr>
    </w:tbl>
    <w:p>
      <w:pPr>
        <w:pStyle w:val="2"/>
      </w:pPr>
      <w:bookmarkStart w:id="27" w:name="_Toc2039"/>
      <w:r>
        <w:t>封闭阳台构造</w:t>
      </w:r>
      <w:bookmarkEnd w:id="27"/>
    </w:p>
    <w:p>
      <w:r>
        <w:t>本工程无此项内容</w:t>
      </w:r>
    </w:p>
    <w:p>
      <w:pPr>
        <w:pStyle w:val="2"/>
      </w:pPr>
      <w:bookmarkStart w:id="28" w:name="_Toc4391"/>
      <w:r>
        <w:t>地下围护构造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0.221</w:t>
            </w:r>
          </w:p>
        </w:tc>
      </w:tr>
    </w:tbl>
    <w:p>
      <w:pPr>
        <w:pStyle w:val="2"/>
      </w:pPr>
      <w:bookmarkStart w:id="29" w:name="_Toc9562"/>
      <w:r>
        <w:t>窗构造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隔热铝合金窗框(6Low-E+12Ar+6+12Ar+6中空钢化超白玻璃)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2"/>
      </w:pPr>
      <w:bookmarkStart w:id="30" w:name="_Toc12265"/>
      <w:r>
        <w:t>门构造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1" w:name="_Toc30583"/>
      <w:r>
        <w:t>负荷指标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317265</w:t>
            </w:r>
          </w:p>
        </w:tc>
        <w:tc>
          <w:tcPr>
            <w:vAlign w:val="center"/>
          </w:tcPr>
          <w:p>
            <w:r>
              <w:t>12926.24</w:t>
            </w:r>
          </w:p>
        </w:tc>
        <w:tc>
          <w:tcPr>
            <w:vAlign w:val="center"/>
          </w:tcPr>
          <w:p>
            <w:r>
              <w:t>24.54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6106.81</w:t>
            </w:r>
          </w:p>
        </w:tc>
        <w:tc>
          <w:tcPr>
            <w:vAlign w:val="center"/>
          </w:tcPr>
          <w:p>
            <w:r>
              <w:t>51.95</w:t>
            </w:r>
          </w:p>
        </w:tc>
      </w:tr>
    </w:tbl>
    <w:p>
      <w:pPr>
        <w:pStyle w:val="2"/>
      </w:pPr>
      <w:bookmarkStart w:id="32" w:name="_Toc29968"/>
      <w:r>
        <w:t>房间热负荷汇总表(按楼层)</w:t>
      </w:r>
      <w:bookmarkEnd w:id="32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1001[研发办公]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1002[研发办公]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1003[研发办公]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1004[小卖部]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70318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1087.37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54423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63685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60252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3001@5[普通办公室]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3002@5[普通办公室]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68589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123308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317265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52.0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3" w:name="_Toc8619"/>
      <w:r>
        <w:t>新风负荷表</w:t>
      </w:r>
      <w:bookmarkEnd w:id="33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1001[研发办公]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218.08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1002[研发办公]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456.26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1368.78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1003[研发办公]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352.58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1004[小卖部]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1141.60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3424.80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X001,X002[普通办公室]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543.68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1087.37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3262.11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34536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3002@3[普通办公室]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3001@4[普通办公室]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3002@4[普通办公室]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3001@5[普通办公室]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3002@5[普通办公室]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6106.81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18320.44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193958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31.76</w:t>
            </w:r>
          </w:p>
        </w:tc>
      </w:tr>
    </w:tbl>
    <w:p>
      <w:pPr>
        <w:pStyle w:val="2"/>
      </w:pPr>
      <w:bookmarkStart w:id="34" w:name="_Toc1300"/>
      <w:r>
        <w:t>房间热负荷详细表</w:t>
      </w:r>
      <w:bookmarkEnd w:id="34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1001[研发办公]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1002[研发办公]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1003[研发办公]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1004[小卖部]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3001@5[普通办公室]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3002@5[普通办公室]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317265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WRmOWQ3ZmMwNTBhZjVjZDJiNzcwNzRhOGI3MmUifQ=="/>
  </w:docVars>
  <w:rsids>
    <w:rsidRoot w:val="54263CEE"/>
    <w:rsid w:val="001915A3"/>
    <w:rsid w:val="00217F62"/>
    <w:rsid w:val="00A906D8"/>
    <w:rsid w:val="00AB5A74"/>
    <w:rsid w:val="00F071AE"/>
    <w:rsid w:val="210D3B08"/>
    <w:rsid w:val="54263CEE"/>
    <w:rsid w:val="7E5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S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13</Pages>
  <Words>6176</Words>
  <Characters>15525</Characters>
  <Lines>8</Lines>
  <Paragraphs>2</Paragraphs>
  <TotalTime>0</TotalTime>
  <ScaleCrop>false</ScaleCrop>
  <LinksUpToDate>false</LinksUpToDate>
  <CharactersWithSpaces>15657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2024-05-09T08:00:00Z</dcterms:created>
  <dc:creator>WPS_1602767995</dc:creator>
  <cp:lastModifiedBy>微信用户</cp:lastModifiedBy>
  <dcterms:modified xsi:type="dcterms:W3CDTF">2024-05-10T05:36:37Z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04E8E97771C84EE6ABCECDCA2E523D9F_11</vt:lpwstr>
  </property>
  <property fmtid="{D5CDD505-2E9C-101B-9397-08002B2CF9AE}" pid="3" name="KSOProductBuildVer">
    <vt:lpwstr>2052-12.1.0.16729</vt:lpwstr>
  </property>
</Properties>
</file>