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13A5F">
      <w:pPr>
        <w:pStyle w:val="2"/>
        <w:jc w:val="center"/>
      </w:pPr>
    </w:p>
    <w:p w14:paraId="6241E5E9">
      <w:pPr>
        <w:pStyle w:val="2"/>
        <w:jc w:val="center"/>
      </w:pPr>
    </w:p>
    <w:p w14:paraId="719752D2">
      <w:pPr>
        <w:pStyle w:val="2"/>
        <w:jc w:val="center"/>
      </w:pPr>
    </w:p>
    <w:p w14:paraId="5AE12AFA">
      <w:pPr>
        <w:pStyle w:val="2"/>
        <w:jc w:val="center"/>
      </w:pPr>
      <w:r>
        <w:rPr>
          <w:rFonts w:hint="eastAsia"/>
        </w:rPr>
        <w:t>绿容率</w:t>
      </w:r>
      <w:r>
        <w:t>计算书</w:t>
      </w:r>
    </w:p>
    <w:p w14:paraId="67A36668">
      <w:pPr>
        <w:rPr>
          <w:kern w:val="44"/>
          <w:sz w:val="44"/>
          <w:szCs w:val="44"/>
        </w:rPr>
      </w:pPr>
      <w:r>
        <w:br w:type="page"/>
      </w:r>
    </w:p>
    <w:p w14:paraId="0C8CE9E4">
      <w:pPr>
        <w:pStyle w:val="3"/>
        <w:jc w:val="left"/>
      </w:pPr>
    </w:p>
    <w:p w14:paraId="74365321"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 </w:t>
      </w:r>
      <w:r>
        <w:rPr>
          <w:rFonts w:hint="eastAsia"/>
          <w:b w:val="0"/>
          <w:u w:val="single"/>
          <w:lang w:val="en-US" w:eastAsia="zh-CN"/>
        </w:rPr>
        <w:t>福州闽侯县培智学校</w:t>
      </w:r>
      <w:r>
        <w:rPr>
          <w:rFonts w:hint="eastAsia"/>
          <w:b w:val="0"/>
          <w:u w:val="single"/>
        </w:rPr>
        <w:t xml:space="preserve">                                  </w:t>
      </w:r>
    </w:p>
    <w:p w14:paraId="35D543BE"/>
    <w:p w14:paraId="15306835"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 w14:paraId="48E7EFB7">
      <w:r>
        <w:tab/>
      </w:r>
      <w:r>
        <w:rPr>
          <w:rFonts w:hint="eastAsia"/>
        </w:rPr>
        <w:t>9.2.4  场地绿容率不低于3.0，评价总分值为5分，并按下列规则评分：</w:t>
      </w:r>
    </w:p>
    <w:p w14:paraId="053B90EA">
      <w:r>
        <w:rPr>
          <w:rFonts w:hint="eastAsia"/>
        </w:rPr>
        <w:t xml:space="preserve">      1   场地绿容率计算值不低于3.0，得3分。</w:t>
      </w:r>
    </w:p>
    <w:p w14:paraId="35D8C04A">
      <w:r>
        <w:rPr>
          <w:rFonts w:hint="eastAsia"/>
        </w:rPr>
        <w:t xml:space="preserve">      2   场地绿容率实测值不低于3.0，得5分。</w:t>
      </w:r>
    </w:p>
    <w:p w14:paraId="377CD4F8">
      <w:pPr>
        <w:pStyle w:val="3"/>
        <w:jc w:val="left"/>
      </w:pPr>
      <w:r>
        <w:rPr>
          <w:rFonts w:hint="eastAsia"/>
        </w:rPr>
        <w:t>项目</w:t>
      </w:r>
      <w:r>
        <w:t>概况：</w:t>
      </w:r>
    </w:p>
    <w:p w14:paraId="7E93FD47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㎡(叶面积指数2</w:t>
      </w:r>
      <w:r>
        <w:rPr>
          <w:rFonts w:ascii="MS Mincho" w:hAnsi="MS Mincho" w:cs="MS Mincho"/>
          <w:kern w:val="0"/>
          <w:sz w:val="25"/>
          <w:szCs w:val="25"/>
        </w:rPr>
        <w:t>)</w:t>
      </w:r>
    </w:p>
    <w:p w14:paraId="32B2C4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 w14:paraId="0F40F3D8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</w:t>
      </w:r>
      <w:r>
        <w:rPr>
          <w:rFonts w:ascii="MS Mincho" w:hAnsi="MS Mincho" w:cs="MS Mincho"/>
          <w:kern w:val="0"/>
          <w:sz w:val="25"/>
          <w:szCs w:val="25"/>
        </w:rPr>
        <w:t>4)</w:t>
      </w:r>
    </w:p>
    <w:p w14:paraId="461851CC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 w14:paraId="4689661A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690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 w14:paraId="5BD8151F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2762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 w14:paraId="5F814A2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11400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 w14:paraId="36EEF3C3">
      <w:pPr>
        <w:pStyle w:val="3"/>
        <w:jc w:val="left"/>
      </w:pPr>
      <w:r>
        <w:rPr>
          <w:rFonts w:hint="eastAsia"/>
        </w:rPr>
        <w:t>计算</w:t>
      </w:r>
      <w:r>
        <w:t>：</w:t>
      </w:r>
    </w:p>
    <w:p w14:paraId="66B3B328">
      <w:pPr>
        <w:ind w:firstLine="420"/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绿容率=[</w:t>
      </w:r>
      <w:r>
        <w:rPr>
          <w:rFonts w:ascii="MS Mincho" w:hAnsi="MS Mincho" w:cs="MS Mincho"/>
          <w:kern w:val="0"/>
          <w:sz w:val="25"/>
          <w:szCs w:val="25"/>
        </w:rPr>
        <w:t>∑(</w:t>
      </w:r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叶面积</w:t>
      </w:r>
      <w:r>
        <w:rPr>
          <w:rFonts w:hint="eastAsia" w:ascii="MS Mincho" w:hAnsi="MS Mincho" w:cs="MS Mincho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株数)</w:t>
      </w:r>
      <w:r>
        <w:rPr>
          <w:rFonts w:hint="eastAsia" w:ascii="MS Mincho" w:hAnsi="MS Mincho" w:cs="MS Mincho"/>
          <w:kern w:val="0"/>
          <w:sz w:val="25"/>
          <w:szCs w:val="25"/>
        </w:rPr>
        <w:t>+ 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3+草地占地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</w:t>
      </w:r>
      <w:r>
        <w:rPr>
          <w:rFonts w:ascii="MS Mincho" w:hAnsi="MS Mincho" w:cs="MS Mincho"/>
          <w:kern w:val="0"/>
          <w:sz w:val="25"/>
          <w:szCs w:val="25"/>
        </w:rPr>
        <w:t>]/</w:t>
      </w:r>
      <w:r>
        <w:rPr>
          <w:rFonts w:hint="eastAsia" w:ascii="MS Mincho" w:hAnsi="MS Mincho" w:cs="MS Mincho"/>
          <w:kern w:val="0"/>
          <w:sz w:val="25"/>
          <w:szCs w:val="25"/>
        </w:rPr>
        <w:t xml:space="preserve"> 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 w14:paraId="63CA48FF"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42%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</w:t>
      </w:r>
    </w:p>
    <w:p w14:paraId="533337C2">
      <w:pPr>
        <w:pStyle w:val="3"/>
        <w:jc w:val="left"/>
      </w:pPr>
      <w:r>
        <w:rPr>
          <w:rFonts w:hint="eastAsia"/>
        </w:rPr>
        <w:t>结论</w:t>
      </w:r>
      <w:r>
        <w:t>：</w:t>
      </w:r>
    </w:p>
    <w:p w14:paraId="1A5A8EB7">
      <w:pPr>
        <w:ind w:firstLine="420"/>
      </w:pPr>
      <w:r>
        <w:rPr>
          <w:rFonts w:hint="eastAsia"/>
        </w:rPr>
        <w:t>经验算，</w:t>
      </w:r>
      <w:r>
        <w:t>绿容率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t>，满足规范要求，得</w:t>
      </w:r>
      <w:r>
        <w:rPr>
          <w:rFonts w:hint="eastAsia"/>
        </w:rPr>
        <w:t>3分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3B"/>
    <w:rsid w:val="00395669"/>
    <w:rsid w:val="005D4F88"/>
    <w:rsid w:val="008D311B"/>
    <w:rsid w:val="00F57482"/>
    <w:rsid w:val="00FA6C3B"/>
    <w:rsid w:val="31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117</Characters>
  <Lines>3</Lines>
  <Paragraphs>1</Paragraphs>
  <TotalTime>6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2020-01-10T08:38:00Z</dcterms:created>
  <dc:creator>dongYP</dc:creator>
  <cp:lastModifiedBy>屿 凉</cp:lastModifiedBy>
  <dcterms:modified xsi:type="dcterms:W3CDTF">2025-03-11T03:02:41Z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eyJoZGlkIjoiYTYyMTlhMTQ1M2FhNmVlZDViNDU4YjJlNjlmZTEwOTgiLCJ1c2VySWQiOiIxMTAyNDcwNzI4In0=</vt:lpwstr>
  </property>
  <property fmtid="{D5CDD505-2E9C-101B-9397-08002B2CF9AE}" pid="3" name="KSOProductBuildVer">
    <vt:lpwstr>2052-12.1.0.20305</vt:lpwstr>
  </property>
  <property fmtid="{D5CDD505-2E9C-101B-9397-08002B2CF9AE}" pid="4" name="ICV">
    <vt:lpwstr>2BACF1D43E1245F3A7DA58E6FF8C0C76_12</vt:lpwstr>
  </property>
</Properties>
</file>