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E437C" w14:textId="349C321B" w:rsidR="00432C44" w:rsidRPr="00896FE5" w:rsidRDefault="00896FE5" w:rsidP="00896FE5">
      <w:pPr>
        <w:jc w:val="center"/>
        <w:rPr>
          <w:sz w:val="32"/>
          <w:szCs w:val="32"/>
        </w:rPr>
      </w:pPr>
      <w:r w:rsidRPr="00896FE5">
        <w:rPr>
          <w:rFonts w:hint="eastAsia"/>
          <w:sz w:val="32"/>
          <w:szCs w:val="32"/>
        </w:rPr>
        <w:t>安全防护措施专项报告</w:t>
      </w:r>
    </w:p>
    <w:p w14:paraId="14F4A5DF" w14:textId="77777777" w:rsidR="00896FE5" w:rsidRDefault="00896FE5" w:rsidP="00896FE5">
      <w:pPr>
        <w:rPr>
          <w:rFonts w:hint="eastAsia"/>
        </w:rPr>
      </w:pPr>
      <w:r>
        <w:rPr>
          <w:rFonts w:hint="eastAsia"/>
        </w:rPr>
        <w:t>一、结构安全与耐久性要求</w:t>
      </w:r>
    </w:p>
    <w:p w14:paraId="088C1257" w14:textId="77777777" w:rsidR="00896FE5" w:rsidRDefault="00896FE5" w:rsidP="00896FE5">
      <w:pPr>
        <w:rPr>
          <w:rFonts w:hint="eastAsia"/>
        </w:rPr>
      </w:pPr>
    </w:p>
    <w:p w14:paraId="00A83B2C" w14:textId="77777777" w:rsidR="00896FE5" w:rsidRDefault="00896FE5" w:rsidP="00896FE5">
      <w:pPr>
        <w:rPr>
          <w:rFonts w:hint="eastAsia"/>
        </w:rPr>
      </w:pPr>
      <w:r>
        <w:rPr>
          <w:rFonts w:hint="eastAsia"/>
        </w:rPr>
        <w:t>场地安全与防灾设计</w:t>
      </w:r>
    </w:p>
    <w:p w14:paraId="50F2B6DD" w14:textId="4148F920" w:rsidR="00896FE5" w:rsidRDefault="00896FE5" w:rsidP="00896FE5">
      <w:pPr>
        <w:rPr>
          <w:rFonts w:hint="eastAsia"/>
        </w:rPr>
      </w:pPr>
      <w:r>
        <w:rPr>
          <w:rFonts w:hint="eastAsia"/>
        </w:rPr>
        <w:t>建筑场地需避开滑坡、泥石流等地质危险地段，易洪涝区域应设置可靠防洪设施。同时需远离危险化学品、电磁辐射及含氡土壤的威胁，确保场地环境安全。</w:t>
      </w:r>
    </w:p>
    <w:p w14:paraId="0A5E18C0" w14:textId="77777777" w:rsidR="00896FE5" w:rsidRDefault="00896FE5" w:rsidP="00896FE5">
      <w:pPr>
        <w:rPr>
          <w:rFonts w:hint="eastAsia"/>
        </w:rPr>
      </w:pPr>
    </w:p>
    <w:p w14:paraId="56E8423C" w14:textId="7A6D9EA5" w:rsidR="00896FE5" w:rsidRDefault="00896FE5" w:rsidP="00896FE5">
      <w:pPr>
        <w:rPr>
          <w:rFonts w:hint="eastAsia"/>
        </w:rPr>
      </w:pPr>
      <w:r>
        <w:rPr>
          <w:rFonts w:hint="eastAsia"/>
        </w:rPr>
        <w:t>例如，防洪设计需符合《防洪标准》GB 50201，抗震设计需满足《建筑抗震设计规范》GB 50011的要求。</w:t>
      </w:r>
    </w:p>
    <w:p w14:paraId="2741D263" w14:textId="77777777" w:rsidR="00896FE5" w:rsidRDefault="00896FE5" w:rsidP="00896FE5">
      <w:pPr>
        <w:rPr>
          <w:rFonts w:hint="eastAsia"/>
        </w:rPr>
      </w:pPr>
      <w:r>
        <w:rPr>
          <w:rFonts w:hint="eastAsia"/>
        </w:rPr>
        <w:t>建筑结构安全</w:t>
      </w:r>
    </w:p>
    <w:p w14:paraId="2330EA98" w14:textId="009EE730" w:rsidR="00896FE5" w:rsidRDefault="00896FE5" w:rsidP="00896FE5">
      <w:pPr>
        <w:rPr>
          <w:rFonts w:hint="eastAsia"/>
        </w:rPr>
      </w:pPr>
      <w:r>
        <w:rPr>
          <w:rFonts w:hint="eastAsia"/>
        </w:rPr>
        <w:t>建筑结构（如外墙、屋面、门窗、幕墙等）需满足承载力和耐久性要求，围护结构需具备防水、防火及抗风压性能。例如，外门窗需安装牢固，抗风压性能和</w:t>
      </w:r>
      <w:proofErr w:type="gramStart"/>
      <w:r>
        <w:rPr>
          <w:rFonts w:hint="eastAsia"/>
        </w:rPr>
        <w:t>水密性需符合</w:t>
      </w:r>
      <w:proofErr w:type="gramEnd"/>
      <w:r>
        <w:rPr>
          <w:rFonts w:hint="eastAsia"/>
        </w:rPr>
        <w:t>国家标准。</w:t>
      </w:r>
    </w:p>
    <w:p w14:paraId="26A49FC3" w14:textId="77777777" w:rsidR="00896FE5" w:rsidRDefault="00896FE5" w:rsidP="00896FE5">
      <w:pPr>
        <w:rPr>
          <w:rFonts w:hint="eastAsia"/>
        </w:rPr>
      </w:pPr>
    </w:p>
    <w:p w14:paraId="1491CDD0" w14:textId="09CFA9DC" w:rsidR="00896FE5" w:rsidRDefault="00896FE5" w:rsidP="00896FE5">
      <w:pPr>
        <w:rPr>
          <w:rFonts w:hint="eastAsia"/>
        </w:rPr>
      </w:pPr>
      <w:r>
        <w:rPr>
          <w:rFonts w:hint="eastAsia"/>
        </w:rPr>
        <w:t>严寒地区住宅外窗传热系数需降低20%，三星级建筑需</w:t>
      </w:r>
      <w:proofErr w:type="gramStart"/>
      <w:r>
        <w:rPr>
          <w:rFonts w:hint="eastAsia"/>
        </w:rPr>
        <w:t>明确全寿命期碳</w:t>
      </w:r>
      <w:proofErr w:type="gramEnd"/>
      <w:r>
        <w:rPr>
          <w:rFonts w:hint="eastAsia"/>
        </w:rPr>
        <w:t>排放强度及减排措施。</w:t>
      </w:r>
    </w:p>
    <w:p w14:paraId="38917376" w14:textId="77777777" w:rsidR="00896FE5" w:rsidRDefault="00896FE5" w:rsidP="00896FE5">
      <w:pPr>
        <w:rPr>
          <w:rFonts w:hint="eastAsia"/>
        </w:rPr>
      </w:pPr>
      <w:r>
        <w:rPr>
          <w:rFonts w:hint="eastAsia"/>
        </w:rPr>
        <w:t>外部设施安全</w:t>
      </w:r>
    </w:p>
    <w:p w14:paraId="3F0759F9" w14:textId="3CED34A7" w:rsidR="00896FE5" w:rsidRDefault="00896FE5" w:rsidP="00896FE5">
      <w:pPr>
        <w:rPr>
          <w:rFonts w:hint="eastAsia"/>
        </w:rPr>
      </w:pPr>
      <w:r>
        <w:rPr>
          <w:rFonts w:hint="eastAsia"/>
        </w:rPr>
        <w:t>外遮阳、太阳能设施、空调外机位等需与主体结构统一设计施工，确保连接可靠，并预留检修通道。空调外机安装位置需匹配机型尺寸，避免坠落风险。</w:t>
      </w:r>
    </w:p>
    <w:p w14:paraId="181372B6" w14:textId="77777777" w:rsidR="00896FE5" w:rsidRDefault="00896FE5" w:rsidP="00896FE5">
      <w:pPr>
        <w:rPr>
          <w:rFonts w:hint="eastAsia"/>
        </w:rPr>
      </w:pPr>
    </w:p>
    <w:p w14:paraId="3D246E02" w14:textId="77777777" w:rsidR="00896FE5" w:rsidRDefault="00896FE5" w:rsidP="00896FE5">
      <w:pPr>
        <w:rPr>
          <w:rFonts w:hint="eastAsia"/>
        </w:rPr>
      </w:pPr>
      <w:r>
        <w:rPr>
          <w:rFonts w:hint="eastAsia"/>
        </w:rPr>
        <w:t>二、施工阶段安全管理</w:t>
      </w:r>
    </w:p>
    <w:p w14:paraId="399D1DEA" w14:textId="77777777" w:rsidR="00896FE5" w:rsidRDefault="00896FE5" w:rsidP="00896FE5">
      <w:pPr>
        <w:rPr>
          <w:rFonts w:hint="eastAsia"/>
        </w:rPr>
      </w:pPr>
    </w:p>
    <w:p w14:paraId="5B917605" w14:textId="77777777" w:rsidR="00896FE5" w:rsidRDefault="00896FE5" w:rsidP="00896FE5">
      <w:pPr>
        <w:rPr>
          <w:rFonts w:hint="eastAsia"/>
        </w:rPr>
      </w:pPr>
      <w:r>
        <w:rPr>
          <w:rFonts w:hint="eastAsia"/>
        </w:rPr>
        <w:t>施工材料与工艺控制</w:t>
      </w:r>
    </w:p>
    <w:p w14:paraId="766979C0" w14:textId="1F636BD0" w:rsidR="00896FE5" w:rsidRDefault="00896FE5" w:rsidP="00896FE5">
      <w:pPr>
        <w:rPr>
          <w:rFonts w:hint="eastAsia"/>
        </w:rPr>
      </w:pPr>
      <w:r>
        <w:rPr>
          <w:rFonts w:hint="eastAsia"/>
        </w:rPr>
        <w:t>选用符合国家标准的高质量材料（如绿色建材应用比例需达30%），施工前需进行材料抽检，防止因材料缺陷导致渗漏、爆裂等隐。</w:t>
      </w:r>
    </w:p>
    <w:p w14:paraId="4770B615" w14:textId="77777777" w:rsidR="00896FE5" w:rsidRDefault="00896FE5" w:rsidP="00896FE5">
      <w:pPr>
        <w:rPr>
          <w:rFonts w:hint="eastAsia"/>
        </w:rPr>
      </w:pPr>
      <w:r>
        <w:rPr>
          <w:rFonts w:hint="eastAsia"/>
        </w:rPr>
        <w:t>人员培训与防护</w:t>
      </w:r>
    </w:p>
    <w:p w14:paraId="4A061CDE" w14:textId="08A21582" w:rsidR="00896FE5" w:rsidRDefault="00896FE5" w:rsidP="00896FE5">
      <w:pPr>
        <w:rPr>
          <w:rFonts w:hint="eastAsia"/>
        </w:rPr>
      </w:pPr>
      <w:r>
        <w:rPr>
          <w:rFonts w:hint="eastAsia"/>
        </w:rPr>
        <w:t>施工人员需100%接受安全培训，掌握高空作业、用电安全等规范，并配备合格防护装备（如安全帽、安全带等）。施工现场需定期巡查，隐患整改率需达95%以上。</w:t>
      </w:r>
    </w:p>
    <w:p w14:paraId="678E574C" w14:textId="77777777" w:rsidR="00896FE5" w:rsidRDefault="00896FE5" w:rsidP="00896FE5">
      <w:pPr>
        <w:rPr>
          <w:rFonts w:hint="eastAsia"/>
        </w:rPr>
      </w:pPr>
      <w:r>
        <w:rPr>
          <w:rFonts w:hint="eastAsia"/>
        </w:rPr>
        <w:t>环境与应急预案</w:t>
      </w:r>
    </w:p>
    <w:p w14:paraId="5AB7F8F7" w14:textId="6CCEC3FD" w:rsidR="00896FE5" w:rsidRDefault="00896FE5" w:rsidP="00896FE5">
      <w:pPr>
        <w:rPr>
          <w:rFonts w:hint="eastAsia"/>
        </w:rPr>
      </w:pPr>
      <w:r>
        <w:rPr>
          <w:rFonts w:hint="eastAsia"/>
        </w:rPr>
        <w:t>施工现场需控制噪音、粉尘及废水排放，设置环境监测设备。同时需制定详细应急预案，每季度组织应急演练，确保突发事故响应及时。</w:t>
      </w:r>
    </w:p>
    <w:p w14:paraId="5ED70D52" w14:textId="77777777" w:rsidR="00896FE5" w:rsidRDefault="00896FE5" w:rsidP="00896FE5">
      <w:pPr>
        <w:rPr>
          <w:rFonts w:hint="eastAsia"/>
        </w:rPr>
      </w:pPr>
    </w:p>
    <w:p w14:paraId="7B26EAB6" w14:textId="77777777" w:rsidR="00896FE5" w:rsidRDefault="00896FE5" w:rsidP="00896FE5">
      <w:pPr>
        <w:rPr>
          <w:rFonts w:hint="eastAsia"/>
        </w:rPr>
      </w:pPr>
      <w:r>
        <w:rPr>
          <w:rFonts w:hint="eastAsia"/>
        </w:rPr>
        <w:t>三、运营阶段安全维护</w:t>
      </w:r>
    </w:p>
    <w:p w14:paraId="1F0745D9" w14:textId="77777777" w:rsidR="00896FE5" w:rsidRDefault="00896FE5" w:rsidP="00896FE5">
      <w:pPr>
        <w:rPr>
          <w:rFonts w:hint="eastAsia"/>
        </w:rPr>
      </w:pPr>
    </w:p>
    <w:p w14:paraId="750F67E0" w14:textId="77777777" w:rsidR="00896FE5" w:rsidRDefault="00896FE5" w:rsidP="00896FE5">
      <w:pPr>
        <w:rPr>
          <w:rFonts w:hint="eastAsia"/>
        </w:rPr>
      </w:pPr>
      <w:r>
        <w:rPr>
          <w:rFonts w:hint="eastAsia"/>
        </w:rPr>
        <w:t>全装修与使用说明</w:t>
      </w:r>
    </w:p>
    <w:p w14:paraId="6B10F89B" w14:textId="077B0293" w:rsidR="00896FE5" w:rsidRDefault="00896FE5" w:rsidP="00896FE5">
      <w:pPr>
        <w:rPr>
          <w:rFonts w:hint="eastAsia"/>
        </w:rPr>
      </w:pPr>
      <w:r>
        <w:rPr>
          <w:rFonts w:hint="eastAsia"/>
        </w:rPr>
        <w:t>三星级建筑需全装修交付，并编制《绿色建筑使用说明书》，明确设备维护要点（如防水层、防潮层设置等），确保使用阶段安全。</w:t>
      </w:r>
    </w:p>
    <w:p w14:paraId="051E3272" w14:textId="77777777" w:rsidR="00896FE5" w:rsidRDefault="00896FE5" w:rsidP="00896FE5">
      <w:pPr>
        <w:rPr>
          <w:rFonts w:hint="eastAsia"/>
        </w:rPr>
      </w:pPr>
      <w:r>
        <w:rPr>
          <w:rFonts w:hint="eastAsia"/>
        </w:rPr>
        <w:t>标识系统与疏散通道</w:t>
      </w:r>
    </w:p>
    <w:p w14:paraId="7281F4AF" w14:textId="5ACA4B2A" w:rsidR="00896FE5" w:rsidRDefault="00896FE5" w:rsidP="00896FE5">
      <w:pPr>
        <w:rPr>
          <w:rFonts w:hint="eastAsia"/>
        </w:rPr>
      </w:pPr>
      <w:r>
        <w:rPr>
          <w:rFonts w:hint="eastAsia"/>
        </w:rPr>
        <w:t>建筑内需设置安全警示标识，走廊及疏散通道需保持畅通，满足紧急疏散和救援要求。例如，卫生间防水层需符合《建筑外墙防水工程技术规程》JGJ/T 2。</w:t>
      </w:r>
    </w:p>
    <w:p w14:paraId="7E94E365" w14:textId="77777777" w:rsidR="00896FE5" w:rsidRDefault="00896FE5" w:rsidP="00896FE5">
      <w:pPr>
        <w:rPr>
          <w:rFonts w:hint="eastAsia"/>
        </w:rPr>
      </w:pPr>
      <w:r>
        <w:rPr>
          <w:rFonts w:hint="eastAsia"/>
        </w:rPr>
        <w:t>定期检测与维护</w:t>
      </w:r>
    </w:p>
    <w:p w14:paraId="30E4836B" w14:textId="6129B412" w:rsidR="00896FE5" w:rsidRDefault="00896FE5" w:rsidP="00896FE5">
      <w:pPr>
        <w:rPr>
          <w:rFonts w:hint="eastAsia"/>
        </w:rPr>
      </w:pPr>
      <w:r>
        <w:rPr>
          <w:rFonts w:hint="eastAsia"/>
        </w:rPr>
        <w:t>建筑运行期间需定期检查结构变形、材料老化等问题，尤其关注外保温系统、幕墙连接件等易损部位，防止脱落事故。</w:t>
      </w:r>
    </w:p>
    <w:p w14:paraId="49925EBC" w14:textId="77777777" w:rsidR="00896FE5" w:rsidRDefault="00896FE5" w:rsidP="00896FE5">
      <w:pPr>
        <w:rPr>
          <w:rFonts w:hint="eastAsia"/>
        </w:rPr>
      </w:pPr>
    </w:p>
    <w:p w14:paraId="3A319C24" w14:textId="77777777" w:rsidR="00896FE5" w:rsidRDefault="00896FE5" w:rsidP="00896FE5"/>
    <w:p w14:paraId="0F493B5A" w14:textId="36DC3D8A" w:rsidR="00896FE5" w:rsidRDefault="00896FE5" w:rsidP="00896FE5">
      <w:pPr>
        <w:rPr>
          <w:rFonts w:hint="eastAsia"/>
        </w:rPr>
      </w:pPr>
      <w:r>
        <w:rPr>
          <w:rFonts w:hint="eastAsia"/>
        </w:rPr>
        <w:lastRenderedPageBreak/>
        <w:t>四、技术创新与智能化管理</w:t>
      </w:r>
    </w:p>
    <w:p w14:paraId="07769223" w14:textId="77777777" w:rsidR="00896FE5" w:rsidRDefault="00896FE5" w:rsidP="00896FE5">
      <w:pPr>
        <w:rPr>
          <w:rFonts w:hint="eastAsia"/>
        </w:rPr>
      </w:pPr>
    </w:p>
    <w:p w14:paraId="37B8025D" w14:textId="7604F29C" w:rsidR="00896FE5" w:rsidRDefault="00896FE5" w:rsidP="00896FE5">
      <w:pPr>
        <w:rPr>
          <w:rFonts w:hint="eastAsia"/>
        </w:rPr>
      </w:pPr>
      <w:r>
        <w:rPr>
          <w:rFonts w:hint="eastAsia"/>
        </w:rPr>
        <w:t>三星级建筑鼓励引入智能监测技术（如无人机巡查、传感器实时监测环境参数），通过数据分析优化安全管理效率。例如，利用智能系统监控外窗气密性及围护结构热工性能，确保长期稳定达标。</w:t>
      </w:r>
    </w:p>
    <w:sectPr w:rsidR="0089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01"/>
    <w:rsid w:val="000F2601"/>
    <w:rsid w:val="00432C44"/>
    <w:rsid w:val="00896FE5"/>
    <w:rsid w:val="00B4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8173"/>
  <w15:chartTrackingRefBased/>
  <w15:docId w15:val="{613B8113-209A-48C9-AFDE-DA7D269F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2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601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601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601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60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60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60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601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6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6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601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601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F2601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6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6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6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60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6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60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F260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佳杨 徐</dc:creator>
  <cp:keywords/>
  <dc:description/>
  <cp:lastModifiedBy>佳杨 徐</cp:lastModifiedBy>
  <cp:revision>2</cp:revision>
  <dcterms:created xsi:type="dcterms:W3CDTF">2025-03-11T08:00:00Z</dcterms:created>
  <dcterms:modified xsi:type="dcterms:W3CDTF">2025-03-11T08:01:00Z</dcterms:modified>
</cp:coreProperties>
</file>