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青禾清食—绿色低碳主题下的高校食堂重构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围护结构提高23%或负荷降低19%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65.0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总得分：Q=（Q0+Q1+Q2+Q3+Q4+Q5+QA）/10=91.5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