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《纺织未来 —— 关于昆明三机厂绿色低碳改造服务项目设计变更文件》</w:t>
      </w:r>
    </w:p>
    <w:p>
      <w:pPr>
        <w:pStyle w:val="Heading2"/>
      </w:pPr>
      <w:r>
        <w:t xml:space="preserve">一、项目基本信息</w:t>
      </w:r>
    </w:p>
    <w:p>
      <w:pPr>
        <w:pStyle w:val="text"/>
        <w:numPr>
          <w:ilvl w:val="0"/>
          <w:numId w:val="2"/>
        </w:numPr>
      </w:pPr>
      <w:r>
        <w:rPr>
          <w:b/>
          <w:bCs/>
        </w:rPr>
        <w:t xml:space="preserve">项目名称</w:t>
      </w:r>
      <w:r>
        <w:t xml:space="preserve">：纺织未来 —— 关于昆明三机厂绿色低碳改造服务项目</w:t>
      </w:r>
    </w:p>
    <w:p>
      <w:pPr>
        <w:pStyle w:val="text"/>
        <w:numPr>
          <w:ilvl w:val="0"/>
          <w:numId w:val="2"/>
        </w:numPr>
      </w:pPr>
      <w:r>
        <w:rPr>
          <w:b/>
          <w:bCs/>
        </w:rPr>
        <w:t xml:space="preserve">项目地点</w:t>
      </w:r>
      <w:r>
        <w:t xml:space="preserve">：云南省昆明市官渡区东风东路 145 号</w:t>
      </w:r>
    </w:p>
    <w:p>
      <w:pPr>
        <w:pStyle w:val="text"/>
        <w:numPr>
          <w:ilvl w:val="0"/>
          <w:numId w:val="2"/>
        </w:numPr>
      </w:pPr>
      <w:r>
        <w:rPr>
          <w:b/>
          <w:bCs/>
        </w:rPr>
        <w:t xml:space="preserve">原设计概况</w:t>
      </w:r>
      <w:r>
        <w:t xml:space="preserve">：原设计旨在对昆明三机厂老旧厂房进行绿色低碳改造，涵盖场地规划、建筑设计、围护结构设计等多方面。主体结构采用装配式混凝土结构，规划了停车场、教学楼、屋顶花园等功能区域，并从太阳能利用、通风、遮阳等方面践行绿色建筑设计理念。原教学楼中亭面积为 50 平方米，墙体立面上可折叠移动遮阳窗尺寸为宽 1.5 米、高 1.8 米，墙立面花卉种植区域面积为 30 平方米，地上部分预制构件应用混凝土体积占混凝土总体积的比例为 50%。</w:t>
      </w:r>
    </w:p>
    <w:p>
      <w:pPr>
        <w:pStyle w:val="Heading2"/>
      </w:pPr>
      <w:r>
        <w:t xml:space="preserve">二、设计变更原因</w:t>
      </w:r>
    </w:p>
    <w:p>
      <w:pPr>
        <w:pStyle w:val="text"/>
        <w:numPr>
          <w:ilvl w:val="0"/>
          <w:numId w:val="3"/>
        </w:numPr>
      </w:pPr>
      <w:r>
        <w:rPr>
          <w:b/>
          <w:bCs/>
        </w:rPr>
        <w:t xml:space="preserve">功能优化需求</w:t>
      </w:r>
      <w:r>
        <w:t xml:space="preserve">：在深入分析项目使用人群需求及未来发展趋势后，发现原设计在部分功能细节上无法充分满足教学、休闲等活动的舒适使用要求。例如，教学楼内部空间在人流量较大时，通风和采光效果仍有待提升，影响师生的学习和工作体验。</w:t>
      </w:r>
    </w:p>
    <w:p>
      <w:pPr>
        <w:pStyle w:val="text"/>
        <w:numPr>
          <w:ilvl w:val="0"/>
          <w:numId w:val="3"/>
        </w:numPr>
      </w:pPr>
      <w:r>
        <w:rPr>
          <w:b/>
          <w:bCs/>
        </w:rPr>
        <w:t xml:space="preserve">提升绿色低碳性能</w:t>
      </w:r>
      <w:r>
        <w:t xml:space="preserve">：随着绿色建筑技术的不断发展以及对节能减排目标的更高追求，原设计在太阳能利用、遮阳等方面可进一步优化，以更好地实现减少碳排放、提高能源利用效率的目标。</w:t>
      </w:r>
    </w:p>
    <w:p>
      <w:pPr>
        <w:pStyle w:val="text"/>
        <w:numPr>
          <w:ilvl w:val="0"/>
          <w:numId w:val="3"/>
        </w:numPr>
      </w:pPr>
      <w:r>
        <w:rPr>
          <w:b/>
          <w:bCs/>
        </w:rPr>
        <w:t xml:space="preserve">工业化建造深化</w:t>
      </w:r>
      <w:r>
        <w:t xml:space="preserve">：在装配式混凝土结构施工过程中，结合实际施工条件和成本效益分析，对预制构件的应用比例及类型有了更合理的调整思路，旨在进一步提高工业化建造水平，减少现场施工时间和资源浪费。</w:t>
      </w:r>
    </w:p>
    <w:p>
      <w:pPr>
        <w:pStyle w:val="Heading2"/>
      </w:pPr>
      <w:r>
        <w:t xml:space="preserve">三、设计变更内容</w:t>
      </w:r>
    </w:p>
    <w:p>
      <w:pPr>
        <w:pStyle w:val="text"/>
        <w:numPr>
          <w:ilvl w:val="0"/>
          <w:numId w:val="4"/>
        </w:numPr>
      </w:pPr>
      <w:r>
        <w:rPr>
          <w:b/>
          <w:bCs/>
        </w:rPr>
        <w:t xml:space="preserve">建筑内部空间设计变更</w:t>
      </w:r>
    </w:p>
    <w:p>
      <w:pPr>
        <w:pStyle w:val="text"/>
        <w:numPr>
          <w:ilvl w:val="1"/>
          <w:numId w:val="5"/>
        </w:numPr>
      </w:pPr>
      <w:r>
        <w:rPr>
          <w:b/>
          <w:bCs/>
        </w:rPr>
        <w:t xml:space="preserve">教学楼中亭优化</w:t>
      </w:r>
      <w:r>
        <w:t xml:space="preserve">：原设计中亭面积为 50 平方米，现增加至 60 平方米。中亭形状由原来的方形调整为八角形，增加采光面和通风路径。同时，在中亭顶部增设可调节的采光天窗，采光天窗尺寸为长 3 米、宽 2 米，根据不同季节和天气条件调整采光量。</w:t>
      </w:r>
    </w:p>
    <w:p>
      <w:pPr>
        <w:pStyle w:val="text"/>
        <w:numPr>
          <w:ilvl w:val="1"/>
          <w:numId w:val="5"/>
        </w:numPr>
      </w:pPr>
      <w:r>
        <w:rPr>
          <w:b/>
          <w:bCs/>
        </w:rPr>
        <w:t xml:space="preserve">屋顶花园布局调整</w:t>
      </w:r>
      <w:r>
        <w:t xml:space="preserve">：原屋顶花园设计以绿化种植为主，现增加小型休闲设施，如 4 套木质桌椅、2 把遮阳伞等，满足学生多样化的休闲需求。将花园步道由直线型改为蜿蜒型，步道长度增加 20 米，增加趣味性和行走体验。</w:t>
      </w:r>
    </w:p>
    <w:p>
      <w:pPr>
        <w:pStyle w:val="text"/>
        <w:numPr>
          <w:ilvl w:val="0"/>
          <w:numId w:val="6"/>
        </w:numPr>
      </w:pPr>
      <w:r>
        <w:rPr>
          <w:b/>
          <w:bCs/>
        </w:rPr>
        <w:t xml:space="preserve">围护结构设计变更</w:t>
      </w:r>
    </w:p>
    <w:p>
      <w:pPr>
        <w:pStyle w:val="text"/>
        <w:numPr>
          <w:ilvl w:val="1"/>
          <w:numId w:val="5"/>
        </w:numPr>
      </w:pPr>
      <w:r>
        <w:rPr>
          <w:b/>
          <w:bCs/>
        </w:rPr>
        <w:t xml:space="preserve">遮阳系统优化</w:t>
      </w:r>
      <w:r>
        <w:t xml:space="preserve">：原墙体立面上的可折叠移动遮阳窗尺寸为宽 1.5 米、高 1.8 米，现调整为宽 1.7 米、高 1.9 米，增大遮阳面积。同时，将遮阳窗的材质由普通铝合金更换为断桥铝合金，提高隔热性能。墙立面花卉种植区域面积增加 15 平方米，优化种植品种，选择凌霄花等遮阳效果更好且易于维护的攀援植物。</w:t>
      </w:r>
    </w:p>
    <w:p>
      <w:pPr>
        <w:pStyle w:val="text"/>
        <w:numPr>
          <w:ilvl w:val="0"/>
          <w:numId w:val="7"/>
        </w:numPr>
      </w:pPr>
      <w:r>
        <w:rPr>
          <w:b/>
          <w:bCs/>
        </w:rPr>
        <w:t xml:space="preserve">工业化建造相关变更</w:t>
      </w:r>
    </w:p>
    <w:p>
      <w:pPr>
        <w:pStyle w:val="text"/>
        <w:numPr>
          <w:ilvl w:val="1"/>
          <w:numId w:val="5"/>
        </w:numPr>
      </w:pPr>
      <w:r>
        <w:rPr>
          <w:b/>
          <w:bCs/>
        </w:rPr>
        <w:t xml:space="preserve">预制构件比例调整</w:t>
      </w:r>
      <w:r>
        <w:t xml:space="preserve">：地上部分预制构件应用混凝土体积占混凝土总体积的比例由原来的 50% 提高至 60%。增加预制楼梯 6 部、预制阳台板 15 块等构件的使用，减少现场浇筑作业。同时，对预制构件的连接节点进行优化设计，采用新型灌浆套筒连接方式，提高连接的可靠性和施工效率。</w:t>
      </w:r>
    </w:p>
    <w:p>
      <w:pPr>
        <w:pStyle w:val="Heading2"/>
      </w:pPr>
      <w:r>
        <w:t xml:space="preserve">四、变更后的影响评估</w:t>
      </w:r>
    </w:p>
    <w:p>
      <w:pPr>
        <w:pStyle w:val="text"/>
        <w:numPr>
          <w:ilvl w:val="0"/>
          <w:numId w:val="8"/>
        </w:numPr>
      </w:pPr>
      <w:r>
        <w:rPr>
          <w:b/>
          <w:bCs/>
        </w:rPr>
        <w:t xml:space="preserve">功能提升方面</w:t>
      </w:r>
      <w:r>
        <w:t xml:space="preserve">：教学楼中亭的优化将显著改善内部通风采光效果，提高室内环境质量，为师生提供更舒适的学习和工作环境。屋顶花园布局调整后，将更好地满足学生课后休闲活动需求，丰富校园生活。</w:t>
      </w:r>
    </w:p>
    <w:p>
      <w:pPr>
        <w:pStyle w:val="text"/>
        <w:numPr>
          <w:ilvl w:val="0"/>
          <w:numId w:val="8"/>
        </w:numPr>
      </w:pPr>
      <w:r>
        <w:rPr>
          <w:b/>
          <w:bCs/>
        </w:rPr>
        <w:t xml:space="preserve">绿色低碳性能提升方面</w:t>
      </w:r>
      <w:r>
        <w:t xml:space="preserve">：遮阳系统优化及花卉种植面积增加，将进一步提高建筑的遮阳效果，减少室内热量吸收，降低空调能耗。同时，断桥铝合金材质的使用将提高围护结构的隔热性能，增强建筑的节能效果。预计改造后，夏季室内温度可降低 2-3℃，空调能耗降低 15%-20%。</w:t>
      </w:r>
    </w:p>
    <w:p>
      <w:pPr>
        <w:pStyle w:val="text"/>
        <w:numPr>
          <w:ilvl w:val="0"/>
          <w:numId w:val="8"/>
        </w:numPr>
      </w:pPr>
      <w:r>
        <w:rPr>
          <w:b/>
          <w:bCs/>
        </w:rPr>
        <w:t xml:space="preserve">工业化建造效果提升方面</w:t>
      </w:r>
      <w:r>
        <w:t xml:space="preserve">：预制构件比例的提高及连接节点的优化，将进一步缩短现场施工时间，减少资源浪费，提高施工质量和效率，更好地实现工业化建造目标。经测算，现场施工时间可缩短 15 天左右。</w:t>
      </w:r>
    </w:p>
    <w:p>
      <w:pPr>
        <w:pStyle w:val="text"/>
        <w:numPr>
          <w:ilvl w:val="0"/>
          <w:numId w:val="8"/>
        </w:numPr>
      </w:pPr>
      <w:r>
        <w:rPr>
          <w:b/>
          <w:bCs/>
        </w:rPr>
        <w:t xml:space="preserve">成本影响方面</w:t>
      </w:r>
      <w:r>
        <w:t xml:space="preserve">：设计变更将导致部分成本增加，如中亭面积扩大、遮阳窗材质更换、预制构件比例提高等，但从长期运营成本来看，节能效果的提升以及施工效率的提高将在一定程度上弥补成本增加的部分。初步估算，设计变更导致一次性成本增加约 50 万元，但长期运营 10 年内，可因节能和施工效率提升节省成本约 30 万元。</w:t>
      </w:r>
    </w:p>
    <w:p>
      <w:pPr>
        <w:pStyle w:val="Heading2"/>
      </w:pPr>
      <w:r>
        <w:t xml:space="preserve">五、实施计划</w:t>
      </w:r>
    </w:p>
    <w:p>
      <w:pPr>
        <w:pStyle w:val="text"/>
        <w:numPr>
          <w:ilvl w:val="0"/>
          <w:numId w:val="9"/>
        </w:numPr>
      </w:pPr>
      <w:r>
        <w:rPr>
          <w:b/>
          <w:bCs/>
        </w:rPr>
        <w:t xml:space="preserve">设计交底</w:t>
      </w:r>
      <w:r>
        <w:t xml:space="preserve">：在 2025 年 11 月 1 日 前，由设计单位组织施工单位、监理单位等相关人员进行设计变更交底，详细说明变更内容及施工注意事项。</w:t>
      </w:r>
    </w:p>
    <w:p>
      <w:pPr>
        <w:pStyle w:val="text"/>
        <w:numPr>
          <w:ilvl w:val="0"/>
          <w:numId w:val="9"/>
        </w:numPr>
      </w:pPr>
      <w:r>
        <w:rPr>
          <w:b/>
          <w:bCs/>
        </w:rPr>
        <w:t xml:space="preserve">施工调整</w:t>
      </w:r>
      <w:r>
        <w:t xml:space="preserve">：施工单位根据设计变更文件，在 2025 年 11 月 5 日开始对施工计划和施工工艺进行调整，确保变更内容顺利实施。在施工过程中，严格按照相关规范和标准进行施工，确保工程质量。</w:t>
      </w:r>
    </w:p>
    <w:p>
      <w:pPr>
        <w:pStyle w:val="text"/>
        <w:numPr>
          <w:ilvl w:val="0"/>
          <w:numId w:val="9"/>
        </w:numPr>
      </w:pPr>
      <w:r>
        <w:rPr>
          <w:b/>
          <w:bCs/>
        </w:rPr>
        <w:t xml:space="preserve">质量监督</w:t>
      </w:r>
      <w:r>
        <w:t xml:space="preserve">：监理单位加强对设计变更部分施工过程的质量监督，对关键节点和重要工序进行旁站监理，及时发现和解决施工中出现的问题。在中亭施工时，对基础浇筑、结构安装等关键节点进行旁站；在预制构件安装时，对连接节点施工进行全程监督。</w:t>
      </w:r>
    </w:p>
    <w:p>
      <w:pPr>
        <w:pStyle w:val="Heading2"/>
      </w:pPr>
      <w:r>
        <w:t xml:space="preserve">六、结论</w:t>
      </w:r>
    </w:p>
    <w:p>
      <w:pPr>
        <w:pStyle w:val="text"/>
      </w:pPr>
      <w:r>
        <w:t xml:space="preserve">本次设计变更旨在进一步优化昆明三机厂绿色低碳改造服务项目的设计，提升项目的功能品质、绿色低碳性能和工业化建造水平。通过合理的变更内容及科学的实施计划，有望使项目更好地满足使用需求，实现可持续发展目标，为区域绿色低碳改造提供更具示范意义的案例。</w:t>
      </w:r>
    </w:p>
    <w:p>
      <w:pPr>
        <w:pStyle w:val="text"/>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2025-03-14T17:27:01.445Z</dcterms:created>
  <dcterms:modified xsi:type="dcterms:W3CDTF">2025-03-14T17:27:01.445Z</dcterms:modified>
</cp:coreProperties>
</file>

<file path=docProps/custom.xml><?xml version="1.0" encoding="utf-8"?>
<Properties xmlns="http://schemas.openxmlformats.org/officeDocument/2006/custom-properties" xmlns:vt="http://schemas.openxmlformats.org/officeDocument/2006/docPropsVTypes"/>
</file>