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78" w:name="_GoBack"/>
      <w:bookmarkEnd w:id="78"/>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r>
              <w:t>y艺术家工坊</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杭州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2024年12月22日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rPr>
              <w:t>建筑通风Vent2024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T19857798561</w:t>
            </w:r>
            <w:bookmarkEnd w:id="10"/>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tabs>
          <w:tab w:val="right" w:leader="underscore"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_Toc7975 </w:instrText>
      </w:r>
      <w:r>
        <w:rPr>
          <w:rFonts w:ascii="宋体" w:hAnsi="宋体"/>
          <w:bCs w:val="0"/>
          <w:caps/>
        </w:rPr>
        <w:fldChar w:fldCharType="separate"/>
      </w:r>
      <w:r>
        <w:rPr>
          <w:rFonts w:hint="eastAsia"/>
        </w:rPr>
        <w:t>1 项目概况</w:t>
      </w:r>
      <w:r>
        <w:tab/>
      </w:r>
      <w:r>
        <w:fldChar w:fldCharType="begin"/>
      </w:r>
      <w:r>
        <w:instrText xml:space="preserve"> PAGEREF _Toc7975 </w:instrText>
      </w:r>
      <w:r>
        <w:fldChar w:fldCharType="separate"/>
      </w:r>
      <w:r>
        <w:t>3</w:t>
      </w:r>
      <w:r>
        <w:fldChar w:fldCharType="end"/>
      </w:r>
      <w:r>
        <w:rPr>
          <w:rFonts w:ascii="宋体" w:hAnsi="宋体"/>
          <w:bCs w:val="0"/>
          <w:caps/>
        </w:rPr>
        <w:fldChar w:fldCharType="end"/>
      </w:r>
    </w:p>
    <w:p>
      <w:pPr>
        <w:pStyle w:val="21"/>
        <w:tabs>
          <w:tab w:val="right" w:leader="underscore" w:pos="8930"/>
          <w:tab w:val="clear" w:pos="540"/>
          <w:tab w:val="clear" w:pos="840"/>
          <w:tab w:val="clear" w:pos="9360"/>
        </w:tabs>
      </w:pPr>
      <w:r>
        <w:fldChar w:fldCharType="begin"/>
      </w:r>
      <w:r>
        <w:instrText xml:space="preserve"> HYPERLINK \l _Toc1622 </w:instrText>
      </w:r>
      <w:r>
        <w:fldChar w:fldCharType="separate"/>
      </w:r>
      <w:r>
        <w:rPr>
          <w:rFonts w:hint="eastAsia"/>
          <w:lang w:val="en-GB"/>
        </w:rPr>
        <w:t xml:space="preserve">1.1 </w:t>
      </w:r>
      <w:r>
        <w:t>平面图</w:t>
      </w:r>
      <w:r>
        <w:tab/>
      </w:r>
      <w:r>
        <w:fldChar w:fldCharType="begin"/>
      </w:r>
      <w:r>
        <w:instrText xml:space="preserve"> PAGEREF _Toc1622 </w:instrText>
      </w:r>
      <w:r>
        <w:fldChar w:fldCharType="separate"/>
      </w:r>
      <w:r>
        <w:t>4</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_Toc17509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_Toc17509 </w:instrText>
      </w:r>
      <w:r>
        <w:fldChar w:fldCharType="separate"/>
      </w:r>
      <w:r>
        <w:t>8</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_Toc2705 </w:instrText>
      </w:r>
      <w:r>
        <w:fldChar w:fldCharType="separate"/>
      </w:r>
      <w:r>
        <w:rPr>
          <w:rFonts w:hint="eastAsia"/>
        </w:rPr>
        <w:t>2 计算</w:t>
      </w:r>
      <w:r>
        <w:t>依据</w:t>
      </w:r>
      <w:r>
        <w:tab/>
      </w:r>
      <w:r>
        <w:fldChar w:fldCharType="begin"/>
      </w:r>
      <w:r>
        <w:instrText xml:space="preserve"> PAGEREF _Toc2705 </w:instrText>
      </w:r>
      <w:r>
        <w:fldChar w:fldCharType="separate"/>
      </w:r>
      <w:r>
        <w:t>9</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_Toc25972 </w:instrText>
      </w:r>
      <w:r>
        <w:fldChar w:fldCharType="separate"/>
      </w:r>
      <w:r>
        <w:rPr>
          <w:rFonts w:hint="eastAsia"/>
        </w:rPr>
        <w:t>3 参考</w:t>
      </w:r>
      <w:r>
        <w:t>标准</w:t>
      </w:r>
      <w:r>
        <w:tab/>
      </w:r>
      <w:r>
        <w:fldChar w:fldCharType="begin"/>
      </w:r>
      <w:r>
        <w:instrText xml:space="preserve"> PAGEREF _Toc25972 </w:instrText>
      </w:r>
      <w:r>
        <w:fldChar w:fldCharType="separate"/>
      </w:r>
      <w:r>
        <w:t>9</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_Toc330 </w:instrText>
      </w:r>
      <w:r>
        <w:fldChar w:fldCharType="separate"/>
      </w:r>
      <w:r>
        <w:rPr>
          <w:rFonts w:hint="eastAsia"/>
        </w:rPr>
        <w:t>4 技术措施</w:t>
      </w:r>
      <w:r>
        <w:tab/>
      </w:r>
      <w:r>
        <w:fldChar w:fldCharType="begin"/>
      </w:r>
      <w:r>
        <w:instrText xml:space="preserve"> PAGEREF _Toc330 </w:instrText>
      </w:r>
      <w:r>
        <w:fldChar w:fldCharType="separate"/>
      </w:r>
      <w:r>
        <w:t>9</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_Toc19001 </w:instrText>
      </w:r>
      <w:r>
        <w:fldChar w:fldCharType="separate"/>
      </w:r>
      <w:r>
        <w:rPr>
          <w:rFonts w:hint="eastAsia"/>
        </w:rPr>
        <w:t>5 计算方法</w:t>
      </w:r>
      <w:r>
        <w:tab/>
      </w:r>
      <w:r>
        <w:fldChar w:fldCharType="begin"/>
      </w:r>
      <w:r>
        <w:instrText xml:space="preserve"> PAGEREF _Toc19001 </w:instrText>
      </w:r>
      <w:r>
        <w:fldChar w:fldCharType="separate"/>
      </w:r>
      <w:r>
        <w:t>10</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_Toc29769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_Toc29769 </w:instrText>
      </w:r>
      <w:r>
        <w:fldChar w:fldCharType="separate"/>
      </w:r>
      <w:r>
        <w:t>10</w:t>
      </w:r>
      <w:r>
        <w:fldChar w:fldCharType="end"/>
      </w:r>
      <w:r>
        <w:fldChar w:fldCharType="end"/>
      </w:r>
    </w:p>
    <w:p>
      <w:pPr>
        <w:pStyle w:val="16"/>
        <w:tabs>
          <w:tab w:val="right" w:leader="underscore" w:pos="8930"/>
          <w:tab w:val="clear" w:pos="900"/>
          <w:tab w:val="clear" w:pos="1260"/>
          <w:tab w:val="clear" w:pos="9360"/>
        </w:tabs>
      </w:pPr>
      <w:r>
        <w:fldChar w:fldCharType="begin"/>
      </w:r>
      <w:r>
        <w:instrText xml:space="preserve"> HYPERLINK \l _Toc6383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_Toc6383 </w:instrText>
      </w:r>
      <w:r>
        <w:fldChar w:fldCharType="separate"/>
      </w:r>
      <w:r>
        <w:t>10</w:t>
      </w:r>
      <w:r>
        <w:fldChar w:fldCharType="end"/>
      </w:r>
      <w:r>
        <w:fldChar w:fldCharType="end"/>
      </w:r>
    </w:p>
    <w:p>
      <w:pPr>
        <w:pStyle w:val="16"/>
        <w:tabs>
          <w:tab w:val="right" w:leader="underscore" w:pos="8930"/>
          <w:tab w:val="clear" w:pos="900"/>
          <w:tab w:val="clear" w:pos="1260"/>
          <w:tab w:val="clear" w:pos="9360"/>
        </w:tabs>
      </w:pPr>
      <w:r>
        <w:fldChar w:fldCharType="begin"/>
      </w:r>
      <w:r>
        <w:instrText xml:space="preserve"> HYPERLINK \l _Toc28201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_Toc28201 </w:instrText>
      </w:r>
      <w:r>
        <w:fldChar w:fldCharType="separate"/>
      </w:r>
      <w:r>
        <w:t>11</w:t>
      </w:r>
      <w:r>
        <w:fldChar w:fldCharType="end"/>
      </w:r>
      <w:r>
        <w:fldChar w:fldCharType="end"/>
      </w:r>
    </w:p>
    <w:p>
      <w:pPr>
        <w:pStyle w:val="16"/>
        <w:tabs>
          <w:tab w:val="right" w:leader="underscore" w:pos="8930"/>
          <w:tab w:val="clear" w:pos="900"/>
          <w:tab w:val="clear" w:pos="1260"/>
          <w:tab w:val="clear" w:pos="9360"/>
        </w:tabs>
      </w:pPr>
      <w:r>
        <w:fldChar w:fldCharType="begin"/>
      </w:r>
      <w:r>
        <w:instrText xml:space="preserve"> HYPERLINK \l _Toc25067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_Toc25067 </w:instrText>
      </w:r>
      <w:r>
        <w:fldChar w:fldCharType="separate"/>
      </w:r>
      <w:r>
        <w:t>11</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_Toc13699 </w:instrText>
      </w:r>
      <w:r>
        <w:fldChar w:fldCharType="separate"/>
      </w:r>
      <w:r>
        <w:rPr>
          <w:rFonts w:hint="eastAsia"/>
        </w:rPr>
        <w:t>6 结果</w:t>
      </w:r>
      <w:r>
        <w:t>分析</w:t>
      </w:r>
      <w:r>
        <w:tab/>
      </w:r>
      <w:r>
        <w:fldChar w:fldCharType="begin"/>
      </w:r>
      <w:r>
        <w:instrText xml:space="preserve"> PAGEREF _Toc13699 </w:instrText>
      </w:r>
      <w:r>
        <w:fldChar w:fldCharType="separate"/>
      </w:r>
      <w:r>
        <w:t>13</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_Toc21136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_Toc21136 </w:instrText>
      </w:r>
      <w:r>
        <w:fldChar w:fldCharType="separate"/>
      </w:r>
      <w:r>
        <w:t>13</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_Toc1692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_Toc1692 </w:instrText>
      </w:r>
      <w:r>
        <w:fldChar w:fldCharType="separate"/>
      </w:r>
      <w:r>
        <w:t>13</w:t>
      </w:r>
      <w:r>
        <w:fldChar w:fldCharType="end"/>
      </w:r>
      <w:r>
        <w:fldChar w:fldCharType="end"/>
      </w:r>
    </w:p>
    <w:p>
      <w:pPr>
        <w:pStyle w:val="21"/>
        <w:tabs>
          <w:tab w:val="right" w:leader="underscore" w:pos="8930"/>
          <w:tab w:val="clear" w:pos="540"/>
          <w:tab w:val="clear" w:pos="840"/>
          <w:tab w:val="clear" w:pos="9360"/>
        </w:tabs>
      </w:pPr>
      <w:r>
        <w:fldChar w:fldCharType="begin"/>
      </w:r>
      <w:r>
        <w:instrText xml:space="preserve"> HYPERLINK \l _Toc4307 </w:instrText>
      </w:r>
      <w:r>
        <w:fldChar w:fldCharType="separate"/>
      </w:r>
      <w:r>
        <w:rPr>
          <w:rFonts w:hint="eastAsia"/>
          <w:lang w:val="en-GB"/>
        </w:rPr>
        <w:t xml:space="preserve">6.3 </w:t>
      </w:r>
      <w:r>
        <w:rPr>
          <w:rFonts w:hint="eastAsia"/>
        </w:rPr>
        <w:t>流线图</w:t>
      </w:r>
      <w:r>
        <w:tab/>
      </w:r>
      <w:r>
        <w:fldChar w:fldCharType="begin"/>
      </w:r>
      <w:r>
        <w:instrText xml:space="preserve"> PAGEREF _Toc4307 </w:instrText>
      </w:r>
      <w:r>
        <w:fldChar w:fldCharType="separate"/>
      </w:r>
      <w:r>
        <w:t>14</w:t>
      </w:r>
      <w:r>
        <w:fldChar w:fldCharType="end"/>
      </w:r>
      <w:r>
        <w:fldChar w:fldCharType="end"/>
      </w:r>
    </w:p>
    <w:p>
      <w:pPr>
        <w:pStyle w:val="20"/>
        <w:tabs>
          <w:tab w:val="right" w:leader="underscore" w:pos="8930"/>
          <w:tab w:val="clear" w:pos="180"/>
          <w:tab w:val="clear" w:pos="420"/>
          <w:tab w:val="clear" w:pos="9360"/>
        </w:tabs>
      </w:pPr>
      <w:r>
        <w:fldChar w:fldCharType="begin"/>
      </w:r>
      <w:r>
        <w:instrText xml:space="preserve"> HYPERLINK \l _Toc26441 </w:instrText>
      </w:r>
      <w:r>
        <w:fldChar w:fldCharType="separate"/>
      </w:r>
      <w:r>
        <w:rPr>
          <w:rFonts w:hint="eastAsia"/>
          <w:szCs w:val="36"/>
        </w:rPr>
        <w:t>7 结论</w:t>
      </w:r>
      <w:r>
        <w:tab/>
      </w:r>
      <w:r>
        <w:fldChar w:fldCharType="begin"/>
      </w:r>
      <w:r>
        <w:instrText xml:space="preserve"> PAGEREF _Toc26441 </w:instrText>
      </w:r>
      <w:r>
        <w:fldChar w:fldCharType="separate"/>
      </w:r>
      <w:r>
        <w:t>14</w:t>
      </w:r>
      <w:r>
        <w:fldChar w:fldCharType="end"/>
      </w:r>
      <w:r>
        <w:fldChar w:fldCharType="end"/>
      </w:r>
    </w:p>
    <w:p>
      <w:pPr>
        <w:pStyle w:val="20"/>
        <w:spacing w:line="240" w:lineRule="auto"/>
        <w:sectPr>
          <w:footerReference r:id="rId5" w:type="first"/>
          <w:headerReference r:id="rId3" w:type="default"/>
          <w:footerReference r:id="rId4" w:type="default"/>
          <w:pgSz w:w="11906" w:h="16838"/>
          <w:pgMar w:top="1440" w:right="1558" w:bottom="1440" w:left="1418" w:header="850" w:footer="170" w:gutter="0"/>
          <w:cols w:space="425" w:num="1"/>
          <w:titlePg/>
          <w:docGrid w:type="lines" w:linePitch="312" w:charSpace="0"/>
        </w:sectPr>
      </w:pPr>
      <w:r>
        <w:fldChar w:fldCharType="end"/>
      </w:r>
    </w:p>
    <w:bookmarkEnd w:id="11"/>
    <w:p>
      <w:pPr>
        <w:pStyle w:val="2"/>
      </w:pPr>
      <w:bookmarkStart w:id="12" w:name="_Toc13735908"/>
      <w:bookmarkStart w:id="13" w:name="_Toc452108759"/>
      <w:bookmarkStart w:id="14" w:name="_Toc50050011"/>
      <w:bookmarkStart w:id="15" w:name="_Toc7975"/>
      <w:bookmarkStart w:id="16" w:name="TitleFormat"/>
      <w:bookmarkStart w:id="17" w:name="_Toc452108762"/>
      <w:r>
        <w:rPr>
          <w:rFonts w:hint="eastAsia"/>
        </w:rPr>
        <w:t>项目概况</w:t>
      </w:r>
      <w:bookmarkEnd w:id="12"/>
      <w:bookmarkEnd w:id="13"/>
      <w:bookmarkEnd w:id="14"/>
      <w:bookmarkEnd w:id="15"/>
    </w:p>
    <w:p>
      <w:pPr>
        <w:pStyle w:val="3"/>
        <w:ind w:firstLine="420"/>
        <w:rPr>
          <w:lang w:val="en-US"/>
        </w:rPr>
      </w:pPr>
      <w:bookmarkStart w:id="18" w:name="项目概况"/>
      <w:bookmarkEnd w:id="18"/>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9" w:name="_Toc13735909"/>
      <w:bookmarkStart w:id="20" w:name="_Toc452108760"/>
      <w:bookmarkStart w:id="21" w:name="_Toc50050012"/>
      <w:bookmarkStart w:id="22" w:name="_Toc1622"/>
      <w:bookmarkStart w:id="23" w:name="平面图2"/>
      <w:r>
        <w:t>平面图</w:t>
      </w:r>
      <w:bookmarkEnd w:id="19"/>
      <w:bookmarkEnd w:id="20"/>
      <w:bookmarkEnd w:id="21"/>
      <w:bookmarkEnd w:id="22"/>
    </w:p>
    <w:p>
      <w:pPr>
        <w:pStyle w:val="3"/>
        <w:ind w:firstLine="0" w:firstLineChars="0"/>
        <w:jc w:val="center"/>
        <w:rPr>
          <w:lang w:val="en-US"/>
        </w:rPr>
      </w:pPr>
      <w:bookmarkStart w:id="24" w:name="平面图"/>
      <w:bookmarkEnd w:id="24"/>
      <w:r>
        <w:drawing>
          <wp:inline distT="0" distB="0" distL="0" distR="0">
            <wp:extent cx="5667375" cy="6867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8"/>
                    <a:stretch>
                      <a:fillRect/>
                    </a:stretch>
                  </pic:blipFill>
                  <pic:spPr>
                    <a:xfrm>
                      <a:off x="0" y="0"/>
                      <a:ext cx="5667375" cy="68675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60102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9"/>
                    <a:stretch>
                      <a:fillRect/>
                    </a:stretch>
                  </pic:blipFill>
                  <pic:spPr>
                    <a:xfrm>
                      <a:off x="0" y="0"/>
                      <a:ext cx="5667375" cy="60102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71913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0"/>
                    <a:stretch>
                      <a:fillRect/>
                    </a:stretch>
                  </pic:blipFill>
                  <pic:spPr>
                    <a:xfrm>
                      <a:off x="0" y="0"/>
                      <a:ext cx="5667375" cy="7191375"/>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3257550" cy="80105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1"/>
                    <a:stretch>
                      <a:fillRect/>
                    </a:stretch>
                  </pic:blipFill>
                  <pic:spPr>
                    <a:xfrm>
                      <a:off x="0" y="0"/>
                      <a:ext cx="3257550" cy="801052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r>
        <w:drawing>
          <wp:inline distT="0" distB="0" distL="0" distR="0">
            <wp:extent cx="5667375" cy="66008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2"/>
                    <a:stretch>
                      <a:fillRect/>
                    </a:stretch>
                  </pic:blipFill>
                  <pic:spPr>
                    <a:xfrm>
                      <a:off x="0" y="0"/>
                      <a:ext cx="5667375" cy="6600825"/>
                    </a:xfrm>
                    <a:prstGeom prst="rect">
                      <a:avLst/>
                    </a:prstGeom>
                  </pic:spPr>
                </pic:pic>
              </a:graphicData>
            </a:graphic>
          </wp:inline>
        </w:drawing>
      </w:r>
    </w:p>
    <w:p>
      <w:pPr>
        <w:pStyle w:val="3"/>
        <w:ind w:firstLine="0" w:firstLineChars="0"/>
        <w:jc w:val="center"/>
        <w:rPr>
          <w:lang w:val="en-US"/>
        </w:rPr>
      </w:pPr>
      <w:r>
        <w:rPr>
          <w:lang w:val="en-US"/>
        </w:rPr>
        <w:t>5层平面</w:t>
      </w:r>
    </w:p>
    <w:p>
      <w:pPr>
        <w:pStyle w:val="3"/>
        <w:ind w:firstLine="0" w:firstLineChars="0"/>
        <w:jc w:val="center"/>
        <w:rPr>
          <w:lang w:val="en-US"/>
        </w:rPr>
      </w:pPr>
    </w:p>
    <w:bookmarkEnd w:id="23"/>
    <w:p>
      <w:pPr>
        <w:pStyle w:val="3"/>
        <w:ind w:firstLine="0" w:firstLineChars="0"/>
        <w:jc w:val="center"/>
        <w:rPr>
          <w:lang w:val="en-US"/>
        </w:rPr>
      </w:pPr>
    </w:p>
    <w:p>
      <w:pPr>
        <w:pStyle w:val="4"/>
      </w:pPr>
      <w:bookmarkStart w:id="25" w:name="_Toc452108761"/>
      <w:bookmarkStart w:id="26" w:name="_Toc50050013"/>
      <w:bookmarkStart w:id="27" w:name="_Toc13735910"/>
      <w:bookmarkStart w:id="28" w:name="_Toc17509"/>
      <w:r>
        <w:rPr>
          <w:rFonts w:hint="eastAsia"/>
        </w:rPr>
        <w:t>三</w:t>
      </w:r>
      <w:r>
        <w:t>维视图</w:t>
      </w:r>
      <w:bookmarkEnd w:id="25"/>
      <w:bookmarkEnd w:id="26"/>
      <w:bookmarkEnd w:id="27"/>
      <w:bookmarkEnd w:id="28"/>
    </w:p>
    <w:p>
      <w:pPr>
        <w:pStyle w:val="3"/>
        <w:ind w:firstLine="0" w:firstLineChars="0"/>
        <w:jc w:val="center"/>
        <w:rPr>
          <w:lang w:val="en-US"/>
        </w:rPr>
      </w:pPr>
      <w:bookmarkStart w:id="29" w:name="三维视图"/>
      <w:bookmarkStart w:id="30" w:name="模型观察"/>
      <w:r>
        <w:t>请先在【模型观察】命令中保存图片</w:t>
      </w:r>
      <w:bookmarkEnd w:id="29"/>
      <w:bookmarkEnd w:id="3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1" w:name="_Toc50050014"/>
      <w:bookmarkStart w:id="32" w:name="_Toc2705"/>
      <w:r>
        <w:rPr>
          <w:rFonts w:hint="eastAsia"/>
        </w:rPr>
        <w:t>计算</w:t>
      </w:r>
      <w:r>
        <w:t>依据</w:t>
      </w:r>
      <w:bookmarkEnd w:id="16"/>
      <w:bookmarkEnd w:id="17"/>
      <w:bookmarkEnd w:id="31"/>
      <w:bookmarkEnd w:id="32"/>
    </w:p>
    <w:p>
      <w:pPr>
        <w:pStyle w:val="3"/>
        <w:ind w:firstLine="199" w:firstLineChars="95"/>
        <w:rPr>
          <w:lang w:val="en-US"/>
        </w:rPr>
      </w:pPr>
      <w:bookmarkStart w:id="33" w:name="_Toc452108763"/>
      <w:r>
        <w:rPr>
          <w:rFonts w:hint="eastAsia"/>
          <w:lang w:val="en-US"/>
        </w:rPr>
        <w:t>本项目主要参照资料为：</w:t>
      </w:r>
    </w:p>
    <w:p>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5" w:name="_Toc50050015"/>
      <w:bookmarkStart w:id="36" w:name="_Toc25972"/>
      <w:r>
        <w:rPr>
          <w:rFonts w:hint="eastAsia"/>
        </w:rPr>
        <w:t>参考</w:t>
      </w:r>
      <w:r>
        <w:t>标准</w:t>
      </w:r>
      <w:bookmarkEnd w:id="33"/>
      <w:bookmarkEnd w:id="35"/>
      <w:bookmarkEnd w:id="36"/>
    </w:p>
    <w:p>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41" w:name="_Toc50050016"/>
      <w:bookmarkStart w:id="42" w:name="_Toc330"/>
      <w:r>
        <w:rPr>
          <w:rFonts w:hint="eastAsia"/>
        </w:rPr>
        <w:t>技术措施</w:t>
      </w:r>
      <w:bookmarkEnd w:id="41"/>
      <w:bookmarkEnd w:id="42"/>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rPr>
                <w:sz w:val="21"/>
                <w:szCs w:val="21"/>
              </w:rPr>
            </w:pPr>
            <w:r>
              <w:rPr>
                <w:sz w:val="21"/>
                <w:szCs w:val="21"/>
              </w:rPr>
              <w:t>房间类型</w:t>
            </w:r>
          </w:p>
        </w:tc>
        <w:tc>
          <w:tcPr>
            <w:shd w:val="clear" w:color="auto" w:fill="E6E6E6"/>
            <w:vAlign w:val="center"/>
          </w:tcPr>
          <w:p>
            <w:pPr>
              <w:jc w:val="center"/>
              <w:rPr>
                <w:sz w:val="21"/>
                <w:szCs w:val="21"/>
              </w:rPr>
            </w:pPr>
            <w:r>
              <w:rPr>
                <w:sz w:val="21"/>
                <w:szCs w:val="21"/>
              </w:rP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厨房</w:t>
            </w:r>
          </w:p>
        </w:tc>
        <w:tc>
          <w:tcPr>
            <w:vAlign w:val="center"/>
          </w:tcPr>
          <w:p>
            <w:pPr>
              <w:rPr>
                <w:sz w:val="21"/>
                <w:szCs w:val="21"/>
              </w:rPr>
            </w:pPr>
            <w:r>
              <w:rPr>
                <w:sz w:val="21"/>
                <w:szCs w:val="21"/>
              </w:rP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采用双烟道设计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rPr>
                <w:sz w:val="21"/>
                <w:szCs w:val="21"/>
              </w:rPr>
            </w:pPr>
          </w:p>
        </w:tc>
        <w:tc>
          <w:tcPr>
            <w:vAlign w:val="center"/>
          </w:tcPr>
          <w:p>
            <w:pPr>
              <w:rPr>
                <w:sz w:val="21"/>
                <w:szCs w:val="21"/>
              </w:rPr>
            </w:pPr>
            <w:r>
              <w:rPr>
                <w:sz w:val="21"/>
                <w:szCs w:val="21"/>
              </w:rP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卫生间</w:t>
            </w:r>
          </w:p>
        </w:tc>
        <w:tc>
          <w:tcPr>
            <w:vAlign w:val="center"/>
          </w:tcPr>
          <w:p>
            <w:pPr>
              <w:rPr>
                <w:sz w:val="21"/>
                <w:szCs w:val="21"/>
              </w:rPr>
            </w:pPr>
            <w:r>
              <w:rPr>
                <w:sz w:val="21"/>
                <w:szCs w:val="21"/>
              </w:rP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rPr>
                <w:sz w:val="21"/>
                <w:szCs w:val="21"/>
              </w:rPr>
            </w:pP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rPr>
                <w:sz w:val="21"/>
                <w:szCs w:val="21"/>
              </w:rPr>
            </w:pPr>
          </w:p>
        </w:tc>
        <w:tc>
          <w:tcPr>
            <w:vAlign w:val="center"/>
          </w:tcPr>
          <w:p>
            <w:pPr>
              <w:rPr>
                <w:sz w:val="21"/>
                <w:szCs w:val="21"/>
              </w:rPr>
            </w:pPr>
            <w:r>
              <w:rPr>
                <w:sz w:val="21"/>
                <w:szCs w:val="21"/>
              </w:rP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餐厅</w:t>
            </w: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rPr>
                <w:sz w:val="21"/>
                <w:szCs w:val="21"/>
              </w:rPr>
            </w:pPr>
          </w:p>
        </w:tc>
        <w:tc>
          <w:tcPr>
            <w:vAlign w:val="center"/>
          </w:tcPr>
          <w:p>
            <w:pPr>
              <w:rPr>
                <w:sz w:val="21"/>
                <w:szCs w:val="21"/>
              </w:rPr>
            </w:pPr>
            <w:r>
              <w:rPr>
                <w:sz w:val="21"/>
                <w:szCs w:val="21"/>
              </w:rP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打印复印室</w:t>
            </w: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rPr>
                <w:sz w:val="21"/>
                <w:szCs w:val="21"/>
              </w:rPr>
            </w:pPr>
            <w:r>
              <w:rPr>
                <w:sz w:val="21"/>
                <w:szCs w:val="21"/>
              </w:rPr>
              <w:t>地下车库</w:t>
            </w: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rPr>
                <w:sz w:val="21"/>
                <w:szCs w:val="21"/>
              </w:rPr>
            </w:pPr>
          </w:p>
        </w:tc>
        <w:tc>
          <w:tcPr>
            <w:vAlign w:val="center"/>
          </w:tcPr>
          <w:p>
            <w:pPr>
              <w:rPr>
                <w:sz w:val="21"/>
                <w:szCs w:val="21"/>
              </w:rPr>
            </w:pPr>
            <w:r>
              <w:rPr>
                <w:sz w:val="21"/>
                <w:szCs w:val="21"/>
              </w:rP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rPr>
                <w:sz w:val="21"/>
                <w:szCs w:val="21"/>
              </w:rPr>
            </w:pPr>
            <w:r>
              <w:rPr>
                <w:sz w:val="21"/>
                <w:szCs w:val="21"/>
              </w:rPr>
              <w:t>垃圾房</w:t>
            </w: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rPr>
                <w:sz w:val="21"/>
                <w:szCs w:val="21"/>
              </w:rPr>
            </w:pPr>
          </w:p>
        </w:tc>
        <w:tc>
          <w:tcPr>
            <w:vAlign w:val="center"/>
          </w:tcPr>
          <w:p>
            <w:pPr>
              <w:rPr>
                <w:sz w:val="21"/>
                <w:szCs w:val="21"/>
              </w:rPr>
            </w:pPr>
            <w:r>
              <w:rPr>
                <w:sz w:val="21"/>
                <w:szCs w:val="21"/>
              </w:rP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rPr>
                <w:sz w:val="21"/>
                <w:szCs w:val="21"/>
              </w:rPr>
            </w:pPr>
          </w:p>
        </w:tc>
        <w:tc>
          <w:tcPr>
            <w:vAlign w:val="center"/>
          </w:tcPr>
          <w:p>
            <w:pPr>
              <w:rPr>
                <w:sz w:val="21"/>
                <w:szCs w:val="21"/>
              </w:rPr>
            </w:pPr>
            <w:r>
              <w:rPr>
                <w:sz w:val="21"/>
                <w:szCs w:val="21"/>
              </w:rP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bl>
    <w:p>
      <w:pPr>
        <w:pStyle w:val="3"/>
        <w:ind w:firstLine="420"/>
        <w:rPr>
          <w:lang w:val="en-US"/>
        </w:rPr>
      </w:pPr>
      <w:bookmarkStart w:id="43" w:name="技术措施"/>
      <w:bookmarkEnd w:id="43"/>
    </w:p>
    <w:p>
      <w:pPr>
        <w:pStyle w:val="2"/>
      </w:pPr>
      <w:bookmarkStart w:id="44" w:name="_Toc50050017"/>
      <w:bookmarkStart w:id="45" w:name="_Toc19001"/>
      <w:r>
        <w:rPr>
          <w:rFonts w:hint="eastAsia"/>
        </w:rPr>
        <w:t>计算</w:t>
      </w:r>
      <w:bookmarkEnd w:id="37"/>
      <w:bookmarkEnd w:id="38"/>
      <w:r>
        <w:rPr>
          <w:rFonts w:hint="eastAsia"/>
        </w:rPr>
        <w:t>方法</w:t>
      </w:r>
      <w:bookmarkEnd w:id="44"/>
      <w:bookmarkEnd w:id="45"/>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6" w:name="_Toc50050018"/>
      <w:bookmarkStart w:id="47" w:name="_Toc29769"/>
      <w:r>
        <w:t>CFD</w:t>
      </w:r>
      <w:r>
        <w:rPr>
          <w:rFonts w:hint="eastAsia"/>
        </w:rPr>
        <w:t>计算原理</w:t>
      </w:r>
      <w:bookmarkEnd w:id="46"/>
      <w:bookmarkEnd w:id="47"/>
    </w:p>
    <w:p>
      <w:pPr>
        <w:pStyle w:val="5"/>
      </w:pPr>
      <w:bookmarkStart w:id="48" w:name="_Toc50050019"/>
      <w:bookmarkStart w:id="49" w:name="_Toc6383"/>
      <w:bookmarkStart w:id="50" w:name="_Toc451698937"/>
      <w:bookmarkStart w:id="51" w:name="_Toc452108765"/>
      <w:r>
        <w:rPr>
          <w:rFonts w:hint="eastAsia"/>
        </w:rPr>
        <w:t>湍流模型</w:t>
      </w:r>
      <w:bookmarkEnd w:id="48"/>
      <w:bookmarkEnd w:id="49"/>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2" w:name="_Toc8151"/>
      <w:bookmarkStart w:id="53" w:name="_Toc451698938"/>
      <w:bookmarkStart w:id="54" w:name="_Toc452108766"/>
      <w:bookmarkStart w:id="55" w:name="_Toc50050020"/>
      <w:bookmarkStart w:id="56" w:name="_Toc28201"/>
      <w:r>
        <w:rPr>
          <w:rFonts w:hint="eastAsia"/>
        </w:rPr>
        <w:t>边界条件</w:t>
      </w:r>
      <w:bookmarkEnd w:id="52"/>
      <w:bookmarkEnd w:id="53"/>
      <w:bookmarkEnd w:id="54"/>
      <w:bookmarkEnd w:id="55"/>
      <w:bookmarkEnd w:id="56"/>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7" w:name="_Toc451698939"/>
      <w:bookmarkStart w:id="58" w:name="_Toc23583"/>
      <w:bookmarkStart w:id="59" w:name="_Toc452108767"/>
      <w:bookmarkStart w:id="60" w:name="_Toc50050021"/>
      <w:bookmarkStart w:id="61" w:name="_Toc25067"/>
      <w:r>
        <w:rPr>
          <w:rFonts w:hint="eastAsia"/>
        </w:rPr>
        <w:t>求解计算</w:t>
      </w:r>
      <w:bookmarkEnd w:id="57"/>
      <w:bookmarkEnd w:id="58"/>
      <w:bookmarkEnd w:id="59"/>
      <w:bookmarkEnd w:id="60"/>
      <w:bookmarkEnd w:id="61"/>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4" w:name="_Toc50050022"/>
      <w:bookmarkStart w:id="65" w:name="_Toc452108768"/>
      <w:bookmarkStart w:id="66" w:name="_Toc3745"/>
      <w:bookmarkStart w:id="67" w:name="_Toc13699"/>
      <w:r>
        <w:rPr>
          <w:rFonts w:hint="eastAsia"/>
        </w:rPr>
        <w:t>结果</w:t>
      </w:r>
      <w:r>
        <w:t>分析</w:t>
      </w:r>
      <w:bookmarkEnd w:id="64"/>
      <w:bookmarkEnd w:id="65"/>
      <w:bookmarkEnd w:id="66"/>
      <w:bookmarkEnd w:id="67"/>
    </w:p>
    <w:p>
      <w:pPr>
        <w:pStyle w:val="4"/>
      </w:pPr>
      <w:bookmarkStart w:id="68" w:name="_Toc50050023"/>
      <w:bookmarkStart w:id="69" w:name="_Toc21136"/>
      <w:r>
        <w:rPr>
          <w:rFonts w:hint="eastAsia"/>
        </w:rPr>
        <w:t>室内速度场分布</w:t>
      </w:r>
      <w:bookmarkEnd w:id="68"/>
      <w:bookmarkEnd w:id="69"/>
    </w:p>
    <w:p>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bookmarkEnd w:id="70"/>
    <w:p>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pPr>
        <w:pStyle w:val="4"/>
      </w:pPr>
      <w:bookmarkStart w:id="72" w:name="_Toc1692"/>
      <w:r>
        <w:rPr>
          <w:rFonts w:hint="eastAsia"/>
        </w:rPr>
        <w:t>室内风速矢量图</w:t>
      </w:r>
      <w:bookmarkEnd w:id="71"/>
      <w:bookmarkEnd w:id="72"/>
    </w:p>
    <w:p>
      <w:pPr>
        <w:pStyle w:val="3"/>
        <w:ind w:firstLine="0" w:firstLineChars="0"/>
        <w:jc w:val="center"/>
        <w:rPr>
          <w:lang w:val="en-US"/>
        </w:rPr>
      </w:pPr>
      <w:bookmarkStart w:id="73" w:name="速度矢量图"/>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bookmarkEnd w:id="73"/>
    <w:p>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pPr>
        <w:pStyle w:val="4"/>
      </w:pPr>
      <w:bookmarkStart w:id="75" w:name="_Toc4307"/>
      <w:r>
        <w:rPr>
          <w:rFonts w:hint="eastAsia"/>
        </w:rPr>
        <w:t>流线图</w:t>
      </w:r>
      <w:bookmarkEnd w:id="75"/>
    </w:p>
    <w:p>
      <w:pPr>
        <w:pStyle w:val="3"/>
        <w:ind w:firstLine="420"/>
        <w:jc w:val="center"/>
        <w:rPr>
          <w:lang w:val="en-US"/>
        </w:rPr>
      </w:pPr>
      <w:bookmarkStart w:id="76" w:name="流线图"/>
      <w:bookmarkEnd w:id="76"/>
      <w:r>
        <w:drawing>
          <wp:inline distT="0" distB="0" distL="0" distR="0">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p>
      <w:pPr>
        <w:pStyle w:val="3"/>
        <w:ind w:firstLine="420"/>
        <w:jc w:val="center"/>
        <w:rPr>
          <w:lang w:val="en-US"/>
        </w:rPr>
      </w:pPr>
      <w:r>
        <w:rPr>
          <w:lang w:val="en-US"/>
        </w:rPr>
        <w:t>图6-3 室内流线图</w:t>
      </w:r>
    </w:p>
    <w:p>
      <w:pPr>
        <w:pStyle w:val="2"/>
        <w:rPr>
          <w:sz w:val="36"/>
          <w:szCs w:val="36"/>
        </w:rPr>
      </w:pPr>
      <w:bookmarkStart w:id="77" w:name="_Toc26441"/>
      <w:r>
        <w:rPr>
          <w:rFonts w:hint="eastAsia"/>
          <w:sz w:val="36"/>
          <w:szCs w:val="36"/>
        </w:rPr>
        <w:t>结论</w:t>
      </w:r>
      <w:bookmarkEnd w:id="74"/>
      <w:bookmarkEnd w:id="77"/>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D316A"/>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5C2D3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uiPriority w:val="39"/>
    <w:pPr>
      <w:tabs>
        <w:tab w:val="left" w:leader="dot" w:pos="180"/>
        <w:tab w:val="left" w:pos="420"/>
        <w:tab w:val="right" w:leader="dot" w:pos="9360"/>
      </w:tabs>
    </w:pPr>
    <w:rPr>
      <w:b/>
      <w:bCs/>
      <w:kern w:val="2"/>
      <w:szCs w:val="24"/>
      <w:lang w:val="en-US"/>
    </w:rPr>
  </w:style>
  <w:style w:type="paragraph" w:styleId="21">
    <w:name w:val="toc 2"/>
    <w:basedOn w:val="1"/>
    <w:next w:val="1"/>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9" Type="http://schemas.openxmlformats.org/officeDocument/2006/relationships/fontTable" Target="fontTable.xml"/><Relationship Id="rId58" Type="http://schemas.openxmlformats.org/officeDocument/2006/relationships/customXml" Target="../customXml/item2.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wmf"/><Relationship Id="rId51" Type="http://schemas.openxmlformats.org/officeDocument/2006/relationships/image" Target="media/image46.wmf"/><Relationship Id="rId50" Type="http://schemas.openxmlformats.org/officeDocument/2006/relationships/image" Target="media/image45.wmf"/><Relationship Id="rId5" Type="http://schemas.openxmlformats.org/officeDocument/2006/relationships/footer" Target="footer2.xml"/><Relationship Id="rId49" Type="http://schemas.openxmlformats.org/officeDocument/2006/relationships/image" Target="media/image44.wmf"/><Relationship Id="rId48" Type="http://schemas.openxmlformats.org/officeDocument/2006/relationships/image" Target="media/image43.wmf"/><Relationship Id="rId47" Type="http://schemas.openxmlformats.org/officeDocument/2006/relationships/image" Target="media/image42.wmf"/><Relationship Id="rId46" Type="http://schemas.openxmlformats.org/officeDocument/2006/relationships/image" Target="media/image41.wmf"/><Relationship Id="rId45" Type="http://schemas.openxmlformats.org/officeDocument/2006/relationships/image" Target="media/image40.wmf"/><Relationship Id="rId44" Type="http://schemas.openxmlformats.org/officeDocument/2006/relationships/image" Target="media/image39.wmf"/><Relationship Id="rId43" Type="http://schemas.openxmlformats.org/officeDocument/2006/relationships/image" Target="media/image38.wmf"/><Relationship Id="rId42" Type="http://schemas.openxmlformats.org/officeDocument/2006/relationships/image" Target="media/image37.wmf"/><Relationship Id="rId41" Type="http://schemas.openxmlformats.org/officeDocument/2006/relationships/image" Target="media/image36.wmf"/><Relationship Id="rId40" Type="http://schemas.openxmlformats.org/officeDocument/2006/relationships/image" Target="media/image35.wmf"/><Relationship Id="rId4" Type="http://schemas.openxmlformats.org/officeDocument/2006/relationships/footer" Target="footer1.xml"/><Relationship Id="rId39" Type="http://schemas.openxmlformats.org/officeDocument/2006/relationships/image" Target="media/image34.wmf"/><Relationship Id="rId38" Type="http://schemas.openxmlformats.org/officeDocument/2006/relationships/image" Target="media/image33.wmf"/><Relationship Id="rId37" Type="http://schemas.openxmlformats.org/officeDocument/2006/relationships/image" Target="media/image32.wmf"/><Relationship Id="rId36" Type="http://schemas.openxmlformats.org/officeDocument/2006/relationships/image" Target="media/image31.wmf"/><Relationship Id="rId35" Type="http://schemas.openxmlformats.org/officeDocument/2006/relationships/image" Target="media/image30.wmf"/><Relationship Id="rId34" Type="http://schemas.openxmlformats.org/officeDocument/2006/relationships/image" Target="media/image29.wmf"/><Relationship Id="rId33" Type="http://schemas.openxmlformats.org/officeDocument/2006/relationships/image" Target="media/image28.wmf"/><Relationship Id="rId32" Type="http://schemas.openxmlformats.org/officeDocument/2006/relationships/image" Target="media/image27.wmf"/><Relationship Id="rId31" Type="http://schemas.openxmlformats.org/officeDocument/2006/relationships/image" Target="media/image26.wmf"/><Relationship Id="rId30" Type="http://schemas.openxmlformats.org/officeDocument/2006/relationships/image" Target="media/image25.wmf"/><Relationship Id="rId3" Type="http://schemas.openxmlformats.org/officeDocument/2006/relationships/header" Target="header1.xml"/><Relationship Id="rId29" Type="http://schemas.openxmlformats.org/officeDocument/2006/relationships/image" Target="media/image24.wmf"/><Relationship Id="rId28" Type="http://schemas.openxmlformats.org/officeDocument/2006/relationships/image" Target="media/image23.wmf"/><Relationship Id="rId27" Type="http://schemas.openxmlformats.org/officeDocument/2006/relationships/image" Target="media/image22.wmf"/><Relationship Id="rId26" Type="http://schemas.openxmlformats.org/officeDocument/2006/relationships/image" Target="media/image21.wmf"/><Relationship Id="rId25" Type="http://schemas.openxmlformats.org/officeDocument/2006/relationships/image" Target="media/image20.wmf"/><Relationship Id="rId24" Type="http://schemas.openxmlformats.org/officeDocument/2006/relationships/image" Target="media/image19.wmf"/><Relationship Id="rId23" Type="http://schemas.openxmlformats.org/officeDocument/2006/relationships/image" Target="media/image18.wmf"/><Relationship Id="rId22" Type="http://schemas.openxmlformats.org/officeDocument/2006/relationships/image" Target="media/image17.wmf"/><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DN\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tmp13.dotx</Template>
  <Pages>14</Pages>
  <Words>1675</Words>
  <Characters>1823</Characters>
  <Lines>18</Lines>
  <Paragraphs>5</Paragraphs>
  <TotalTime>0</TotalTime>
  <ScaleCrop>false</ScaleCrop>
  <LinksUpToDate>false</LinksUpToDate>
  <CharactersWithSpaces>1934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2024-12-21T18:45:00Z</dcterms:created>
  <dc:creator>气旋</dc:creator>
  <cp:lastModifiedBy>气旋</cp:lastModifiedBy>
  <dcterms:modified xsi:type="dcterms:W3CDTF">2024-12-21T18:45:35Z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