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F60D">
      <w:pPr>
        <w:spacing w:line="180" w:lineRule="atLeast"/>
        <w:rPr>
          <w:rFonts w:ascii="宋体" w:hAnsi="宋体"/>
          <w:b/>
          <w:bCs/>
          <w:sz w:val="32"/>
          <w:szCs w:val="32"/>
        </w:rPr>
      </w:pPr>
      <w:bookmarkStart w:id="80" w:name="_GoBack"/>
      <w:bookmarkEnd w:id="80"/>
    </w:p>
    <w:p w14:paraId="0E15314F">
      <w:pPr>
        <w:widowControl w:val="0"/>
        <w:spacing w:after="312" w:afterLines="100"/>
        <w:rPr>
          <w:rFonts w:ascii="宋体" w:hAnsi="宋体"/>
          <w:b/>
          <w:bCs/>
          <w:kern w:val="2"/>
          <w:sz w:val="30"/>
          <w:szCs w:val="24"/>
          <w:lang w:val="en-US"/>
        </w:rPr>
      </w:pPr>
    </w:p>
    <w:p w14:paraId="5E115C58">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14:paraId="5B108218">
      <w:pPr>
        <w:spacing w:line="180" w:lineRule="atLeast"/>
        <w:rPr>
          <w:rFonts w:ascii="宋体" w:hAnsi="宋体"/>
          <w:b/>
          <w:bCs/>
          <w:szCs w:val="21"/>
          <w:lang w:val="en-US"/>
        </w:rPr>
      </w:pPr>
    </w:p>
    <w:p w14:paraId="235BC2AA">
      <w:pPr>
        <w:spacing w:line="180" w:lineRule="atLeast"/>
        <w:rPr>
          <w:rFonts w:ascii="宋体" w:hAnsi="宋体"/>
          <w:b/>
          <w:bCs/>
          <w:szCs w:val="21"/>
          <w:lang w:val="en-US"/>
        </w:rPr>
      </w:pPr>
    </w:p>
    <w:p w14:paraId="1247B579">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551E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409A1E5">
            <w:pPr>
              <w:pStyle w:val="3"/>
            </w:pPr>
            <w:r>
              <w:rPr>
                <w:rFonts w:hint="eastAsia"/>
              </w:rPr>
              <w:t>工程名称</w:t>
            </w:r>
          </w:p>
        </w:tc>
        <w:tc>
          <w:tcPr>
            <w:tcW w:w="3780" w:type="dxa"/>
          </w:tcPr>
          <w:p w14:paraId="6094BE35">
            <w:pPr>
              <w:pStyle w:val="3"/>
              <w:jc w:val="center"/>
            </w:pPr>
            <w:bookmarkStart w:id="0" w:name="工程名称"/>
            <w:r>
              <w:t>新建项目</w:t>
            </w:r>
            <w:bookmarkEnd w:id="0"/>
          </w:p>
        </w:tc>
      </w:tr>
      <w:tr w14:paraId="3845B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FCD2CA">
            <w:pPr>
              <w:pStyle w:val="3"/>
            </w:pPr>
            <w:r>
              <w:rPr>
                <w:rFonts w:hint="eastAsia"/>
              </w:rPr>
              <w:t>设计编号</w:t>
            </w:r>
          </w:p>
        </w:tc>
        <w:tc>
          <w:tcPr>
            <w:tcW w:w="3780" w:type="dxa"/>
          </w:tcPr>
          <w:p w14:paraId="0B2F7FC7">
            <w:pPr>
              <w:pStyle w:val="3"/>
              <w:jc w:val="center"/>
            </w:pPr>
            <w:bookmarkStart w:id="1" w:name="设计编号"/>
            <w:r>
              <w:t>1</w:t>
            </w:r>
            <w:bookmarkEnd w:id="1"/>
          </w:p>
        </w:tc>
      </w:tr>
      <w:tr w14:paraId="3C1C5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0EC0B7">
            <w:pPr>
              <w:pStyle w:val="3"/>
            </w:pPr>
            <w:r>
              <w:rPr>
                <w:rFonts w:hint="eastAsia"/>
              </w:rPr>
              <w:t>建设单位</w:t>
            </w:r>
          </w:p>
        </w:tc>
        <w:tc>
          <w:tcPr>
            <w:tcW w:w="3780" w:type="dxa"/>
          </w:tcPr>
          <w:p w14:paraId="5F041EBF">
            <w:pPr>
              <w:pStyle w:val="3"/>
              <w:jc w:val="center"/>
            </w:pPr>
            <w:bookmarkStart w:id="2" w:name="建设单位"/>
            <w:r>
              <w:t>1</w:t>
            </w:r>
            <w:bookmarkEnd w:id="2"/>
          </w:p>
        </w:tc>
      </w:tr>
      <w:tr w14:paraId="653AB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80E59D">
            <w:pPr>
              <w:pStyle w:val="3"/>
            </w:pPr>
            <w:r>
              <w:rPr>
                <w:rFonts w:hint="eastAsia"/>
              </w:rPr>
              <w:t>设计单位</w:t>
            </w:r>
          </w:p>
        </w:tc>
        <w:tc>
          <w:tcPr>
            <w:tcW w:w="3780" w:type="dxa"/>
          </w:tcPr>
          <w:p w14:paraId="16F58D4E">
            <w:pPr>
              <w:pStyle w:val="3"/>
              <w:jc w:val="center"/>
            </w:pPr>
            <w:bookmarkStart w:id="3" w:name="设计单位"/>
            <w:r>
              <w:t>1</w:t>
            </w:r>
            <w:bookmarkEnd w:id="3"/>
          </w:p>
        </w:tc>
      </w:tr>
      <w:tr w14:paraId="442E3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AF3A6C">
            <w:pPr>
              <w:pStyle w:val="3"/>
            </w:pPr>
            <w:r>
              <w:rPr>
                <w:rFonts w:hint="eastAsia"/>
              </w:rPr>
              <w:t>审 核 人</w:t>
            </w:r>
          </w:p>
        </w:tc>
        <w:tc>
          <w:tcPr>
            <w:tcW w:w="3780" w:type="dxa"/>
          </w:tcPr>
          <w:p w14:paraId="1560F89C">
            <w:pPr>
              <w:pStyle w:val="3"/>
              <w:jc w:val="center"/>
            </w:pPr>
            <w:bookmarkStart w:id="4" w:name="审核人"/>
            <w:bookmarkEnd w:id="4"/>
          </w:p>
        </w:tc>
      </w:tr>
      <w:tr w14:paraId="715D1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B69016">
            <w:pPr>
              <w:pStyle w:val="3"/>
            </w:pPr>
            <w:r>
              <w:rPr>
                <w:rFonts w:hint="eastAsia"/>
              </w:rPr>
              <w:t>审 定 人</w:t>
            </w:r>
          </w:p>
        </w:tc>
        <w:tc>
          <w:tcPr>
            <w:tcW w:w="3780" w:type="dxa"/>
          </w:tcPr>
          <w:p w14:paraId="65C27DB2">
            <w:pPr>
              <w:pStyle w:val="3"/>
              <w:jc w:val="center"/>
            </w:pPr>
            <w:bookmarkStart w:id="5" w:name="审定人"/>
            <w:bookmarkEnd w:id="5"/>
          </w:p>
        </w:tc>
      </w:tr>
      <w:tr w14:paraId="469D4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A4DC0A2">
            <w:pPr>
              <w:pStyle w:val="3"/>
            </w:pPr>
            <w:r>
              <w:rPr>
                <w:rFonts w:hint="eastAsia"/>
              </w:rPr>
              <w:t>计算日期</w:t>
            </w:r>
          </w:p>
        </w:tc>
        <w:tc>
          <w:tcPr>
            <w:tcW w:w="3780" w:type="dxa"/>
          </w:tcPr>
          <w:p w14:paraId="33E3D634">
            <w:pPr>
              <w:pStyle w:val="3"/>
              <w:jc w:val="center"/>
            </w:pPr>
            <w:bookmarkStart w:id="6" w:name="计算日期"/>
            <w:r>
              <w:t>2024年11月22日</w:t>
            </w:r>
            <w:bookmarkEnd w:id="6"/>
          </w:p>
        </w:tc>
      </w:tr>
    </w:tbl>
    <w:p w14:paraId="1B2FBC28">
      <w:pPr>
        <w:pStyle w:val="3"/>
        <w:rPr>
          <w:b/>
          <w:bCs/>
          <w:sz w:val="30"/>
          <w:szCs w:val="32"/>
        </w:rPr>
      </w:pPr>
    </w:p>
    <w:p w14:paraId="11520AAC">
      <w:pPr>
        <w:pStyle w:val="3"/>
        <w:jc w:val="center"/>
        <w:rPr>
          <w:b/>
          <w:bCs/>
          <w:sz w:val="30"/>
          <w:szCs w:val="32"/>
        </w:rPr>
      </w:pPr>
      <w:bookmarkStart w:id="7" w:name="二维码"/>
      <w:bookmarkEnd w:id="7"/>
      <w:r>
        <w:drawing>
          <wp:inline distT="0" distB="0" distL="0" distR="0">
            <wp:extent cx="2171700" cy="21717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6908F9BD">
      <w:pPr>
        <w:pStyle w:val="3"/>
        <w:jc w:val="center"/>
        <w:rPr>
          <w:b/>
          <w:bCs/>
          <w:sz w:val="30"/>
          <w:szCs w:val="32"/>
        </w:rPr>
      </w:pPr>
    </w:p>
    <w:p w14:paraId="13702E8C">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E5A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1B65DF7">
            <w:pPr>
              <w:pStyle w:val="3"/>
            </w:pPr>
            <w:r>
              <w:rPr>
                <w:rFonts w:hint="eastAsia"/>
              </w:rPr>
              <w:t>采用软件</w:t>
            </w:r>
          </w:p>
        </w:tc>
        <w:tc>
          <w:tcPr>
            <w:tcW w:w="3780" w:type="dxa"/>
            <w:shd w:val="clear" w:color="auto" w:fill="auto"/>
            <w:vAlign w:val="center"/>
          </w:tcPr>
          <w:p w14:paraId="5C3FB3E8">
            <w:pPr>
              <w:pStyle w:val="3"/>
              <w:jc w:val="center"/>
            </w:pPr>
            <w:bookmarkStart w:id="8" w:name="采用软件"/>
            <w:r>
              <w:t>采光分析DALI2024</w:t>
            </w:r>
            <w:bookmarkEnd w:id="8"/>
          </w:p>
        </w:tc>
      </w:tr>
      <w:tr w14:paraId="7365C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FABC00C">
            <w:pPr>
              <w:pStyle w:val="3"/>
              <w:rPr>
                <w:szCs w:val="18"/>
              </w:rPr>
            </w:pPr>
            <w:r>
              <w:rPr>
                <w:rFonts w:hint="eastAsia"/>
                <w:szCs w:val="18"/>
              </w:rPr>
              <w:t>软件版本</w:t>
            </w:r>
          </w:p>
        </w:tc>
        <w:tc>
          <w:tcPr>
            <w:tcW w:w="3780" w:type="dxa"/>
            <w:vAlign w:val="center"/>
          </w:tcPr>
          <w:p w14:paraId="4AF3508B">
            <w:pPr>
              <w:pStyle w:val="3"/>
              <w:jc w:val="center"/>
            </w:pPr>
            <w:bookmarkStart w:id="9" w:name="软件版本"/>
            <w:r>
              <w:t>20240430(SP1)</w:t>
            </w:r>
            <w:bookmarkEnd w:id="9"/>
          </w:p>
        </w:tc>
      </w:tr>
      <w:tr w14:paraId="6B762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2F2E784">
            <w:pPr>
              <w:pStyle w:val="3"/>
              <w:rPr>
                <w:szCs w:val="18"/>
              </w:rPr>
            </w:pPr>
            <w:r>
              <w:rPr>
                <w:rFonts w:hint="eastAsia"/>
                <w:szCs w:val="18"/>
              </w:rPr>
              <w:t>研发单位</w:t>
            </w:r>
          </w:p>
        </w:tc>
        <w:tc>
          <w:tcPr>
            <w:tcW w:w="3780" w:type="dxa"/>
            <w:vAlign w:val="center"/>
          </w:tcPr>
          <w:p w14:paraId="5BA887FF">
            <w:pPr>
              <w:pStyle w:val="3"/>
              <w:jc w:val="center"/>
            </w:pPr>
            <w:bookmarkStart w:id="10" w:name="研发单位"/>
            <w:r>
              <w:t>北京绿建软件股份有限公司</w:t>
            </w:r>
            <w:bookmarkEnd w:id="10"/>
          </w:p>
        </w:tc>
      </w:tr>
      <w:tr w14:paraId="2441F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2DF77E42">
            <w:pPr>
              <w:pStyle w:val="3"/>
              <w:rPr>
                <w:szCs w:val="18"/>
              </w:rPr>
            </w:pPr>
            <w:r>
              <w:rPr>
                <w:rFonts w:hint="eastAsia"/>
                <w:szCs w:val="18"/>
              </w:rPr>
              <w:t>正版授权码</w:t>
            </w:r>
          </w:p>
        </w:tc>
        <w:tc>
          <w:tcPr>
            <w:tcW w:w="3780" w:type="dxa"/>
            <w:shd w:val="clear" w:color="auto" w:fill="auto"/>
            <w:vAlign w:val="center"/>
          </w:tcPr>
          <w:p w14:paraId="0AB386AB">
            <w:pPr>
              <w:pStyle w:val="3"/>
              <w:jc w:val="center"/>
            </w:pPr>
            <w:bookmarkStart w:id="11" w:name="正版授权码"/>
            <w:r>
              <w:t>T15566754932</w:t>
            </w:r>
            <w:bookmarkEnd w:id="11"/>
          </w:p>
        </w:tc>
      </w:tr>
      <w:tr w14:paraId="0D6BF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117B10D2">
            <w:pPr>
              <w:pStyle w:val="3"/>
              <w:rPr>
                <w:szCs w:val="18"/>
              </w:rPr>
            </w:pPr>
            <w:r>
              <w:rPr>
                <w:rFonts w:hint="eastAsia"/>
                <w:szCs w:val="18"/>
              </w:rPr>
              <w:t>服务热线</w:t>
            </w:r>
          </w:p>
        </w:tc>
        <w:tc>
          <w:tcPr>
            <w:tcW w:w="3780" w:type="dxa"/>
            <w:shd w:val="clear" w:color="auto" w:fill="auto"/>
            <w:vAlign w:val="center"/>
          </w:tcPr>
          <w:p w14:paraId="3940FE63">
            <w:pPr>
              <w:pStyle w:val="3"/>
              <w:jc w:val="center"/>
            </w:pPr>
            <w:r>
              <w:rPr>
                <w:rFonts w:hint="eastAsia"/>
              </w:rPr>
              <w:t>400-094-1228</w:t>
            </w:r>
          </w:p>
        </w:tc>
      </w:tr>
    </w:tbl>
    <w:p w14:paraId="029667F1">
      <w:pPr>
        <w:pStyle w:val="2"/>
        <w:numPr>
          <w:ilvl w:val="0"/>
          <w:numId w:val="0"/>
        </w:numPr>
        <w:rPr>
          <w:rFonts w:ascii="宋体" w:hAnsi="宋体"/>
          <w:sz w:val="32"/>
          <w:szCs w:val="32"/>
        </w:rPr>
      </w:pPr>
    </w:p>
    <w:p w14:paraId="5F1E3D86">
      <w:pPr>
        <w:pStyle w:val="3"/>
        <w:ind w:firstLine="420"/>
        <w:rPr>
          <w:lang w:val="en-US"/>
        </w:rPr>
      </w:pPr>
    </w:p>
    <w:p w14:paraId="262B27A2">
      <w:pPr>
        <w:pStyle w:val="3"/>
        <w:ind w:firstLine="420"/>
        <w:rPr>
          <w:lang w:val="en-US"/>
        </w:rPr>
      </w:pPr>
    </w:p>
    <w:p w14:paraId="609C362F">
      <w:pPr>
        <w:rPr>
          <w:szCs w:val="21"/>
          <w:lang w:val="en-US"/>
        </w:rPr>
      </w:pPr>
      <w:r>
        <w:rPr>
          <w:szCs w:val="21"/>
          <w:lang w:val="en-US"/>
        </w:rPr>
        <w:br w:type="page"/>
      </w:r>
    </w:p>
    <w:p w14:paraId="63D79C16">
      <w:pPr>
        <w:rPr>
          <w:lang w:val="en-US"/>
        </w:rPr>
      </w:pPr>
    </w:p>
    <w:p w14:paraId="618BF139">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r>
            <w:rPr>
              <w:sz w:val="32"/>
            </w:rPr>
            <w:t>目录</w:t>
          </w:r>
        </w:p>
        <w:p w14:paraId="3ED6DA36">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_Toc4733 </w:instrText>
          </w:r>
          <w:r>
            <w:fldChar w:fldCharType="separate"/>
          </w:r>
          <w:r>
            <w:rPr>
              <w:rFonts w:hint="eastAsia"/>
            </w:rPr>
            <w:t>1. 建筑概况</w:t>
          </w:r>
          <w:r>
            <w:tab/>
          </w:r>
          <w:r>
            <w:fldChar w:fldCharType="begin"/>
          </w:r>
          <w:r>
            <w:instrText xml:space="preserve"> PAGEREF _Toc4733 \h </w:instrText>
          </w:r>
          <w:r>
            <w:fldChar w:fldCharType="separate"/>
          </w:r>
          <w:r>
            <w:t>3</w:t>
          </w:r>
          <w:r>
            <w:fldChar w:fldCharType="end"/>
          </w:r>
          <w:r>
            <w:fldChar w:fldCharType="end"/>
          </w:r>
        </w:p>
        <w:p w14:paraId="70E3202E">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_Toc1627 </w:instrText>
          </w:r>
          <w:r>
            <w:rPr>
              <w:bCs/>
              <w:lang w:val="zh-CN"/>
            </w:rPr>
            <w:fldChar w:fldCharType="separate"/>
          </w:r>
          <w:r>
            <w:rPr>
              <w:rFonts w:hint="eastAsia"/>
            </w:rPr>
            <w:t>2. 设计依据</w:t>
          </w:r>
          <w:r>
            <w:tab/>
          </w:r>
          <w:r>
            <w:fldChar w:fldCharType="begin"/>
          </w:r>
          <w:r>
            <w:instrText xml:space="preserve"> PAGEREF _Toc1627 \h </w:instrText>
          </w:r>
          <w:r>
            <w:fldChar w:fldCharType="separate"/>
          </w:r>
          <w:r>
            <w:t>3</w:t>
          </w:r>
          <w:r>
            <w:fldChar w:fldCharType="end"/>
          </w:r>
          <w:r>
            <w:rPr>
              <w:bCs/>
              <w:lang w:val="zh-CN"/>
            </w:rPr>
            <w:fldChar w:fldCharType="end"/>
          </w:r>
        </w:p>
        <w:p w14:paraId="0653E3D4">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_Toc22064 </w:instrText>
          </w:r>
          <w:r>
            <w:rPr>
              <w:bCs/>
              <w:lang w:val="zh-CN"/>
            </w:rPr>
            <w:fldChar w:fldCharType="separate"/>
          </w:r>
          <w:r>
            <w:rPr>
              <w:rFonts w:hint="eastAsia"/>
            </w:rPr>
            <w:t>3. 标准要求</w:t>
          </w:r>
          <w:r>
            <w:tab/>
          </w:r>
          <w:r>
            <w:fldChar w:fldCharType="begin"/>
          </w:r>
          <w:r>
            <w:instrText xml:space="preserve"> PAGEREF _Toc22064 \h </w:instrText>
          </w:r>
          <w:r>
            <w:fldChar w:fldCharType="separate"/>
          </w:r>
          <w:r>
            <w:t>3</w:t>
          </w:r>
          <w:r>
            <w:fldChar w:fldCharType="end"/>
          </w:r>
          <w:r>
            <w:rPr>
              <w:bCs/>
              <w:lang w:val="zh-CN"/>
            </w:rPr>
            <w:fldChar w:fldCharType="end"/>
          </w:r>
        </w:p>
        <w:p w14:paraId="238FF8B5">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_Toc32722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_Toc32722 \h </w:instrText>
          </w:r>
          <w:r>
            <w:fldChar w:fldCharType="separate"/>
          </w:r>
          <w:r>
            <w:t>4</w:t>
          </w:r>
          <w:r>
            <w:fldChar w:fldCharType="end"/>
          </w:r>
          <w:r>
            <w:rPr>
              <w:bCs/>
              <w:lang w:val="zh-CN"/>
            </w:rPr>
            <w:fldChar w:fldCharType="end"/>
          </w:r>
        </w:p>
        <w:p w14:paraId="14F27FA6">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_Toc9533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_Toc9533 \h </w:instrText>
          </w:r>
          <w:r>
            <w:fldChar w:fldCharType="separate"/>
          </w:r>
          <w:r>
            <w:t>4</w:t>
          </w:r>
          <w:r>
            <w:fldChar w:fldCharType="end"/>
          </w:r>
          <w:r>
            <w:rPr>
              <w:bCs/>
              <w:lang w:val="zh-CN"/>
            </w:rPr>
            <w:fldChar w:fldCharType="end"/>
          </w:r>
        </w:p>
        <w:p w14:paraId="6DD1AB93">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_Toc17657 </w:instrText>
          </w:r>
          <w:r>
            <w:rPr>
              <w:bCs/>
              <w:lang w:val="zh-CN"/>
            </w:rPr>
            <w:fldChar w:fldCharType="separate"/>
          </w:r>
          <w:r>
            <w:rPr>
              <w:rFonts w:hint="eastAsia"/>
              <w:lang w:val="en-GB"/>
            </w:rPr>
            <w:t xml:space="preserve">4.2 </w:t>
          </w:r>
          <w:r>
            <w:t>分析软件</w:t>
          </w:r>
          <w:r>
            <w:tab/>
          </w:r>
          <w:r>
            <w:fldChar w:fldCharType="begin"/>
          </w:r>
          <w:r>
            <w:instrText xml:space="preserve"> PAGEREF _Toc17657 \h </w:instrText>
          </w:r>
          <w:r>
            <w:fldChar w:fldCharType="separate"/>
          </w:r>
          <w:r>
            <w:t>4</w:t>
          </w:r>
          <w:r>
            <w:fldChar w:fldCharType="end"/>
          </w:r>
          <w:r>
            <w:rPr>
              <w:bCs/>
              <w:lang w:val="zh-CN"/>
            </w:rPr>
            <w:fldChar w:fldCharType="end"/>
          </w:r>
        </w:p>
        <w:p w14:paraId="4CA46224">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_Toc4349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_Toc4349 \h </w:instrText>
          </w:r>
          <w:r>
            <w:fldChar w:fldCharType="separate"/>
          </w:r>
          <w:r>
            <w:t>5</w:t>
          </w:r>
          <w:r>
            <w:fldChar w:fldCharType="end"/>
          </w:r>
          <w:r>
            <w:rPr>
              <w:bCs/>
              <w:lang w:val="zh-CN"/>
            </w:rPr>
            <w:fldChar w:fldCharType="end"/>
          </w:r>
        </w:p>
        <w:p w14:paraId="7C7A47B5">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_Toc22967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_Toc22967 \h </w:instrText>
          </w:r>
          <w:r>
            <w:fldChar w:fldCharType="separate"/>
          </w:r>
          <w:r>
            <w:t>5</w:t>
          </w:r>
          <w:r>
            <w:fldChar w:fldCharType="end"/>
          </w:r>
          <w:r>
            <w:rPr>
              <w:bCs/>
              <w:lang w:val="zh-CN"/>
            </w:rPr>
            <w:fldChar w:fldCharType="end"/>
          </w:r>
        </w:p>
        <w:p w14:paraId="2A90B672">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_Toc11752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_Toc11752 \h </w:instrText>
          </w:r>
          <w:r>
            <w:fldChar w:fldCharType="separate"/>
          </w:r>
          <w:r>
            <w:t>5</w:t>
          </w:r>
          <w:r>
            <w:fldChar w:fldCharType="end"/>
          </w:r>
          <w:r>
            <w:rPr>
              <w:bCs/>
              <w:lang w:val="zh-CN"/>
            </w:rPr>
            <w:fldChar w:fldCharType="end"/>
          </w:r>
        </w:p>
        <w:p w14:paraId="3F2209BF">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_Toc18470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_Toc18470 \h </w:instrText>
          </w:r>
          <w:r>
            <w:fldChar w:fldCharType="separate"/>
          </w:r>
          <w:r>
            <w:t>6</w:t>
          </w:r>
          <w:r>
            <w:fldChar w:fldCharType="end"/>
          </w:r>
          <w:r>
            <w:rPr>
              <w:bCs/>
              <w:lang w:val="zh-CN"/>
            </w:rPr>
            <w:fldChar w:fldCharType="end"/>
          </w:r>
        </w:p>
        <w:p w14:paraId="268D5EEA">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_Toc3882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_Toc3882 \h </w:instrText>
          </w:r>
          <w:r>
            <w:fldChar w:fldCharType="separate"/>
          </w:r>
          <w:r>
            <w:t>6</w:t>
          </w:r>
          <w:r>
            <w:fldChar w:fldCharType="end"/>
          </w:r>
          <w:r>
            <w:rPr>
              <w:bCs/>
              <w:lang w:val="zh-CN"/>
            </w:rPr>
            <w:fldChar w:fldCharType="end"/>
          </w:r>
        </w:p>
        <w:p w14:paraId="7DC62E73">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_Toc10836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_Toc10836 \h </w:instrText>
          </w:r>
          <w:r>
            <w:fldChar w:fldCharType="separate"/>
          </w:r>
          <w:r>
            <w:t>6</w:t>
          </w:r>
          <w:r>
            <w:fldChar w:fldCharType="end"/>
          </w:r>
          <w:r>
            <w:rPr>
              <w:bCs/>
              <w:lang w:val="zh-CN"/>
            </w:rPr>
            <w:fldChar w:fldCharType="end"/>
          </w:r>
        </w:p>
        <w:p w14:paraId="19EB2B65">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_Toc13281 </w:instrText>
          </w:r>
          <w:r>
            <w:rPr>
              <w:bCs/>
              <w:lang w:val="zh-CN"/>
            </w:rPr>
            <w:fldChar w:fldCharType="separate"/>
          </w:r>
          <w:r>
            <w:rPr>
              <w:rFonts w:hint="eastAsia"/>
            </w:rPr>
            <w:t>6. 房间模拟</w:t>
          </w:r>
          <w:r>
            <w:t>结果</w:t>
          </w:r>
          <w:r>
            <w:tab/>
          </w:r>
          <w:r>
            <w:fldChar w:fldCharType="begin"/>
          </w:r>
          <w:r>
            <w:instrText xml:space="preserve"> PAGEREF _Toc13281 \h </w:instrText>
          </w:r>
          <w:r>
            <w:fldChar w:fldCharType="separate"/>
          </w:r>
          <w:r>
            <w:t>7</w:t>
          </w:r>
          <w:r>
            <w:fldChar w:fldCharType="end"/>
          </w:r>
          <w:r>
            <w:rPr>
              <w:bCs/>
              <w:lang w:val="zh-CN"/>
            </w:rPr>
            <w:fldChar w:fldCharType="end"/>
          </w:r>
        </w:p>
        <w:p w14:paraId="10B9D692">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_Toc17163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_Toc17163 \h </w:instrText>
          </w:r>
          <w:r>
            <w:fldChar w:fldCharType="separate"/>
          </w:r>
          <w:r>
            <w:t>7</w:t>
          </w:r>
          <w:r>
            <w:fldChar w:fldCharType="end"/>
          </w:r>
          <w:r>
            <w:rPr>
              <w:bCs/>
              <w:lang w:val="zh-CN"/>
            </w:rPr>
            <w:fldChar w:fldCharType="end"/>
          </w:r>
        </w:p>
        <w:p w14:paraId="69DD3EEC">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_Toc6987 </w:instrText>
          </w:r>
          <w:r>
            <w:rPr>
              <w:bCs/>
              <w:lang w:val="zh-CN"/>
            </w:rPr>
            <w:fldChar w:fldCharType="separate"/>
          </w:r>
          <w:r>
            <w:rPr>
              <w:rFonts w:hint="eastAsia"/>
            </w:rPr>
            <w:t>8. 结论</w:t>
          </w:r>
          <w:r>
            <w:tab/>
          </w:r>
          <w:r>
            <w:fldChar w:fldCharType="begin"/>
          </w:r>
          <w:r>
            <w:instrText xml:space="preserve"> PAGEREF _Toc6987 \h </w:instrText>
          </w:r>
          <w:r>
            <w:fldChar w:fldCharType="separate"/>
          </w:r>
          <w:r>
            <w:t>8</w:t>
          </w:r>
          <w:r>
            <w:fldChar w:fldCharType="end"/>
          </w:r>
          <w:r>
            <w:rPr>
              <w:bCs/>
              <w:lang w:val="zh-CN"/>
            </w:rPr>
            <w:fldChar w:fldCharType="end"/>
          </w:r>
        </w:p>
        <w:p w14:paraId="69013775">
          <w:r>
            <w:rPr>
              <w:bCs/>
              <w:lang w:val="zh-CN"/>
            </w:rPr>
            <w:fldChar w:fldCharType="end"/>
          </w:r>
        </w:p>
      </w:sdtContent>
    </w:sdt>
    <w:p w14:paraId="6EB96415">
      <w:pPr>
        <w:rPr>
          <w:lang w:val="en-US"/>
        </w:rPr>
      </w:pPr>
    </w:p>
    <w:bookmarkEnd w:id="12"/>
    <w:p w14:paraId="59417F00">
      <w:pPr>
        <w:rPr>
          <w:lang w:val="en-US"/>
        </w:rPr>
      </w:pPr>
    </w:p>
    <w:p w14:paraId="1120F017">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09150092">
      <w:pPr>
        <w:pStyle w:val="2"/>
        <w:ind w:left="432" w:hanging="432"/>
      </w:pPr>
      <w:bookmarkStart w:id="13" w:name="_Toc4733"/>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4" w:name="项目地点"/>
            <w:r>
              <w:t>本溪</w:t>
            </w:r>
            <w:bookmarkEnd w:id="14"/>
          </w:p>
        </w:tc>
      </w:tr>
      <w:tr w14:paraId="500B1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5" w:name="光气候分区"/>
            <w:r>
              <w:t>IV</w:t>
            </w:r>
            <w:bookmarkEnd w:id="15"/>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6" w:name="光气候系数K"/>
            <w:r>
              <w:t>1.10</w:t>
            </w:r>
            <w:bookmarkEnd w:id="16"/>
          </w:p>
        </w:tc>
      </w:tr>
      <w:tr w14:paraId="787A1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7" w:name="地上建筑面积"/>
            <w:r>
              <w:t>717.89</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14:paraId="4010B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19" w:name="地上建筑层数"/>
            <w:r>
              <w:t>2</w:t>
            </w:r>
            <w:bookmarkEnd w:id="19"/>
            <w:r>
              <w:rPr>
                <w:rFonts w:hint="eastAsia"/>
                <w:sz w:val="18"/>
                <w:szCs w:val="18"/>
                <w:lang w:val="en-US"/>
              </w:rPr>
              <w:t xml:space="preserve">          地下</w:t>
            </w:r>
            <w:bookmarkStart w:id="20" w:name="地下建筑层数"/>
            <w:r>
              <w:t>0</w:t>
            </w:r>
            <w:bookmarkEnd w:id="20"/>
          </w:p>
        </w:tc>
      </w:tr>
      <w:tr w14:paraId="5FA7D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1" w:name="地上建筑高度"/>
            <w:r>
              <w:t>9.00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14:paraId="27302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3" w:name="备注"/>
            <w:bookmarkEnd w:id="23"/>
          </w:p>
        </w:tc>
      </w:tr>
    </w:tbl>
    <w:p w14:paraId="38B394B0">
      <w:pPr>
        <w:rPr>
          <w:lang w:val="en-US"/>
        </w:rPr>
      </w:pPr>
    </w:p>
    <w:p w14:paraId="5C5BF349">
      <w:pPr>
        <w:pStyle w:val="2"/>
        <w:ind w:left="432" w:hanging="432"/>
      </w:pPr>
      <w:bookmarkStart w:id="24" w:name="_Toc1627"/>
      <w:r>
        <w:rPr>
          <w:rFonts w:hint="eastAsia"/>
        </w:rPr>
        <w:t>设计依据</w:t>
      </w:r>
      <w:bookmarkEnd w:id="24"/>
    </w:p>
    <w:p w14:paraId="4E911F12">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6" w:name="_Toc22064"/>
      <w:r>
        <w:rPr>
          <w:rFonts w:hint="eastAsia"/>
        </w:rPr>
        <w:t>标准要求</w:t>
      </w:r>
      <w:bookmarkEnd w:id="26"/>
    </w:p>
    <w:p w14:paraId="06B9D680">
      <w:pPr>
        <w:pStyle w:val="3"/>
        <w:ind w:firstLine="420"/>
        <w:rPr>
          <w:lang w:val="en-US"/>
        </w:rPr>
      </w:pPr>
      <w:r>
        <w:rPr>
          <w:rFonts w:hint="eastAsia"/>
          <w:lang w:val="en-US"/>
        </w:rPr>
        <w:t>本项目为</w:t>
      </w:r>
      <w:bookmarkStart w:id="27" w:name="建筑类型"/>
      <w:r>
        <w:rPr>
          <w:rFonts w:hint="eastAsia"/>
          <w:lang w:val="en-US"/>
        </w:rPr>
        <w:t>商场建筑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5166EB98">
      <w:pPr>
        <w:pStyle w:val="2"/>
        <w:ind w:left="432" w:hanging="432"/>
        <w:rPr>
          <w:rFonts w:ascii="微软雅黑" w:hAnsi="微软雅黑"/>
        </w:rPr>
      </w:pPr>
      <w:bookmarkStart w:id="28" w:name="_Toc290209336"/>
      <w:bookmarkStart w:id="29" w:name="_Toc275165382"/>
      <w:bookmarkStart w:id="30" w:name="_Toc312399791"/>
      <w:bookmarkStart w:id="31" w:name="_Toc264043625"/>
      <w:bookmarkStart w:id="32" w:name="_Toc290149054"/>
      <w:bookmarkStart w:id="33" w:name="_Toc264569232"/>
      <w:bookmarkStart w:id="34" w:name="_Toc290209312"/>
      <w:bookmarkStart w:id="35" w:name="_Toc32722"/>
      <w:r>
        <w:rPr>
          <w:rFonts w:hint="eastAsia" w:ascii="微软雅黑" w:hAnsi="微软雅黑"/>
        </w:rPr>
        <w:t>采光分析</w:t>
      </w:r>
      <w:r>
        <w:rPr>
          <w:rFonts w:ascii="微软雅黑" w:hAnsi="微软雅黑"/>
        </w:rPr>
        <w:t>概述</w:t>
      </w:r>
      <w:bookmarkEnd w:id="28"/>
      <w:bookmarkEnd w:id="29"/>
      <w:bookmarkEnd w:id="30"/>
      <w:bookmarkEnd w:id="31"/>
      <w:bookmarkEnd w:id="32"/>
      <w:bookmarkEnd w:id="33"/>
      <w:bookmarkEnd w:id="34"/>
      <w:bookmarkEnd w:id="35"/>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6" w:name="_Toc9533"/>
      <w:r>
        <w:rPr>
          <w:rFonts w:hint="eastAsia"/>
        </w:rPr>
        <w:t>基本原理</w:t>
      </w:r>
      <w:bookmarkEnd w:id="36"/>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7" w:name="_Toc264569237"/>
      <w:bookmarkStart w:id="38" w:name="_Toc290149059"/>
      <w:bookmarkStart w:id="39" w:name="_Toc264043630"/>
      <w:bookmarkStart w:id="40" w:name="_Toc275165387"/>
      <w:bookmarkStart w:id="41" w:name="_Toc290209317"/>
      <w:bookmarkStart w:id="42" w:name="_Toc290209341"/>
      <w:bookmarkStart w:id="43" w:name="_Toc312399796"/>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4" w:name="_Toc17657"/>
      <w:r>
        <w:t>分析软件</w:t>
      </w:r>
      <w:bookmarkEnd w:id="37"/>
      <w:bookmarkEnd w:id="38"/>
      <w:bookmarkEnd w:id="39"/>
      <w:bookmarkEnd w:id="40"/>
      <w:bookmarkEnd w:id="41"/>
      <w:bookmarkEnd w:id="42"/>
      <w:bookmarkEnd w:id="43"/>
      <w:bookmarkEnd w:id="44"/>
    </w:p>
    <w:p w14:paraId="71A7B5B9">
      <w:pPr>
        <w:pStyle w:val="3"/>
        <w:ind w:firstLine="420" w:firstLineChars="200"/>
      </w:pPr>
      <w:bookmarkStart w:id="45"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6" w:name="_Toc4349"/>
      <w:r>
        <w:rPr>
          <w:rFonts w:hint="eastAsia"/>
        </w:rPr>
        <w:t>计算方法</w:t>
      </w:r>
      <w:bookmarkEnd w:id="45"/>
      <w:bookmarkEnd w:id="46"/>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7" w:name="_Toc22967"/>
      <w:r>
        <w:rPr>
          <w:rFonts w:hint="eastAsia"/>
        </w:rPr>
        <w:t>采光计算</w:t>
      </w:r>
      <w:r>
        <w:t>参数</w:t>
      </w:r>
      <w:r>
        <w:rPr>
          <w:rFonts w:hint="eastAsia"/>
        </w:rPr>
        <w:t>取值</w:t>
      </w:r>
      <w:bookmarkEnd w:id="47"/>
    </w:p>
    <w:p w14:paraId="1DF8A62E">
      <w:pPr>
        <w:pStyle w:val="4"/>
      </w:pPr>
      <w:bookmarkStart w:id="48" w:name="_Toc290209340"/>
      <w:bookmarkStart w:id="49" w:name="_Toc264569236"/>
      <w:bookmarkStart w:id="50" w:name="_Toc312399795"/>
      <w:bookmarkStart w:id="51" w:name="_Toc264043629"/>
      <w:bookmarkStart w:id="52" w:name="_Toc290149058"/>
      <w:bookmarkStart w:id="53" w:name="_Toc290209316"/>
      <w:bookmarkStart w:id="54" w:name="_Toc275165386"/>
      <w:bookmarkStart w:id="55" w:name="_Toc11752"/>
      <w:r>
        <w:t>模拟</w:t>
      </w:r>
      <w:bookmarkEnd w:id="48"/>
      <w:bookmarkEnd w:id="49"/>
      <w:bookmarkEnd w:id="50"/>
      <w:bookmarkEnd w:id="51"/>
      <w:bookmarkEnd w:id="52"/>
      <w:bookmarkEnd w:id="53"/>
      <w:bookmarkEnd w:id="54"/>
      <w:r>
        <w:rPr>
          <w:rFonts w:hint="eastAsia"/>
        </w:rPr>
        <w:t>分析条件说明</w:t>
      </w:r>
      <w:bookmarkEnd w:id="55"/>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6" w:name="光线反射次数"/>
      <w:r>
        <w:t>6</w:t>
      </w:r>
      <w:bookmarkEnd w:id="56"/>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7" w:name="分析面高"/>
      <w:r>
        <w:rPr>
          <w:rFonts w:hint="eastAsia" w:ascii="微软雅黑" w:hAnsi="微软雅黑"/>
          <w:sz w:val="21"/>
          <w:szCs w:val="21"/>
        </w:rPr>
        <w:t>0.75</w:t>
      </w:r>
      <w:bookmarkEnd w:id="57"/>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58" w:name="网格划分小房间面积"/>
            <w:r>
              <w:rPr>
                <w:rFonts w:hint="eastAsia"/>
                <w:szCs w:val="18"/>
              </w:rPr>
              <w:t>10</w:t>
            </w:r>
            <w:bookmarkEnd w:id="58"/>
          </w:p>
        </w:tc>
        <w:tc>
          <w:tcPr>
            <w:tcW w:w="3272" w:type="dxa"/>
            <w:shd w:val="clear" w:color="auto" w:fill="auto"/>
            <w:vAlign w:val="center"/>
          </w:tcPr>
          <w:p w14:paraId="499DE921">
            <w:pPr>
              <w:rPr>
                <w:szCs w:val="18"/>
              </w:rPr>
            </w:pPr>
            <w:bookmarkStart w:id="59" w:name="小房间网格大小"/>
            <w:r>
              <w:rPr>
                <w:rFonts w:hint="eastAsia"/>
                <w:szCs w:val="18"/>
              </w:rPr>
              <w:t>0.25</w:t>
            </w:r>
            <w:bookmarkEnd w:id="59"/>
          </w:p>
        </w:tc>
      </w:tr>
      <w:tr w14:paraId="64756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0" w:name="网格划分房间面积"/>
            <w:r>
              <w:rPr>
                <w:rFonts w:hint="eastAsia"/>
                <w:szCs w:val="18"/>
              </w:rPr>
              <w:t>10~100</w:t>
            </w:r>
            <w:bookmarkEnd w:id="60"/>
          </w:p>
        </w:tc>
        <w:tc>
          <w:tcPr>
            <w:tcW w:w="3272" w:type="dxa"/>
            <w:shd w:val="clear" w:color="auto" w:fill="auto"/>
            <w:vAlign w:val="center"/>
          </w:tcPr>
          <w:p w14:paraId="5FBCAE3E">
            <w:pPr>
              <w:rPr>
                <w:szCs w:val="18"/>
              </w:rPr>
            </w:pPr>
            <w:bookmarkStart w:id="61" w:name="网格大小"/>
            <w:r>
              <w:rPr>
                <w:rFonts w:hint="eastAsia"/>
                <w:szCs w:val="18"/>
              </w:rPr>
              <w:t>0.50</w:t>
            </w:r>
            <w:bookmarkEnd w:id="61"/>
          </w:p>
        </w:tc>
      </w:tr>
      <w:tr w14:paraId="43BAF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2" w:name="网格划分大房间面积"/>
            <w:r>
              <w:rPr>
                <w:rFonts w:hint="eastAsia"/>
                <w:szCs w:val="18"/>
              </w:rPr>
              <w:t>100</w:t>
            </w:r>
            <w:bookmarkEnd w:id="62"/>
          </w:p>
        </w:tc>
        <w:tc>
          <w:tcPr>
            <w:tcW w:w="3272" w:type="dxa"/>
            <w:shd w:val="clear" w:color="auto" w:fill="auto"/>
            <w:vAlign w:val="center"/>
          </w:tcPr>
          <w:p w14:paraId="219A9E63">
            <w:pPr>
              <w:rPr>
                <w:szCs w:val="18"/>
              </w:rPr>
            </w:pPr>
            <w:bookmarkStart w:id="63" w:name="大房间网格大小"/>
            <w:r>
              <w:rPr>
                <w:rFonts w:hint="eastAsia"/>
                <w:szCs w:val="18"/>
              </w:rPr>
              <w:t>1.00</w:t>
            </w:r>
            <w:bookmarkEnd w:id="63"/>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4" w:name="_Toc18470"/>
      <w:r>
        <w:rPr>
          <w:rFonts w:hint="eastAsia"/>
        </w:rPr>
        <w:t>建筑饰面材料参数</w:t>
      </w:r>
      <w:bookmarkEnd w:id="64"/>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14:paraId="3DADF947">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14:paraId="5640F3AE">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14:paraId="14D140B7">
            <w:pPr>
              <w:rPr>
                <w:szCs w:val="21"/>
              </w:rPr>
            </w:pPr>
            <w:r>
              <w:rPr>
                <w:rFonts w:hint="eastAsia"/>
                <w:szCs w:val="21"/>
              </w:rPr>
              <w:t>备注</w:t>
            </w:r>
          </w:p>
        </w:tc>
      </w:tr>
      <w:tr w14:paraId="3E9AD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04B2EB9B">
            <w:pPr>
              <w:rPr>
                <w:szCs w:val="18"/>
              </w:rPr>
            </w:pPr>
            <w:r>
              <w:rPr>
                <w:rFonts w:hint="eastAsia"/>
                <w:szCs w:val="18"/>
              </w:rPr>
              <w:t>顶棚</w:t>
            </w:r>
          </w:p>
        </w:tc>
        <w:tc>
          <w:tcPr>
            <w:tcW w:w="3114" w:type="dxa"/>
            <w:tcBorders>
              <w:top w:val="single" w:color="auto" w:sz="4" w:space="0"/>
            </w:tcBorders>
            <w:shd w:val="clear" w:color="auto" w:fill="auto"/>
            <w:vAlign w:val="center"/>
          </w:tcPr>
          <w:p w14:paraId="5F055A1F">
            <w:pPr>
              <w:rPr>
                <w:szCs w:val="18"/>
              </w:rPr>
            </w:pPr>
            <w:bookmarkStart w:id="65" w:name="顶棚反射比"/>
            <w:r>
              <w:rPr>
                <w:rFonts w:hint="eastAsia"/>
                <w:szCs w:val="18"/>
              </w:rPr>
              <w:t>0.75</w:t>
            </w:r>
            <w:bookmarkEnd w:id="65"/>
          </w:p>
        </w:tc>
        <w:tc>
          <w:tcPr>
            <w:tcW w:w="3114" w:type="dxa"/>
            <w:tcBorders>
              <w:top w:val="single" w:color="auto" w:sz="4" w:space="0"/>
            </w:tcBorders>
            <w:shd w:val="clear" w:color="auto" w:fill="auto"/>
            <w:vAlign w:val="center"/>
          </w:tcPr>
          <w:p w14:paraId="6B5F35AB">
            <w:pPr>
              <w:rPr>
                <w:szCs w:val="18"/>
              </w:rPr>
            </w:pPr>
          </w:p>
        </w:tc>
      </w:tr>
      <w:tr w14:paraId="69E1C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55FF87B1">
            <w:pPr>
              <w:rPr>
                <w:szCs w:val="18"/>
              </w:rPr>
            </w:pPr>
            <w:r>
              <w:rPr>
                <w:rFonts w:hint="eastAsia"/>
                <w:szCs w:val="18"/>
              </w:rPr>
              <w:t>地面</w:t>
            </w:r>
          </w:p>
        </w:tc>
        <w:tc>
          <w:tcPr>
            <w:tcW w:w="3114" w:type="dxa"/>
            <w:tcBorders>
              <w:top w:val="single" w:color="auto" w:sz="4" w:space="0"/>
            </w:tcBorders>
            <w:shd w:val="clear" w:color="auto" w:fill="auto"/>
            <w:vAlign w:val="center"/>
          </w:tcPr>
          <w:p w14:paraId="47057D59">
            <w:pPr>
              <w:rPr>
                <w:szCs w:val="18"/>
              </w:rPr>
            </w:pPr>
            <w:bookmarkStart w:id="66" w:name="地面反射比"/>
            <w:r>
              <w:rPr>
                <w:rFonts w:hint="eastAsia"/>
                <w:szCs w:val="18"/>
              </w:rPr>
              <w:t>0.30</w:t>
            </w:r>
            <w:bookmarkEnd w:id="66"/>
          </w:p>
        </w:tc>
        <w:tc>
          <w:tcPr>
            <w:tcW w:w="3114" w:type="dxa"/>
            <w:tcBorders>
              <w:top w:val="single" w:color="auto" w:sz="4" w:space="0"/>
            </w:tcBorders>
            <w:shd w:val="clear" w:color="auto" w:fill="auto"/>
            <w:vAlign w:val="center"/>
          </w:tcPr>
          <w:p w14:paraId="38A69653">
            <w:pPr>
              <w:rPr>
                <w:szCs w:val="18"/>
              </w:rPr>
            </w:pPr>
          </w:p>
        </w:tc>
      </w:tr>
      <w:tr w14:paraId="30CE2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15189494">
            <w:pPr>
              <w:rPr>
                <w:szCs w:val="18"/>
              </w:rPr>
            </w:pPr>
            <w:r>
              <w:rPr>
                <w:rFonts w:hint="eastAsia"/>
                <w:szCs w:val="18"/>
              </w:rPr>
              <w:t>墙面</w:t>
            </w:r>
          </w:p>
        </w:tc>
        <w:tc>
          <w:tcPr>
            <w:tcW w:w="3114" w:type="dxa"/>
            <w:tcBorders>
              <w:top w:val="single" w:color="auto" w:sz="4" w:space="0"/>
            </w:tcBorders>
            <w:shd w:val="clear" w:color="auto" w:fill="auto"/>
            <w:vAlign w:val="center"/>
          </w:tcPr>
          <w:p w14:paraId="6B08B1C1">
            <w:pPr>
              <w:rPr>
                <w:szCs w:val="18"/>
              </w:rPr>
            </w:pPr>
            <w:bookmarkStart w:id="67" w:name="墙面反射比"/>
            <w:r>
              <w:rPr>
                <w:rFonts w:hint="eastAsia"/>
                <w:szCs w:val="18"/>
              </w:rPr>
              <w:t>0.60</w:t>
            </w:r>
            <w:bookmarkEnd w:id="67"/>
          </w:p>
        </w:tc>
        <w:tc>
          <w:tcPr>
            <w:tcW w:w="3114" w:type="dxa"/>
            <w:tcBorders>
              <w:top w:val="single" w:color="auto" w:sz="4" w:space="0"/>
            </w:tcBorders>
            <w:shd w:val="clear" w:color="auto" w:fill="auto"/>
            <w:vAlign w:val="center"/>
          </w:tcPr>
          <w:p w14:paraId="47981799">
            <w:pPr>
              <w:rPr>
                <w:szCs w:val="18"/>
              </w:rPr>
            </w:pPr>
          </w:p>
        </w:tc>
      </w:tr>
      <w:tr w14:paraId="38509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6F56178B">
            <w:pPr>
              <w:rPr>
                <w:szCs w:val="18"/>
              </w:rPr>
            </w:pPr>
            <w:r>
              <w:rPr>
                <w:rFonts w:hint="eastAsia"/>
                <w:szCs w:val="18"/>
              </w:rPr>
              <w:t>外表面</w:t>
            </w:r>
          </w:p>
        </w:tc>
        <w:tc>
          <w:tcPr>
            <w:tcW w:w="3114" w:type="dxa"/>
            <w:tcBorders>
              <w:top w:val="single" w:color="auto" w:sz="4" w:space="0"/>
            </w:tcBorders>
            <w:shd w:val="clear" w:color="auto" w:fill="auto"/>
            <w:vAlign w:val="center"/>
          </w:tcPr>
          <w:p w14:paraId="54D210D4">
            <w:pPr>
              <w:rPr>
                <w:szCs w:val="18"/>
              </w:rPr>
            </w:pPr>
            <w:bookmarkStart w:id="68" w:name="外表面反射比"/>
            <w:r>
              <w:rPr>
                <w:rFonts w:hint="eastAsia"/>
                <w:szCs w:val="18"/>
              </w:rPr>
              <w:t>0.30</w:t>
            </w:r>
            <w:bookmarkEnd w:id="68"/>
          </w:p>
        </w:tc>
        <w:tc>
          <w:tcPr>
            <w:tcW w:w="3114" w:type="dxa"/>
            <w:tcBorders>
              <w:top w:val="single" w:color="auto" w:sz="4" w:space="0"/>
            </w:tcBorders>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69" w:name="_Toc3882"/>
      <w:r>
        <w:rPr>
          <w:rFonts w:hint="eastAsia"/>
        </w:rPr>
        <w:t>门窗类型参数</w:t>
      </w:r>
      <w:bookmarkEnd w:id="69"/>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0" w:name="_Toc10836"/>
      <w:bookmarkStart w:id="71" w:name="窗"/>
      <w:r>
        <w:rPr>
          <w:rFonts w:hint="eastAsia"/>
        </w:rPr>
        <w:t>普通窗</w:t>
      </w:r>
      <w:bookmarkEnd w:id="70"/>
    </w:p>
    <w:bookmarkEnd w:id="71"/>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3902A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BFE8F0">
            <w:pPr>
              <w:jc w:val="center"/>
              <w:rPr>
                <w:sz w:val="18"/>
                <w:szCs w:val="18"/>
              </w:rPr>
            </w:pPr>
            <w:r>
              <w:rPr>
                <w:sz w:val="18"/>
                <w:szCs w:val="18"/>
              </w:rPr>
              <w:t>门窗编号</w:t>
            </w:r>
          </w:p>
        </w:tc>
        <w:tc>
          <w:tcPr>
            <w:shd w:val="clear" w:color="auto" w:fill="E6E6E6"/>
            <w:vAlign w:val="center"/>
          </w:tcPr>
          <w:p w14:paraId="606E5D02">
            <w:pPr>
              <w:jc w:val="center"/>
              <w:rPr>
                <w:sz w:val="18"/>
                <w:szCs w:val="18"/>
              </w:rPr>
            </w:pPr>
            <w:r>
              <w:rPr>
                <w:sz w:val="18"/>
                <w:szCs w:val="18"/>
              </w:rPr>
              <w:t>宽度(mm)</w:t>
            </w:r>
          </w:p>
        </w:tc>
        <w:tc>
          <w:tcPr>
            <w:shd w:val="clear" w:color="auto" w:fill="E6E6E6"/>
            <w:vAlign w:val="center"/>
          </w:tcPr>
          <w:p w14:paraId="0CA257BA">
            <w:pPr>
              <w:jc w:val="center"/>
              <w:rPr>
                <w:sz w:val="18"/>
                <w:szCs w:val="18"/>
              </w:rPr>
            </w:pPr>
            <w:r>
              <w:rPr>
                <w:sz w:val="18"/>
                <w:szCs w:val="18"/>
              </w:rPr>
              <w:t>高度(mm)</w:t>
            </w:r>
          </w:p>
        </w:tc>
        <w:tc>
          <w:tcPr>
            <w:shd w:val="clear" w:color="auto" w:fill="E6E6E6"/>
            <w:vAlign w:val="center"/>
          </w:tcPr>
          <w:p w14:paraId="45D02B51">
            <w:pPr>
              <w:jc w:val="center"/>
              <w:rPr>
                <w:sz w:val="18"/>
                <w:szCs w:val="18"/>
              </w:rPr>
            </w:pPr>
            <w:r>
              <w:rPr>
                <w:sz w:val="18"/>
                <w:szCs w:val="18"/>
              </w:rPr>
              <w:t>窗框类型</w:t>
            </w:r>
          </w:p>
        </w:tc>
        <w:tc>
          <w:tcPr>
            <w:shd w:val="clear" w:color="auto" w:fill="E6E6E6"/>
            <w:vAlign w:val="center"/>
          </w:tcPr>
          <w:p w14:paraId="4D6D079D">
            <w:pPr>
              <w:jc w:val="center"/>
              <w:rPr>
                <w:sz w:val="18"/>
                <w:szCs w:val="18"/>
              </w:rPr>
            </w:pPr>
            <w:r>
              <w:rPr>
                <w:sz w:val="18"/>
                <w:szCs w:val="18"/>
              </w:rPr>
              <w:t>玻璃类型</w:t>
            </w:r>
          </w:p>
        </w:tc>
        <w:tc>
          <w:tcPr>
            <w:shd w:val="clear" w:color="auto" w:fill="E6E6E6"/>
            <w:vAlign w:val="center"/>
          </w:tcPr>
          <w:p w14:paraId="051D91C1">
            <w:pPr>
              <w:jc w:val="center"/>
              <w:rPr>
                <w:sz w:val="18"/>
                <w:szCs w:val="18"/>
              </w:rPr>
            </w:pPr>
            <w:r>
              <w:rPr>
                <w:sz w:val="18"/>
                <w:szCs w:val="18"/>
              </w:rPr>
              <w:t>可见光透射比</w:t>
            </w:r>
          </w:p>
        </w:tc>
        <w:tc>
          <w:tcPr>
            <w:shd w:val="clear" w:color="auto" w:fill="E6E6E6"/>
            <w:vAlign w:val="center"/>
          </w:tcPr>
          <w:p w14:paraId="17A1C99B">
            <w:pPr>
              <w:jc w:val="center"/>
              <w:rPr>
                <w:sz w:val="18"/>
                <w:szCs w:val="18"/>
              </w:rPr>
            </w:pPr>
            <w:r>
              <w:rPr>
                <w:sz w:val="18"/>
                <w:szCs w:val="18"/>
              </w:rPr>
              <w:t>玻璃反射比</w:t>
            </w:r>
          </w:p>
        </w:tc>
      </w:tr>
      <w:tr w14:paraId="73083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0EC09B2">
            <w:pPr>
              <w:jc w:val="center"/>
              <w:rPr>
                <w:sz w:val="18"/>
                <w:szCs w:val="18"/>
              </w:rPr>
            </w:pPr>
            <w:r>
              <w:rPr>
                <w:sz w:val="18"/>
                <w:szCs w:val="18"/>
              </w:rPr>
              <w:t>1</w:t>
            </w:r>
          </w:p>
        </w:tc>
        <w:tc>
          <w:tcPr>
            <w:vAlign w:val="center"/>
          </w:tcPr>
          <w:p w14:paraId="4D3A33E6">
            <w:pPr>
              <w:jc w:val="center"/>
              <w:rPr>
                <w:sz w:val="18"/>
                <w:szCs w:val="18"/>
              </w:rPr>
            </w:pPr>
            <w:r>
              <w:rPr>
                <w:sz w:val="18"/>
                <w:szCs w:val="18"/>
              </w:rPr>
              <w:t>2600</w:t>
            </w:r>
          </w:p>
        </w:tc>
        <w:tc>
          <w:tcPr>
            <w:vAlign w:val="center"/>
          </w:tcPr>
          <w:p w14:paraId="5FC48089">
            <w:pPr>
              <w:jc w:val="center"/>
              <w:rPr>
                <w:sz w:val="18"/>
                <w:szCs w:val="18"/>
              </w:rPr>
            </w:pPr>
            <w:r>
              <w:rPr>
                <w:sz w:val="18"/>
                <w:szCs w:val="18"/>
              </w:rPr>
              <w:t>1200</w:t>
            </w:r>
          </w:p>
        </w:tc>
        <w:tc>
          <w:tcPr>
            <w:vAlign w:val="center"/>
          </w:tcPr>
          <w:p w14:paraId="2FB33D56">
            <w:pPr>
              <w:jc w:val="center"/>
              <w:rPr>
                <w:sz w:val="18"/>
                <w:szCs w:val="18"/>
              </w:rPr>
            </w:pPr>
            <w:r>
              <w:rPr>
                <w:sz w:val="18"/>
                <w:szCs w:val="18"/>
              </w:rPr>
              <w:t>单层铝窗</w:t>
            </w:r>
          </w:p>
        </w:tc>
        <w:tc>
          <w:tcPr>
            <w:vAlign w:val="center"/>
          </w:tcPr>
          <w:p w14:paraId="7BC31FE7">
            <w:pPr>
              <w:jc w:val="center"/>
              <w:rPr>
                <w:sz w:val="18"/>
                <w:szCs w:val="18"/>
              </w:rPr>
            </w:pPr>
            <w:r>
              <w:rPr>
                <w:sz w:val="18"/>
                <w:szCs w:val="18"/>
              </w:rPr>
              <w:t>硬镀膜低辐射玻璃</w:t>
            </w:r>
          </w:p>
        </w:tc>
        <w:tc>
          <w:tcPr>
            <w:vAlign w:val="center"/>
          </w:tcPr>
          <w:p w14:paraId="0E2EB780">
            <w:pPr>
              <w:jc w:val="center"/>
              <w:rPr>
                <w:sz w:val="18"/>
                <w:szCs w:val="18"/>
              </w:rPr>
            </w:pPr>
            <w:r>
              <w:rPr>
                <w:sz w:val="18"/>
                <w:szCs w:val="18"/>
              </w:rPr>
              <w:t>0.82</w:t>
            </w:r>
          </w:p>
        </w:tc>
        <w:tc>
          <w:tcPr>
            <w:vAlign w:val="center"/>
          </w:tcPr>
          <w:p w14:paraId="486368C0">
            <w:pPr>
              <w:jc w:val="center"/>
              <w:rPr>
                <w:sz w:val="18"/>
                <w:szCs w:val="18"/>
              </w:rPr>
            </w:pPr>
            <w:r>
              <w:rPr>
                <w:sz w:val="18"/>
                <w:szCs w:val="18"/>
              </w:rPr>
              <w:t>0.08</w:t>
            </w:r>
          </w:p>
        </w:tc>
      </w:tr>
      <w:tr w14:paraId="44B3A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7B472AB">
            <w:pPr>
              <w:jc w:val="center"/>
              <w:rPr>
                <w:sz w:val="18"/>
                <w:szCs w:val="18"/>
              </w:rPr>
            </w:pPr>
            <w:r>
              <w:rPr>
                <w:sz w:val="18"/>
                <w:szCs w:val="18"/>
              </w:rPr>
              <w:t>2</w:t>
            </w:r>
          </w:p>
        </w:tc>
        <w:tc>
          <w:tcPr>
            <w:vAlign w:val="center"/>
          </w:tcPr>
          <w:p w14:paraId="55B5E44E">
            <w:pPr>
              <w:jc w:val="center"/>
              <w:rPr>
                <w:sz w:val="18"/>
                <w:szCs w:val="18"/>
              </w:rPr>
            </w:pPr>
            <w:r>
              <w:rPr>
                <w:sz w:val="18"/>
                <w:szCs w:val="18"/>
              </w:rPr>
              <w:t>2600</w:t>
            </w:r>
          </w:p>
        </w:tc>
        <w:tc>
          <w:tcPr>
            <w:vAlign w:val="center"/>
          </w:tcPr>
          <w:p w14:paraId="4028A2B7">
            <w:pPr>
              <w:jc w:val="center"/>
              <w:rPr>
                <w:sz w:val="18"/>
                <w:szCs w:val="18"/>
              </w:rPr>
            </w:pPr>
            <w:r>
              <w:rPr>
                <w:sz w:val="18"/>
                <w:szCs w:val="18"/>
              </w:rPr>
              <w:t>2500</w:t>
            </w:r>
          </w:p>
        </w:tc>
        <w:tc>
          <w:tcPr>
            <w:vAlign w:val="center"/>
          </w:tcPr>
          <w:p w14:paraId="0C1E7855">
            <w:pPr>
              <w:jc w:val="center"/>
              <w:rPr>
                <w:sz w:val="18"/>
                <w:szCs w:val="18"/>
              </w:rPr>
            </w:pPr>
            <w:r>
              <w:rPr>
                <w:sz w:val="18"/>
                <w:szCs w:val="18"/>
              </w:rPr>
              <w:t>单层铝窗</w:t>
            </w:r>
          </w:p>
        </w:tc>
        <w:tc>
          <w:tcPr>
            <w:vAlign w:val="center"/>
          </w:tcPr>
          <w:p w14:paraId="6E3F54AF">
            <w:pPr>
              <w:jc w:val="center"/>
              <w:rPr>
                <w:sz w:val="18"/>
                <w:szCs w:val="18"/>
              </w:rPr>
            </w:pPr>
            <w:r>
              <w:rPr>
                <w:sz w:val="18"/>
                <w:szCs w:val="18"/>
              </w:rPr>
              <w:t>硬镀膜低辐射玻璃</w:t>
            </w:r>
          </w:p>
        </w:tc>
        <w:tc>
          <w:tcPr>
            <w:vAlign w:val="center"/>
          </w:tcPr>
          <w:p w14:paraId="5D3D35BB">
            <w:pPr>
              <w:jc w:val="center"/>
              <w:rPr>
                <w:sz w:val="18"/>
                <w:szCs w:val="18"/>
              </w:rPr>
            </w:pPr>
            <w:r>
              <w:rPr>
                <w:sz w:val="18"/>
                <w:szCs w:val="18"/>
              </w:rPr>
              <w:t>0.82</w:t>
            </w:r>
          </w:p>
        </w:tc>
        <w:tc>
          <w:tcPr>
            <w:vAlign w:val="center"/>
          </w:tcPr>
          <w:p w14:paraId="169C6515">
            <w:pPr>
              <w:jc w:val="center"/>
              <w:rPr>
                <w:sz w:val="18"/>
                <w:szCs w:val="18"/>
              </w:rPr>
            </w:pPr>
            <w:r>
              <w:rPr>
                <w:sz w:val="18"/>
                <w:szCs w:val="18"/>
              </w:rPr>
              <w:t>0.08</w:t>
            </w:r>
          </w:p>
        </w:tc>
      </w:tr>
      <w:tr w14:paraId="032DCC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F3AF3BB">
            <w:pPr>
              <w:jc w:val="center"/>
              <w:rPr>
                <w:sz w:val="18"/>
                <w:szCs w:val="18"/>
              </w:rPr>
            </w:pPr>
            <w:r>
              <w:rPr>
                <w:sz w:val="18"/>
                <w:szCs w:val="18"/>
              </w:rPr>
              <w:t>3</w:t>
            </w:r>
          </w:p>
        </w:tc>
        <w:tc>
          <w:tcPr>
            <w:vAlign w:val="center"/>
          </w:tcPr>
          <w:p w14:paraId="0F6545AB">
            <w:pPr>
              <w:jc w:val="center"/>
              <w:rPr>
                <w:sz w:val="18"/>
                <w:szCs w:val="18"/>
              </w:rPr>
            </w:pPr>
            <w:r>
              <w:rPr>
                <w:sz w:val="18"/>
                <w:szCs w:val="18"/>
              </w:rPr>
              <w:t>5600</w:t>
            </w:r>
          </w:p>
        </w:tc>
        <w:tc>
          <w:tcPr>
            <w:vAlign w:val="center"/>
          </w:tcPr>
          <w:p w14:paraId="67CC3F1C">
            <w:pPr>
              <w:jc w:val="center"/>
              <w:rPr>
                <w:sz w:val="18"/>
                <w:szCs w:val="18"/>
              </w:rPr>
            </w:pPr>
            <w:r>
              <w:rPr>
                <w:sz w:val="18"/>
                <w:szCs w:val="18"/>
              </w:rPr>
              <w:t>2500</w:t>
            </w:r>
          </w:p>
        </w:tc>
        <w:tc>
          <w:tcPr>
            <w:vAlign w:val="center"/>
          </w:tcPr>
          <w:p w14:paraId="1BA648E8">
            <w:pPr>
              <w:jc w:val="center"/>
              <w:rPr>
                <w:sz w:val="18"/>
                <w:szCs w:val="18"/>
              </w:rPr>
            </w:pPr>
            <w:r>
              <w:rPr>
                <w:sz w:val="18"/>
                <w:szCs w:val="18"/>
              </w:rPr>
              <w:t>单层铝窗</w:t>
            </w:r>
          </w:p>
        </w:tc>
        <w:tc>
          <w:tcPr>
            <w:vAlign w:val="center"/>
          </w:tcPr>
          <w:p w14:paraId="22498D59">
            <w:pPr>
              <w:jc w:val="center"/>
              <w:rPr>
                <w:sz w:val="18"/>
                <w:szCs w:val="18"/>
              </w:rPr>
            </w:pPr>
            <w:r>
              <w:rPr>
                <w:sz w:val="18"/>
                <w:szCs w:val="18"/>
              </w:rPr>
              <w:t>硬镀膜低辐射玻璃</w:t>
            </w:r>
          </w:p>
        </w:tc>
        <w:tc>
          <w:tcPr>
            <w:vAlign w:val="center"/>
          </w:tcPr>
          <w:p w14:paraId="6DD3F6F7">
            <w:pPr>
              <w:jc w:val="center"/>
              <w:rPr>
                <w:sz w:val="18"/>
                <w:szCs w:val="18"/>
              </w:rPr>
            </w:pPr>
            <w:r>
              <w:rPr>
                <w:sz w:val="18"/>
                <w:szCs w:val="18"/>
              </w:rPr>
              <w:t>0.82</w:t>
            </w:r>
          </w:p>
        </w:tc>
        <w:tc>
          <w:tcPr>
            <w:vAlign w:val="center"/>
          </w:tcPr>
          <w:p w14:paraId="6815A8AA">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5E3012C6">
      <w:pPr>
        <w:pStyle w:val="3"/>
        <w:rPr>
          <w:rFonts w:ascii="宋体" w:hAnsi="宋体"/>
          <w:sz w:val="18"/>
          <w:szCs w:val="18"/>
          <w:lang w:val="en-US"/>
        </w:rPr>
      </w:pPr>
    </w:p>
    <w:p w14:paraId="616D1439">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2" w:name="窗污染折减系数"/>
      <w:bookmarkEnd w:id="72"/>
    </w:p>
    <w:p w14:paraId="2330D088">
      <w:pPr>
        <w:pStyle w:val="2"/>
        <w:ind w:left="432" w:hanging="432"/>
      </w:pPr>
      <w:bookmarkStart w:id="73" w:name="_Toc13281"/>
      <w:r>
        <w:rPr>
          <w:rFonts w:hint="eastAsia"/>
        </w:rPr>
        <w:t>房间模拟</w:t>
      </w:r>
      <w:r>
        <w:t>结果</w:t>
      </w:r>
      <w:bookmarkEnd w:id="73"/>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4" w:name="房间采光表"/>
      <w:bookmarkEnd w:id="74"/>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22607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E2B6A51">
            <w:pPr>
              <w:jc w:val="center"/>
              <w:rPr>
                <w:sz w:val="18"/>
                <w:szCs w:val="18"/>
              </w:rPr>
            </w:pPr>
            <w:r>
              <w:rPr>
                <w:sz w:val="18"/>
                <w:szCs w:val="18"/>
              </w:rPr>
              <w:t>楼层</w:t>
            </w:r>
          </w:p>
        </w:tc>
        <w:tc>
          <w:tcPr>
            <w:shd w:val="clear" w:color="auto" w:fill="E6E6E6"/>
            <w:vAlign w:val="center"/>
          </w:tcPr>
          <w:p w14:paraId="0B66CB4B">
            <w:pPr>
              <w:jc w:val="center"/>
              <w:rPr>
                <w:sz w:val="18"/>
                <w:szCs w:val="18"/>
              </w:rPr>
            </w:pPr>
            <w:r>
              <w:rPr>
                <w:sz w:val="18"/>
                <w:szCs w:val="18"/>
              </w:rPr>
              <w:t>房间</w:t>
            </w:r>
          </w:p>
        </w:tc>
        <w:tc>
          <w:tcPr>
            <w:shd w:val="clear" w:color="auto" w:fill="E6E6E6"/>
            <w:vAlign w:val="center"/>
          </w:tcPr>
          <w:p w14:paraId="3B3F111C">
            <w:pPr>
              <w:jc w:val="center"/>
              <w:rPr>
                <w:sz w:val="18"/>
                <w:szCs w:val="18"/>
              </w:rPr>
            </w:pPr>
            <w:r>
              <w:rPr>
                <w:sz w:val="18"/>
                <w:szCs w:val="18"/>
              </w:rPr>
              <w:t>对标功能</w:t>
            </w:r>
          </w:p>
        </w:tc>
        <w:tc>
          <w:tcPr>
            <w:shd w:val="clear" w:color="auto" w:fill="E6E6E6"/>
            <w:vAlign w:val="center"/>
          </w:tcPr>
          <w:p w14:paraId="11F49193">
            <w:pPr>
              <w:jc w:val="center"/>
              <w:rPr>
                <w:sz w:val="18"/>
                <w:szCs w:val="18"/>
              </w:rPr>
            </w:pPr>
            <w:r>
              <w:rPr>
                <w:sz w:val="18"/>
                <w:szCs w:val="18"/>
              </w:rPr>
              <w:t>采光等级</w:t>
            </w:r>
          </w:p>
        </w:tc>
        <w:tc>
          <w:tcPr>
            <w:shd w:val="clear" w:color="auto" w:fill="E6E6E6"/>
            <w:vAlign w:val="center"/>
          </w:tcPr>
          <w:p w14:paraId="0AD9425B">
            <w:pPr>
              <w:jc w:val="center"/>
              <w:rPr>
                <w:sz w:val="18"/>
                <w:szCs w:val="18"/>
              </w:rPr>
            </w:pPr>
            <w:r>
              <w:rPr>
                <w:sz w:val="18"/>
                <w:szCs w:val="18"/>
              </w:rPr>
              <w:t>采光类型</w:t>
            </w:r>
          </w:p>
        </w:tc>
        <w:tc>
          <w:tcPr>
            <w:shd w:val="clear" w:color="auto" w:fill="E6E6E6"/>
            <w:vAlign w:val="center"/>
          </w:tcPr>
          <w:p w14:paraId="10B85576">
            <w:pPr>
              <w:jc w:val="center"/>
              <w:rPr>
                <w:sz w:val="18"/>
                <w:szCs w:val="18"/>
              </w:rPr>
            </w:pPr>
            <w:r>
              <w:rPr>
                <w:sz w:val="18"/>
                <w:szCs w:val="18"/>
              </w:rPr>
              <w:t>房间面积</w:t>
            </w:r>
          </w:p>
        </w:tc>
        <w:tc>
          <w:tcPr>
            <w:shd w:val="clear" w:color="auto" w:fill="E6E6E6"/>
            <w:vAlign w:val="center"/>
          </w:tcPr>
          <w:p w14:paraId="27552B59">
            <w:pPr>
              <w:jc w:val="center"/>
              <w:rPr>
                <w:sz w:val="18"/>
                <w:szCs w:val="18"/>
              </w:rPr>
            </w:pPr>
            <w:r>
              <w:rPr>
                <w:sz w:val="18"/>
                <w:szCs w:val="18"/>
              </w:rPr>
              <w:t>采光系数C(%)</w:t>
            </w:r>
          </w:p>
        </w:tc>
        <w:tc>
          <w:tcPr>
            <w:shd w:val="clear" w:color="auto" w:fill="E6E6E6"/>
            <w:vAlign w:val="center"/>
          </w:tcPr>
          <w:p w14:paraId="200CC221">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674F0D28">
            <w:pPr>
              <w:jc w:val="center"/>
              <w:rPr>
                <w:sz w:val="18"/>
                <w:szCs w:val="18"/>
              </w:rPr>
            </w:pPr>
            <w:r>
              <w:rPr>
                <w:sz w:val="18"/>
                <w:szCs w:val="18"/>
              </w:rPr>
              <w:t>结论</w:t>
            </w:r>
          </w:p>
        </w:tc>
      </w:tr>
      <w:tr w14:paraId="1A04B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75E6B3D">
            <w:pPr>
              <w:rPr>
                <w:sz w:val="18"/>
                <w:szCs w:val="18"/>
              </w:rPr>
            </w:pPr>
            <w:r>
              <w:rPr>
                <w:sz w:val="18"/>
                <w:szCs w:val="18"/>
              </w:rPr>
              <w:t>1</w:t>
            </w:r>
          </w:p>
        </w:tc>
        <w:tc>
          <w:tcPr>
            <w:vAlign w:val="center"/>
          </w:tcPr>
          <w:p w14:paraId="45E1117D">
            <w:pPr>
              <w:rPr>
                <w:sz w:val="18"/>
                <w:szCs w:val="18"/>
              </w:rPr>
            </w:pPr>
            <w:r>
              <w:rPr>
                <w:sz w:val="18"/>
                <w:szCs w:val="18"/>
              </w:rPr>
              <w:t>X006[休息室]</w:t>
            </w:r>
          </w:p>
        </w:tc>
        <w:tc>
          <w:tcPr>
            <w:vAlign w:val="center"/>
          </w:tcPr>
          <w:p w14:paraId="1F346D71">
            <w:pPr>
              <w:rPr>
                <w:sz w:val="18"/>
                <w:szCs w:val="18"/>
              </w:rPr>
            </w:pPr>
            <w:r>
              <w:rPr>
                <w:sz w:val="18"/>
                <w:szCs w:val="18"/>
              </w:rPr>
              <w:t>休息厅</w:t>
            </w:r>
          </w:p>
        </w:tc>
        <w:tc>
          <w:tcPr>
            <w:vAlign w:val="center"/>
          </w:tcPr>
          <w:p w14:paraId="0067661B">
            <w:pPr>
              <w:rPr>
                <w:sz w:val="18"/>
                <w:szCs w:val="18"/>
              </w:rPr>
            </w:pPr>
            <w:r>
              <w:rPr>
                <w:sz w:val="18"/>
                <w:szCs w:val="18"/>
              </w:rPr>
              <w:t>IV</w:t>
            </w:r>
          </w:p>
        </w:tc>
        <w:tc>
          <w:tcPr>
            <w:vAlign w:val="center"/>
          </w:tcPr>
          <w:p w14:paraId="73E86DB8">
            <w:pPr>
              <w:rPr>
                <w:sz w:val="18"/>
                <w:szCs w:val="18"/>
              </w:rPr>
            </w:pPr>
            <w:r>
              <w:rPr>
                <w:sz w:val="18"/>
                <w:szCs w:val="18"/>
              </w:rPr>
              <w:t>侧面</w:t>
            </w:r>
          </w:p>
        </w:tc>
        <w:tc>
          <w:tcPr>
            <w:vAlign w:val="center"/>
          </w:tcPr>
          <w:p w14:paraId="586FEF44">
            <w:pPr>
              <w:rPr>
                <w:sz w:val="18"/>
                <w:szCs w:val="18"/>
              </w:rPr>
            </w:pPr>
            <w:r>
              <w:rPr>
                <w:sz w:val="18"/>
                <w:szCs w:val="18"/>
              </w:rPr>
              <w:t>16.59</w:t>
            </w:r>
          </w:p>
        </w:tc>
        <w:tc>
          <w:tcPr>
            <w:vAlign w:val="center"/>
          </w:tcPr>
          <w:p w14:paraId="3CA596B9">
            <w:pPr>
              <w:rPr>
                <w:sz w:val="18"/>
                <w:szCs w:val="18"/>
              </w:rPr>
            </w:pPr>
            <w:r>
              <w:rPr>
                <w:sz w:val="18"/>
                <w:szCs w:val="18"/>
              </w:rPr>
              <w:t>5.00</w:t>
            </w:r>
          </w:p>
        </w:tc>
        <w:tc>
          <w:tcPr>
            <w:vAlign w:val="center"/>
          </w:tcPr>
          <w:p w14:paraId="7E39367F">
            <w:pPr>
              <w:rPr>
                <w:sz w:val="18"/>
                <w:szCs w:val="18"/>
              </w:rPr>
            </w:pPr>
            <w:r>
              <w:rPr>
                <w:sz w:val="18"/>
                <w:szCs w:val="18"/>
              </w:rPr>
              <w:t>2.20</w:t>
            </w:r>
          </w:p>
        </w:tc>
        <w:tc>
          <w:tcPr>
            <w:vAlign w:val="center"/>
          </w:tcPr>
          <w:p w14:paraId="2EE8F2B4">
            <w:pPr>
              <w:rPr>
                <w:sz w:val="18"/>
                <w:szCs w:val="18"/>
              </w:rPr>
            </w:pPr>
            <w:r>
              <w:rPr>
                <w:sz w:val="18"/>
                <w:szCs w:val="18"/>
              </w:rPr>
              <w:t>满足</w:t>
            </w:r>
          </w:p>
        </w:tc>
      </w:tr>
      <w:tr w14:paraId="2B0AB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D0264E">
            <w:pPr>
              <w:rPr>
                <w:sz w:val="18"/>
                <w:szCs w:val="18"/>
              </w:rPr>
            </w:pPr>
          </w:p>
        </w:tc>
        <w:tc>
          <w:tcPr>
            <w:vAlign w:val="center"/>
          </w:tcPr>
          <w:p w14:paraId="5A46192E">
            <w:pPr>
              <w:rPr>
                <w:sz w:val="18"/>
                <w:szCs w:val="18"/>
              </w:rPr>
            </w:pPr>
            <w:r>
              <w:rPr>
                <w:sz w:val="18"/>
                <w:szCs w:val="18"/>
              </w:rPr>
              <w:t>X008[卫生间]</w:t>
            </w:r>
          </w:p>
        </w:tc>
        <w:tc>
          <w:tcPr>
            <w:vAlign w:val="center"/>
          </w:tcPr>
          <w:p w14:paraId="29073D66">
            <w:pPr>
              <w:rPr>
                <w:sz w:val="18"/>
                <w:szCs w:val="18"/>
              </w:rPr>
            </w:pPr>
            <w:r>
              <w:rPr>
                <w:sz w:val="18"/>
                <w:szCs w:val="18"/>
              </w:rPr>
              <w:t>卫生间</w:t>
            </w:r>
          </w:p>
        </w:tc>
        <w:tc>
          <w:tcPr>
            <w:vAlign w:val="center"/>
          </w:tcPr>
          <w:p w14:paraId="394048C6">
            <w:pPr>
              <w:rPr>
                <w:sz w:val="18"/>
                <w:szCs w:val="18"/>
              </w:rPr>
            </w:pPr>
            <w:r>
              <w:rPr>
                <w:sz w:val="18"/>
                <w:szCs w:val="18"/>
              </w:rPr>
              <w:t>V</w:t>
            </w:r>
          </w:p>
        </w:tc>
        <w:tc>
          <w:tcPr>
            <w:vAlign w:val="center"/>
          </w:tcPr>
          <w:p w14:paraId="01B5304D">
            <w:pPr>
              <w:rPr>
                <w:sz w:val="18"/>
                <w:szCs w:val="18"/>
              </w:rPr>
            </w:pPr>
            <w:r>
              <w:rPr>
                <w:sz w:val="18"/>
                <w:szCs w:val="18"/>
              </w:rPr>
              <w:t>侧面</w:t>
            </w:r>
          </w:p>
        </w:tc>
        <w:tc>
          <w:tcPr>
            <w:vAlign w:val="center"/>
          </w:tcPr>
          <w:p w14:paraId="61C4A44B">
            <w:pPr>
              <w:rPr>
                <w:sz w:val="18"/>
                <w:szCs w:val="18"/>
              </w:rPr>
            </w:pPr>
            <w:r>
              <w:rPr>
                <w:sz w:val="18"/>
                <w:szCs w:val="18"/>
              </w:rPr>
              <w:t>16.59</w:t>
            </w:r>
          </w:p>
        </w:tc>
        <w:tc>
          <w:tcPr>
            <w:vAlign w:val="center"/>
          </w:tcPr>
          <w:p w14:paraId="3348F54C">
            <w:pPr>
              <w:rPr>
                <w:sz w:val="18"/>
                <w:szCs w:val="18"/>
              </w:rPr>
            </w:pPr>
            <w:r>
              <w:rPr>
                <w:sz w:val="18"/>
                <w:szCs w:val="18"/>
              </w:rPr>
              <w:t>2.14</w:t>
            </w:r>
          </w:p>
        </w:tc>
        <w:tc>
          <w:tcPr>
            <w:vAlign w:val="center"/>
          </w:tcPr>
          <w:p w14:paraId="57F0CC88">
            <w:pPr>
              <w:rPr>
                <w:sz w:val="18"/>
                <w:szCs w:val="18"/>
              </w:rPr>
            </w:pPr>
            <w:r>
              <w:rPr>
                <w:sz w:val="18"/>
                <w:szCs w:val="18"/>
              </w:rPr>
              <w:t>1.10</w:t>
            </w:r>
          </w:p>
        </w:tc>
        <w:tc>
          <w:tcPr>
            <w:vAlign w:val="center"/>
          </w:tcPr>
          <w:p w14:paraId="74A8B3F0">
            <w:pPr>
              <w:rPr>
                <w:sz w:val="18"/>
                <w:szCs w:val="18"/>
              </w:rPr>
            </w:pPr>
            <w:r>
              <w:rPr>
                <w:sz w:val="18"/>
                <w:szCs w:val="18"/>
              </w:rPr>
              <w:t>满足</w:t>
            </w:r>
          </w:p>
        </w:tc>
      </w:tr>
      <w:tr w14:paraId="0AF17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95963B">
            <w:pPr>
              <w:rPr>
                <w:sz w:val="18"/>
                <w:szCs w:val="18"/>
              </w:rPr>
            </w:pPr>
          </w:p>
        </w:tc>
        <w:tc>
          <w:tcPr>
            <w:vAlign w:val="center"/>
          </w:tcPr>
          <w:p w14:paraId="1912D431">
            <w:pPr>
              <w:rPr>
                <w:sz w:val="18"/>
                <w:szCs w:val="18"/>
              </w:rPr>
            </w:pPr>
            <w:r>
              <w:rPr>
                <w:sz w:val="18"/>
                <w:szCs w:val="18"/>
              </w:rPr>
              <w:t>X010[卫生间]</w:t>
            </w:r>
          </w:p>
        </w:tc>
        <w:tc>
          <w:tcPr>
            <w:vAlign w:val="center"/>
          </w:tcPr>
          <w:p w14:paraId="0FD4482E">
            <w:pPr>
              <w:rPr>
                <w:sz w:val="18"/>
                <w:szCs w:val="18"/>
              </w:rPr>
            </w:pPr>
            <w:r>
              <w:rPr>
                <w:sz w:val="18"/>
                <w:szCs w:val="18"/>
              </w:rPr>
              <w:t>卫生间</w:t>
            </w:r>
          </w:p>
        </w:tc>
        <w:tc>
          <w:tcPr>
            <w:vAlign w:val="center"/>
          </w:tcPr>
          <w:p w14:paraId="033A8A68">
            <w:pPr>
              <w:rPr>
                <w:sz w:val="18"/>
                <w:szCs w:val="18"/>
              </w:rPr>
            </w:pPr>
            <w:r>
              <w:rPr>
                <w:sz w:val="18"/>
                <w:szCs w:val="18"/>
              </w:rPr>
              <w:t>V</w:t>
            </w:r>
          </w:p>
        </w:tc>
        <w:tc>
          <w:tcPr>
            <w:vAlign w:val="center"/>
          </w:tcPr>
          <w:p w14:paraId="78E44698">
            <w:pPr>
              <w:rPr>
                <w:sz w:val="18"/>
                <w:szCs w:val="18"/>
              </w:rPr>
            </w:pPr>
            <w:r>
              <w:rPr>
                <w:sz w:val="18"/>
                <w:szCs w:val="18"/>
              </w:rPr>
              <w:t>侧面</w:t>
            </w:r>
          </w:p>
        </w:tc>
        <w:tc>
          <w:tcPr>
            <w:vAlign w:val="center"/>
          </w:tcPr>
          <w:p w14:paraId="41B9A6B9">
            <w:pPr>
              <w:rPr>
                <w:sz w:val="18"/>
                <w:szCs w:val="18"/>
              </w:rPr>
            </w:pPr>
            <w:r>
              <w:rPr>
                <w:sz w:val="18"/>
                <w:szCs w:val="18"/>
              </w:rPr>
              <w:t>16.59</w:t>
            </w:r>
          </w:p>
        </w:tc>
        <w:tc>
          <w:tcPr>
            <w:vAlign w:val="center"/>
          </w:tcPr>
          <w:p w14:paraId="0BF2E0CA">
            <w:pPr>
              <w:rPr>
                <w:sz w:val="18"/>
                <w:szCs w:val="18"/>
              </w:rPr>
            </w:pPr>
            <w:r>
              <w:rPr>
                <w:sz w:val="18"/>
                <w:szCs w:val="18"/>
              </w:rPr>
              <w:t>2.34</w:t>
            </w:r>
          </w:p>
        </w:tc>
        <w:tc>
          <w:tcPr>
            <w:vAlign w:val="center"/>
          </w:tcPr>
          <w:p w14:paraId="3E270B6A">
            <w:pPr>
              <w:rPr>
                <w:sz w:val="18"/>
                <w:szCs w:val="18"/>
              </w:rPr>
            </w:pPr>
            <w:r>
              <w:rPr>
                <w:sz w:val="18"/>
                <w:szCs w:val="18"/>
              </w:rPr>
              <w:t>1.10</w:t>
            </w:r>
          </w:p>
        </w:tc>
        <w:tc>
          <w:tcPr>
            <w:vAlign w:val="center"/>
          </w:tcPr>
          <w:p w14:paraId="418B6E2F">
            <w:pPr>
              <w:rPr>
                <w:sz w:val="18"/>
                <w:szCs w:val="18"/>
              </w:rPr>
            </w:pPr>
            <w:r>
              <w:rPr>
                <w:sz w:val="18"/>
                <w:szCs w:val="18"/>
              </w:rPr>
              <w:t>满足</w:t>
            </w:r>
          </w:p>
        </w:tc>
      </w:tr>
      <w:tr w14:paraId="6DE61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98B174F">
            <w:pPr>
              <w:rPr>
                <w:sz w:val="18"/>
                <w:szCs w:val="18"/>
              </w:rPr>
            </w:pPr>
            <w:r>
              <w:rPr>
                <w:sz w:val="18"/>
                <w:szCs w:val="18"/>
              </w:rPr>
              <w:t>2</w:t>
            </w:r>
          </w:p>
        </w:tc>
        <w:tc>
          <w:tcPr>
            <w:vAlign w:val="center"/>
          </w:tcPr>
          <w:p w14:paraId="2A895328">
            <w:pPr>
              <w:rPr>
                <w:sz w:val="18"/>
                <w:szCs w:val="18"/>
              </w:rPr>
            </w:pPr>
            <w:r>
              <w:rPr>
                <w:sz w:val="18"/>
                <w:szCs w:val="18"/>
              </w:rPr>
              <w:t>X002[酒吧、茶座]</w:t>
            </w:r>
          </w:p>
        </w:tc>
        <w:tc>
          <w:tcPr>
            <w:vAlign w:val="center"/>
          </w:tcPr>
          <w:p w14:paraId="18595D48">
            <w:pPr>
              <w:rPr>
                <w:sz w:val="18"/>
                <w:szCs w:val="18"/>
              </w:rPr>
            </w:pPr>
            <w:r>
              <w:rPr>
                <w:sz w:val="18"/>
                <w:szCs w:val="18"/>
              </w:rPr>
              <w:t>餐厅</w:t>
            </w:r>
          </w:p>
        </w:tc>
        <w:tc>
          <w:tcPr>
            <w:vAlign w:val="center"/>
          </w:tcPr>
          <w:p w14:paraId="3ED9AF81">
            <w:pPr>
              <w:rPr>
                <w:sz w:val="18"/>
                <w:szCs w:val="18"/>
              </w:rPr>
            </w:pPr>
            <w:r>
              <w:rPr>
                <w:sz w:val="18"/>
                <w:szCs w:val="18"/>
              </w:rPr>
              <w:t>IV</w:t>
            </w:r>
          </w:p>
        </w:tc>
        <w:tc>
          <w:tcPr>
            <w:vAlign w:val="center"/>
          </w:tcPr>
          <w:p w14:paraId="6609AB1D">
            <w:pPr>
              <w:rPr>
                <w:sz w:val="18"/>
                <w:szCs w:val="18"/>
              </w:rPr>
            </w:pPr>
            <w:r>
              <w:rPr>
                <w:sz w:val="18"/>
                <w:szCs w:val="18"/>
              </w:rPr>
              <w:t>侧面</w:t>
            </w:r>
          </w:p>
        </w:tc>
        <w:tc>
          <w:tcPr>
            <w:vAlign w:val="center"/>
          </w:tcPr>
          <w:p w14:paraId="269025CC">
            <w:pPr>
              <w:rPr>
                <w:sz w:val="18"/>
                <w:szCs w:val="18"/>
              </w:rPr>
            </w:pPr>
            <w:r>
              <w:rPr>
                <w:sz w:val="18"/>
                <w:szCs w:val="18"/>
              </w:rPr>
              <w:t>191.31</w:t>
            </w:r>
          </w:p>
        </w:tc>
        <w:tc>
          <w:tcPr>
            <w:vAlign w:val="center"/>
          </w:tcPr>
          <w:p w14:paraId="38D23471">
            <w:pPr>
              <w:rPr>
                <w:sz w:val="18"/>
                <w:szCs w:val="18"/>
              </w:rPr>
            </w:pPr>
            <w:r>
              <w:rPr>
                <w:sz w:val="18"/>
                <w:szCs w:val="18"/>
              </w:rPr>
              <w:t>5.31</w:t>
            </w:r>
          </w:p>
        </w:tc>
        <w:tc>
          <w:tcPr>
            <w:vAlign w:val="center"/>
          </w:tcPr>
          <w:p w14:paraId="664ABDE4">
            <w:pPr>
              <w:rPr>
                <w:sz w:val="18"/>
                <w:szCs w:val="18"/>
              </w:rPr>
            </w:pPr>
            <w:r>
              <w:rPr>
                <w:sz w:val="18"/>
                <w:szCs w:val="18"/>
              </w:rPr>
              <w:t>2.20</w:t>
            </w:r>
          </w:p>
        </w:tc>
        <w:tc>
          <w:tcPr>
            <w:vAlign w:val="center"/>
          </w:tcPr>
          <w:p w14:paraId="3CE35712">
            <w:pPr>
              <w:rPr>
                <w:sz w:val="18"/>
                <w:szCs w:val="18"/>
              </w:rPr>
            </w:pPr>
            <w:r>
              <w:rPr>
                <w:sz w:val="18"/>
                <w:szCs w:val="18"/>
              </w:rPr>
              <w:t>满足</w:t>
            </w:r>
          </w:p>
        </w:tc>
      </w:tr>
      <w:tr w14:paraId="62D74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74C8B8">
            <w:pPr>
              <w:rPr>
                <w:sz w:val="18"/>
                <w:szCs w:val="18"/>
              </w:rPr>
            </w:pPr>
          </w:p>
        </w:tc>
        <w:tc>
          <w:tcPr>
            <w:vAlign w:val="center"/>
          </w:tcPr>
          <w:p w14:paraId="26873887">
            <w:pPr>
              <w:rPr>
                <w:sz w:val="18"/>
                <w:szCs w:val="18"/>
              </w:rPr>
            </w:pPr>
            <w:r>
              <w:rPr>
                <w:sz w:val="18"/>
                <w:szCs w:val="18"/>
              </w:rPr>
              <w:t>X003[中餐厅]</w:t>
            </w:r>
          </w:p>
        </w:tc>
        <w:tc>
          <w:tcPr>
            <w:vAlign w:val="center"/>
          </w:tcPr>
          <w:p w14:paraId="4BAEEB25">
            <w:pPr>
              <w:rPr>
                <w:sz w:val="18"/>
                <w:szCs w:val="18"/>
              </w:rPr>
            </w:pPr>
            <w:r>
              <w:rPr>
                <w:sz w:val="18"/>
                <w:szCs w:val="18"/>
              </w:rPr>
              <w:t>餐厅</w:t>
            </w:r>
          </w:p>
        </w:tc>
        <w:tc>
          <w:tcPr>
            <w:vAlign w:val="center"/>
          </w:tcPr>
          <w:p w14:paraId="240788E5">
            <w:pPr>
              <w:rPr>
                <w:sz w:val="18"/>
                <w:szCs w:val="18"/>
              </w:rPr>
            </w:pPr>
            <w:r>
              <w:rPr>
                <w:sz w:val="18"/>
                <w:szCs w:val="18"/>
              </w:rPr>
              <w:t>IV</w:t>
            </w:r>
          </w:p>
        </w:tc>
        <w:tc>
          <w:tcPr>
            <w:vAlign w:val="center"/>
          </w:tcPr>
          <w:p w14:paraId="1194F886">
            <w:pPr>
              <w:rPr>
                <w:sz w:val="18"/>
                <w:szCs w:val="18"/>
              </w:rPr>
            </w:pPr>
            <w:r>
              <w:rPr>
                <w:sz w:val="18"/>
                <w:szCs w:val="18"/>
              </w:rPr>
              <w:t>侧面</w:t>
            </w:r>
          </w:p>
        </w:tc>
        <w:tc>
          <w:tcPr>
            <w:vAlign w:val="center"/>
          </w:tcPr>
          <w:p w14:paraId="52AC8BB8">
            <w:pPr>
              <w:rPr>
                <w:sz w:val="18"/>
                <w:szCs w:val="18"/>
              </w:rPr>
            </w:pPr>
            <w:r>
              <w:rPr>
                <w:sz w:val="18"/>
                <w:szCs w:val="18"/>
              </w:rPr>
              <w:t>34.11</w:t>
            </w:r>
          </w:p>
        </w:tc>
        <w:tc>
          <w:tcPr>
            <w:vAlign w:val="center"/>
          </w:tcPr>
          <w:p w14:paraId="758F2A8D">
            <w:pPr>
              <w:rPr>
                <w:sz w:val="18"/>
                <w:szCs w:val="18"/>
              </w:rPr>
            </w:pPr>
            <w:r>
              <w:rPr>
                <w:sz w:val="18"/>
                <w:szCs w:val="18"/>
              </w:rPr>
              <w:t>5.90</w:t>
            </w:r>
          </w:p>
        </w:tc>
        <w:tc>
          <w:tcPr>
            <w:vAlign w:val="center"/>
          </w:tcPr>
          <w:p w14:paraId="38A33B59">
            <w:pPr>
              <w:rPr>
                <w:sz w:val="18"/>
                <w:szCs w:val="18"/>
              </w:rPr>
            </w:pPr>
            <w:r>
              <w:rPr>
                <w:sz w:val="18"/>
                <w:szCs w:val="18"/>
              </w:rPr>
              <w:t>2.20</w:t>
            </w:r>
          </w:p>
        </w:tc>
        <w:tc>
          <w:tcPr>
            <w:vAlign w:val="center"/>
          </w:tcPr>
          <w:p w14:paraId="47B2BB0F">
            <w:pPr>
              <w:rPr>
                <w:sz w:val="18"/>
                <w:szCs w:val="18"/>
              </w:rPr>
            </w:pPr>
            <w:r>
              <w:rPr>
                <w:sz w:val="18"/>
                <w:szCs w:val="18"/>
              </w:rPr>
              <w:t>满足</w:t>
            </w:r>
          </w:p>
        </w:tc>
      </w:tr>
      <w:tr w14:paraId="6E0CC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07B5C3">
            <w:pPr>
              <w:rPr>
                <w:sz w:val="18"/>
                <w:szCs w:val="18"/>
              </w:rPr>
            </w:pPr>
          </w:p>
        </w:tc>
        <w:tc>
          <w:tcPr>
            <w:vAlign w:val="center"/>
          </w:tcPr>
          <w:p w14:paraId="68097986">
            <w:pPr>
              <w:rPr>
                <w:sz w:val="18"/>
                <w:szCs w:val="18"/>
              </w:rPr>
            </w:pPr>
            <w:r>
              <w:rPr>
                <w:sz w:val="18"/>
                <w:szCs w:val="18"/>
              </w:rPr>
              <w:t>X005[中餐厅]</w:t>
            </w:r>
          </w:p>
        </w:tc>
        <w:tc>
          <w:tcPr>
            <w:vAlign w:val="center"/>
          </w:tcPr>
          <w:p w14:paraId="1C4440BE">
            <w:pPr>
              <w:rPr>
                <w:sz w:val="18"/>
                <w:szCs w:val="18"/>
              </w:rPr>
            </w:pPr>
            <w:r>
              <w:rPr>
                <w:sz w:val="18"/>
                <w:szCs w:val="18"/>
              </w:rPr>
              <w:t>餐厅</w:t>
            </w:r>
          </w:p>
        </w:tc>
        <w:tc>
          <w:tcPr>
            <w:vAlign w:val="center"/>
          </w:tcPr>
          <w:p w14:paraId="5C32BCA0">
            <w:pPr>
              <w:rPr>
                <w:sz w:val="18"/>
                <w:szCs w:val="18"/>
              </w:rPr>
            </w:pPr>
            <w:r>
              <w:rPr>
                <w:sz w:val="18"/>
                <w:szCs w:val="18"/>
              </w:rPr>
              <w:t>IV</w:t>
            </w:r>
          </w:p>
        </w:tc>
        <w:tc>
          <w:tcPr>
            <w:vAlign w:val="center"/>
          </w:tcPr>
          <w:p w14:paraId="631D0BE1">
            <w:pPr>
              <w:rPr>
                <w:sz w:val="18"/>
                <w:szCs w:val="18"/>
              </w:rPr>
            </w:pPr>
            <w:r>
              <w:rPr>
                <w:sz w:val="18"/>
                <w:szCs w:val="18"/>
              </w:rPr>
              <w:t>侧面</w:t>
            </w:r>
          </w:p>
        </w:tc>
        <w:tc>
          <w:tcPr>
            <w:vAlign w:val="center"/>
          </w:tcPr>
          <w:p w14:paraId="04B5A0F3">
            <w:pPr>
              <w:rPr>
                <w:sz w:val="18"/>
                <w:szCs w:val="18"/>
              </w:rPr>
            </w:pPr>
            <w:r>
              <w:rPr>
                <w:sz w:val="18"/>
                <w:szCs w:val="18"/>
              </w:rPr>
              <w:t>34.11</w:t>
            </w:r>
          </w:p>
        </w:tc>
        <w:tc>
          <w:tcPr>
            <w:vAlign w:val="center"/>
          </w:tcPr>
          <w:p w14:paraId="25EFF295">
            <w:pPr>
              <w:rPr>
                <w:sz w:val="18"/>
                <w:szCs w:val="18"/>
              </w:rPr>
            </w:pPr>
            <w:r>
              <w:rPr>
                <w:sz w:val="18"/>
                <w:szCs w:val="18"/>
              </w:rPr>
              <w:t>4.95</w:t>
            </w:r>
          </w:p>
        </w:tc>
        <w:tc>
          <w:tcPr>
            <w:vAlign w:val="center"/>
          </w:tcPr>
          <w:p w14:paraId="56D8AA48">
            <w:pPr>
              <w:rPr>
                <w:sz w:val="18"/>
                <w:szCs w:val="18"/>
              </w:rPr>
            </w:pPr>
            <w:r>
              <w:rPr>
                <w:sz w:val="18"/>
                <w:szCs w:val="18"/>
              </w:rPr>
              <w:t>2.20</w:t>
            </w:r>
          </w:p>
        </w:tc>
        <w:tc>
          <w:tcPr>
            <w:vAlign w:val="center"/>
          </w:tcPr>
          <w:p w14:paraId="16DB0253">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75" w:name="_Toc17163"/>
      <w:r>
        <w:rPr>
          <w:rFonts w:hint="eastAsia"/>
        </w:rPr>
        <w:t>采光</w:t>
      </w:r>
      <w:r>
        <w:t>效果分析</w:t>
      </w:r>
      <w:r>
        <w:rPr>
          <w:rFonts w:hint="eastAsia"/>
        </w:rPr>
        <w:t>彩图</w:t>
      </w:r>
      <w:bookmarkEnd w:id="75"/>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76" w:name="彩图"/>
      <w:bookmarkEnd w:id="76"/>
      <w:r>
        <w:rPr>
          <w:rFonts w:hint="eastAsia"/>
        </w:rPr>
        <w:t xml:space="preserve"> </w:t>
      </w:r>
    </w:p>
    <w:p w14:paraId="448B1919">
      <w:r>
        <w:drawing>
          <wp:inline distT="0" distB="0" distL="0" distR="0">
            <wp:extent cx="5667375" cy="361950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5667375" cy="3619500"/>
                    </a:xfrm>
                    <a:prstGeom prst="rect">
                      <a:avLst/>
                    </a:prstGeom>
                  </pic:spPr>
                </pic:pic>
              </a:graphicData>
            </a:graphic>
          </wp:inline>
        </w:drawing>
      </w:r>
    </w:p>
    <w:p w14:paraId="663971E6">
      <w:r>
        <w:t>1层</w:t>
      </w:r>
    </w:p>
    <w:p w14:paraId="2C28EA16">
      <w:r>
        <w:drawing>
          <wp:inline distT="0" distB="0" distL="0" distR="0">
            <wp:extent cx="5667375" cy="311467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5667375" cy="3114675"/>
                    </a:xfrm>
                    <a:prstGeom prst="rect">
                      <a:avLst/>
                    </a:prstGeom>
                  </pic:spPr>
                </pic:pic>
              </a:graphicData>
            </a:graphic>
          </wp:inline>
        </w:drawing>
      </w:r>
    </w:p>
    <w:p w14:paraId="5F75D38A">
      <w:r>
        <w:t>2层</w:t>
      </w:r>
    </w:p>
    <w:p w14:paraId="5A8FAFE9"/>
    <w:p w14:paraId="274E9D83">
      <w:pPr>
        <w:pStyle w:val="2"/>
        <w:ind w:left="432" w:hanging="432"/>
      </w:pPr>
      <w:bookmarkStart w:id="77" w:name="_Toc6987"/>
      <w:r>
        <w:rPr>
          <w:rFonts w:hint="eastAsia"/>
        </w:rPr>
        <w:t>结论</w:t>
      </w:r>
      <w:bookmarkEnd w:id="77"/>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78" w:name="综述"/>
      <w:bookmarkEnd w:id="78"/>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201A9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F384ECB">
            <w:pPr>
              <w:jc w:val="center"/>
              <w:rPr>
                <w:sz w:val="21"/>
                <w:szCs w:val="21"/>
              </w:rPr>
            </w:pPr>
            <w:r>
              <w:rPr>
                <w:sz w:val="21"/>
                <w:szCs w:val="21"/>
              </w:rPr>
              <w:t>房间/面积</w:t>
            </w:r>
          </w:p>
        </w:tc>
        <w:tc>
          <w:tcPr>
            <w:shd w:val="clear" w:color="auto" w:fill="E6E6E6"/>
            <w:vAlign w:val="center"/>
          </w:tcPr>
          <w:p w14:paraId="3A977033">
            <w:pPr>
              <w:jc w:val="center"/>
              <w:rPr>
                <w:sz w:val="21"/>
                <w:szCs w:val="21"/>
              </w:rPr>
            </w:pPr>
            <w:r>
              <w:rPr>
                <w:sz w:val="21"/>
                <w:szCs w:val="21"/>
              </w:rPr>
              <w:t>总数</w:t>
            </w:r>
          </w:p>
        </w:tc>
        <w:tc>
          <w:tcPr>
            <w:shd w:val="clear" w:color="auto" w:fill="E6E6E6"/>
            <w:vAlign w:val="center"/>
          </w:tcPr>
          <w:p w14:paraId="60DB37F5">
            <w:pPr>
              <w:jc w:val="center"/>
              <w:rPr>
                <w:sz w:val="21"/>
                <w:szCs w:val="21"/>
              </w:rPr>
            </w:pPr>
            <w:r>
              <w:rPr>
                <w:sz w:val="21"/>
                <w:szCs w:val="21"/>
              </w:rPr>
              <w:t>满足要求数量</w:t>
            </w:r>
          </w:p>
        </w:tc>
        <w:tc>
          <w:tcPr>
            <w:shd w:val="clear" w:color="auto" w:fill="E6E6E6"/>
            <w:vAlign w:val="center"/>
          </w:tcPr>
          <w:p w14:paraId="5C55A28E">
            <w:pPr>
              <w:jc w:val="center"/>
              <w:rPr>
                <w:sz w:val="21"/>
                <w:szCs w:val="21"/>
              </w:rPr>
            </w:pPr>
            <w:r>
              <w:rPr>
                <w:sz w:val="21"/>
                <w:szCs w:val="21"/>
              </w:rPr>
              <w:t>满足要求比例(%)</w:t>
            </w:r>
          </w:p>
        </w:tc>
        <w:tc>
          <w:tcPr>
            <w:shd w:val="clear" w:color="auto" w:fill="E6E6E6"/>
            <w:vAlign w:val="center"/>
          </w:tcPr>
          <w:p w14:paraId="18B59B70">
            <w:pPr>
              <w:jc w:val="center"/>
              <w:rPr>
                <w:sz w:val="21"/>
                <w:szCs w:val="21"/>
              </w:rPr>
            </w:pPr>
            <w:r>
              <w:rPr>
                <w:sz w:val="21"/>
                <w:szCs w:val="21"/>
              </w:rPr>
              <w:t>不满足非强条的房间</w:t>
            </w:r>
          </w:p>
        </w:tc>
        <w:tc>
          <w:tcPr>
            <w:shd w:val="clear" w:color="auto" w:fill="E6E6E6"/>
            <w:vAlign w:val="center"/>
          </w:tcPr>
          <w:p w14:paraId="53945D05">
            <w:pPr>
              <w:jc w:val="center"/>
              <w:rPr>
                <w:sz w:val="21"/>
                <w:szCs w:val="21"/>
              </w:rPr>
            </w:pPr>
            <w:r>
              <w:rPr>
                <w:sz w:val="21"/>
                <w:szCs w:val="21"/>
              </w:rPr>
              <w:t>不满足强条的房间</w:t>
            </w:r>
          </w:p>
        </w:tc>
      </w:tr>
      <w:tr w14:paraId="274CB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09F42A2">
            <w:pPr>
              <w:rPr>
                <w:sz w:val="21"/>
                <w:szCs w:val="21"/>
              </w:rPr>
            </w:pPr>
            <w:r>
              <w:rPr>
                <w:sz w:val="21"/>
                <w:szCs w:val="21"/>
              </w:rPr>
              <w:t>房间(个)</w:t>
            </w:r>
          </w:p>
        </w:tc>
        <w:tc>
          <w:tcPr>
            <w:vAlign w:val="center"/>
          </w:tcPr>
          <w:p w14:paraId="24CA6947">
            <w:pPr>
              <w:rPr>
                <w:sz w:val="21"/>
                <w:szCs w:val="21"/>
              </w:rPr>
            </w:pPr>
            <w:r>
              <w:rPr>
                <w:sz w:val="21"/>
                <w:szCs w:val="21"/>
              </w:rPr>
              <w:t>6</w:t>
            </w:r>
          </w:p>
        </w:tc>
        <w:tc>
          <w:tcPr>
            <w:vAlign w:val="center"/>
          </w:tcPr>
          <w:p w14:paraId="02B67F3D">
            <w:pPr>
              <w:rPr>
                <w:sz w:val="21"/>
                <w:szCs w:val="21"/>
              </w:rPr>
            </w:pPr>
            <w:r>
              <w:rPr>
                <w:sz w:val="21"/>
                <w:szCs w:val="21"/>
              </w:rPr>
              <w:t>6</w:t>
            </w:r>
          </w:p>
        </w:tc>
        <w:tc>
          <w:tcPr>
            <w:vAlign w:val="center"/>
          </w:tcPr>
          <w:p w14:paraId="005C2587">
            <w:pPr>
              <w:rPr>
                <w:sz w:val="21"/>
                <w:szCs w:val="21"/>
              </w:rPr>
            </w:pPr>
            <w:r>
              <w:rPr>
                <w:sz w:val="21"/>
                <w:szCs w:val="21"/>
              </w:rPr>
              <w:t>100.00</w:t>
            </w:r>
          </w:p>
        </w:tc>
        <w:tc>
          <w:tcPr>
            <w:vAlign w:val="center"/>
          </w:tcPr>
          <w:p w14:paraId="0281586B">
            <w:pPr>
              <w:rPr>
                <w:sz w:val="21"/>
                <w:szCs w:val="21"/>
              </w:rPr>
            </w:pPr>
          </w:p>
        </w:tc>
        <w:tc>
          <w:tcPr>
            <w:vAlign w:val="center"/>
          </w:tcPr>
          <w:p w14:paraId="600B05D7">
            <w:pPr>
              <w:rPr>
                <w:sz w:val="21"/>
                <w:szCs w:val="21"/>
              </w:rPr>
            </w:pPr>
          </w:p>
        </w:tc>
      </w:tr>
      <w:tr w14:paraId="7510E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B5F2BAE">
            <w:pPr>
              <w:rPr>
                <w:sz w:val="21"/>
                <w:szCs w:val="21"/>
              </w:rPr>
            </w:pPr>
            <w:r>
              <w:rPr>
                <w:sz w:val="21"/>
                <w:szCs w:val="21"/>
              </w:rPr>
              <w:t>采光面积(㎡)</w:t>
            </w:r>
          </w:p>
        </w:tc>
        <w:tc>
          <w:tcPr>
            <w:vAlign w:val="center"/>
          </w:tcPr>
          <w:p w14:paraId="6FCA48CA">
            <w:pPr>
              <w:rPr>
                <w:sz w:val="21"/>
                <w:szCs w:val="21"/>
              </w:rPr>
            </w:pPr>
            <w:r>
              <w:rPr>
                <w:sz w:val="21"/>
                <w:szCs w:val="21"/>
              </w:rPr>
              <w:t>309.28</w:t>
            </w:r>
          </w:p>
        </w:tc>
        <w:tc>
          <w:tcPr>
            <w:vAlign w:val="center"/>
          </w:tcPr>
          <w:p w14:paraId="329EF594">
            <w:pPr>
              <w:rPr>
                <w:sz w:val="21"/>
                <w:szCs w:val="21"/>
              </w:rPr>
            </w:pPr>
            <w:r>
              <w:rPr>
                <w:sz w:val="21"/>
                <w:szCs w:val="21"/>
              </w:rPr>
              <w:t>309.28</w:t>
            </w:r>
          </w:p>
        </w:tc>
        <w:tc>
          <w:tcPr>
            <w:vAlign w:val="center"/>
          </w:tcPr>
          <w:p w14:paraId="2A12C8D2">
            <w:pPr>
              <w:rPr>
                <w:sz w:val="21"/>
                <w:szCs w:val="21"/>
              </w:rPr>
            </w:pPr>
            <w:r>
              <w:rPr>
                <w:sz w:val="21"/>
                <w:szCs w:val="21"/>
              </w:rPr>
              <w:t>100.00</w:t>
            </w:r>
          </w:p>
        </w:tc>
        <w:tc>
          <w:tcPr>
            <w:vAlign w:val="center"/>
          </w:tcPr>
          <w:p w14:paraId="6C4B9D7A">
            <w:pPr>
              <w:jc w:val="center"/>
              <w:rPr>
                <w:sz w:val="21"/>
                <w:szCs w:val="21"/>
              </w:rPr>
            </w:pPr>
            <w:r>
              <w:rPr>
                <w:sz w:val="21"/>
                <w:szCs w:val="21"/>
              </w:rPr>
              <w:t>－－</w:t>
            </w:r>
          </w:p>
        </w:tc>
        <w:tc>
          <w:tcPr>
            <w:vAlign w:val="center"/>
          </w:tcPr>
          <w:p w14:paraId="34C05DF6">
            <w:pPr>
              <w:jc w:val="center"/>
              <w:rPr>
                <w:sz w:val="21"/>
                <w:szCs w:val="21"/>
              </w:rPr>
            </w:pPr>
            <w:r>
              <w:rPr>
                <w:sz w:val="21"/>
                <w:szCs w:val="21"/>
              </w:rPr>
              <w:t>－－</w:t>
            </w:r>
          </w:p>
        </w:tc>
      </w:tr>
    </w:tbl>
    <w:p w14:paraId="29D264CE">
      <w:pPr>
        <w:rPr>
          <w:lang w:val="en-US"/>
        </w:rPr>
      </w:pPr>
    </w:p>
    <w:p w14:paraId="451008F1">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79" w:name="总平面图"/>
      <w:bookmarkEnd w:id="79"/>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BiMWEwZTlmZTk3MDdhMGM1MjY3YzcyOGUyMjc3M2YifQ=="/>
  </w:docVars>
  <w:rsids>
    <w:rsidRoot w:val="763D2529"/>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763D2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uiPriority w:val="0"/>
    <w:pPr>
      <w:tabs>
        <w:tab w:val="center" w:pos="4153"/>
        <w:tab w:val="right" w:pos="8306"/>
      </w:tabs>
    </w:pPr>
    <w:rPr>
      <w:szCs w:val="18"/>
    </w:rPr>
  </w:style>
  <w:style w:type="paragraph" w:styleId="16">
    <w:name w:val="header"/>
    <w:basedOn w:val="1"/>
    <w:uiPriority w:val="0"/>
    <w:pPr>
      <w:pBdr>
        <w:bottom w:val="single" w:color="auto" w:sz="6" w:space="1"/>
      </w:pBdr>
      <w:tabs>
        <w:tab w:val="center" w:pos="4153"/>
        <w:tab w:val="right" w:pos="8306"/>
      </w:tabs>
    </w:pPr>
    <w:rPr>
      <w:szCs w:val="18"/>
    </w:rPr>
  </w:style>
  <w:style w:type="paragraph" w:styleId="17">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iPriority w:val="99"/>
    <w:rPr>
      <w:color w:val="0000FF"/>
      <w:u w:val="single"/>
    </w:rPr>
  </w:style>
  <w:style w:type="character" w:customStyle="1" w:styleId="23">
    <w:name w:val="正文文本缩进 字符"/>
    <w:link w:val="13"/>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968;&#20010;&#23567;~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tmp1.dotx</Template>
  <Pages>9</Pages>
  <Words>2886</Words>
  <Characters>3558</Characters>
  <Lines>32</Lines>
  <Paragraphs>9</Paragraphs>
  <TotalTime>0</TotalTime>
  <ScaleCrop>false</ScaleCrop>
  <LinksUpToDate>false</LinksUpToDate>
  <CharactersWithSpaces>4660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2024-11-22T11:01:00Z</dcterms:created>
  <dc:creator>一个小果冻儿</dc:creator>
  <cp:lastModifiedBy>一个小果冻儿</cp:lastModifiedBy>
  <dcterms:modified xsi:type="dcterms:W3CDTF">2024-11-22T11:01:54Z</dcterms:modified>
  <dc:title>建筑采光分析报告书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2FDCE00D64A04E97ADD790CB53DCBB87_11</vt:lpwstr>
  </property>
  <property fmtid="{D5CDD505-2E9C-101B-9397-08002B2CF9AE}" pid="3" name="KSOProductBuildVer">
    <vt:lpwstr>2052-12.1.0.18608</vt:lpwstr>
  </property>
</Properties>
</file>