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4" w:name="_GoBack"/>
      <w:bookmarkEnd w:id="94"/>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r>
              <w:t>1</w:t>
            </w:r>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r>
              <w:t>1</w:t>
            </w:r>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1</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2024年11月22日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B831C30">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T15566754932</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0DFD0CF2">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4307721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_Toc13295 </w:instrText>
      </w:r>
      <w:r>
        <w:rPr>
          <w:szCs w:val="28"/>
        </w:rPr>
        <w:fldChar w:fldCharType="separate"/>
      </w:r>
      <w:r>
        <w:rPr>
          <w:rFonts w:hint="eastAsia"/>
        </w:rPr>
        <w:t>1. 建筑概况</w:t>
      </w:r>
      <w:r>
        <w:tab/>
      </w:r>
      <w:r>
        <w:fldChar w:fldCharType="begin"/>
      </w:r>
      <w:r>
        <w:instrText xml:space="preserve"> PAGEREF _Toc13295 \h </w:instrText>
      </w:r>
      <w:r>
        <w:fldChar w:fldCharType="separate"/>
      </w:r>
      <w:r>
        <w:t>3</w:t>
      </w:r>
      <w:r>
        <w:fldChar w:fldCharType="end"/>
      </w:r>
      <w:r>
        <w:rPr>
          <w:szCs w:val="28"/>
        </w:rPr>
        <w:fldChar w:fldCharType="end"/>
      </w:r>
    </w:p>
    <w:p w14:paraId="724171CB">
      <w:pPr>
        <w:pStyle w:val="19"/>
        <w:tabs>
          <w:tab w:val="right" w:leader="dot" w:pos="9070"/>
          <w:tab w:val="clear" w:pos="180"/>
          <w:tab w:val="clear" w:pos="420"/>
          <w:tab w:val="clear" w:pos="9360"/>
        </w:tabs>
      </w:pPr>
      <w:r>
        <w:rPr>
          <w:szCs w:val="28"/>
        </w:rPr>
        <w:fldChar w:fldCharType="begin"/>
      </w:r>
      <w:r>
        <w:rPr>
          <w:szCs w:val="28"/>
        </w:rPr>
        <w:instrText xml:space="preserve"> HYPERLINK \l _Toc3469 </w:instrText>
      </w:r>
      <w:r>
        <w:rPr>
          <w:szCs w:val="28"/>
        </w:rPr>
        <w:fldChar w:fldCharType="separate"/>
      </w:r>
      <w:r>
        <w:rPr>
          <w:rFonts w:hint="eastAsia"/>
        </w:rPr>
        <w:t>2. 计算</w:t>
      </w:r>
      <w:r>
        <w:t>目的</w:t>
      </w:r>
      <w:r>
        <w:tab/>
      </w:r>
      <w:r>
        <w:fldChar w:fldCharType="begin"/>
      </w:r>
      <w:r>
        <w:instrText xml:space="preserve"> PAGEREF _Toc3469 \h </w:instrText>
      </w:r>
      <w:r>
        <w:fldChar w:fldCharType="separate"/>
      </w:r>
      <w:r>
        <w:t>3</w:t>
      </w:r>
      <w:r>
        <w:fldChar w:fldCharType="end"/>
      </w:r>
      <w:r>
        <w:rPr>
          <w:szCs w:val="28"/>
        </w:rPr>
        <w:fldChar w:fldCharType="end"/>
      </w:r>
    </w:p>
    <w:p w14:paraId="02EE6D28">
      <w:pPr>
        <w:pStyle w:val="19"/>
        <w:tabs>
          <w:tab w:val="right" w:leader="dot" w:pos="9070"/>
          <w:tab w:val="clear" w:pos="180"/>
          <w:tab w:val="clear" w:pos="420"/>
          <w:tab w:val="clear" w:pos="9360"/>
        </w:tabs>
      </w:pPr>
      <w:r>
        <w:rPr>
          <w:szCs w:val="28"/>
        </w:rPr>
        <w:fldChar w:fldCharType="begin"/>
      </w:r>
      <w:r>
        <w:rPr>
          <w:szCs w:val="28"/>
        </w:rPr>
        <w:instrText xml:space="preserve"> HYPERLINK \l _Toc3681 </w:instrText>
      </w:r>
      <w:r>
        <w:rPr>
          <w:szCs w:val="28"/>
        </w:rPr>
        <w:fldChar w:fldCharType="separate"/>
      </w:r>
      <w:r>
        <w:rPr>
          <w:rFonts w:hint="eastAsia"/>
        </w:rPr>
        <w:t>3. 分析依据</w:t>
      </w:r>
      <w:r>
        <w:tab/>
      </w:r>
      <w:r>
        <w:fldChar w:fldCharType="begin"/>
      </w:r>
      <w:r>
        <w:instrText xml:space="preserve"> PAGEREF _Toc3681 \h </w:instrText>
      </w:r>
      <w:r>
        <w:fldChar w:fldCharType="separate"/>
      </w:r>
      <w:r>
        <w:t>3</w:t>
      </w:r>
      <w:r>
        <w:fldChar w:fldCharType="end"/>
      </w:r>
      <w:r>
        <w:rPr>
          <w:szCs w:val="28"/>
        </w:rPr>
        <w:fldChar w:fldCharType="end"/>
      </w:r>
    </w:p>
    <w:p w14:paraId="0B24C4D3">
      <w:pPr>
        <w:pStyle w:val="20"/>
        <w:tabs>
          <w:tab w:val="right" w:leader="dot" w:pos="9070"/>
          <w:tab w:val="clear" w:pos="540"/>
          <w:tab w:val="clear" w:pos="840"/>
          <w:tab w:val="clear" w:pos="9360"/>
        </w:tabs>
      </w:pPr>
      <w:r>
        <w:rPr>
          <w:szCs w:val="28"/>
        </w:rPr>
        <w:fldChar w:fldCharType="begin"/>
      </w:r>
      <w:r>
        <w:rPr>
          <w:szCs w:val="28"/>
        </w:rPr>
        <w:instrText xml:space="preserve"> HYPERLINK \l _Toc15563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_Toc15563 \h </w:instrText>
      </w:r>
      <w:r>
        <w:fldChar w:fldCharType="separate"/>
      </w:r>
      <w:r>
        <w:t>3</w:t>
      </w:r>
      <w:r>
        <w:fldChar w:fldCharType="end"/>
      </w:r>
      <w:r>
        <w:rPr>
          <w:szCs w:val="28"/>
        </w:rPr>
        <w:fldChar w:fldCharType="end"/>
      </w:r>
    </w:p>
    <w:p w14:paraId="1BD1E3D0">
      <w:pPr>
        <w:pStyle w:val="20"/>
        <w:tabs>
          <w:tab w:val="right" w:leader="dot" w:pos="9070"/>
          <w:tab w:val="clear" w:pos="540"/>
          <w:tab w:val="clear" w:pos="840"/>
          <w:tab w:val="clear" w:pos="9360"/>
        </w:tabs>
      </w:pPr>
      <w:r>
        <w:rPr>
          <w:szCs w:val="28"/>
        </w:rPr>
        <w:fldChar w:fldCharType="begin"/>
      </w:r>
      <w:r>
        <w:rPr>
          <w:szCs w:val="28"/>
        </w:rPr>
        <w:instrText xml:space="preserve"> HYPERLINK \l _Toc20747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_Toc20747 \h </w:instrText>
      </w:r>
      <w:r>
        <w:fldChar w:fldCharType="separate"/>
      </w:r>
      <w:r>
        <w:t>3</w:t>
      </w:r>
      <w:r>
        <w:fldChar w:fldCharType="end"/>
      </w:r>
      <w:r>
        <w:rPr>
          <w:szCs w:val="28"/>
        </w:rPr>
        <w:fldChar w:fldCharType="end"/>
      </w:r>
    </w:p>
    <w:p w14:paraId="58D20D3B">
      <w:pPr>
        <w:pStyle w:val="19"/>
        <w:tabs>
          <w:tab w:val="right" w:leader="dot" w:pos="9070"/>
          <w:tab w:val="clear" w:pos="180"/>
          <w:tab w:val="clear" w:pos="420"/>
          <w:tab w:val="clear" w:pos="9360"/>
        </w:tabs>
      </w:pPr>
      <w:r>
        <w:rPr>
          <w:szCs w:val="28"/>
        </w:rPr>
        <w:fldChar w:fldCharType="begin"/>
      </w:r>
      <w:r>
        <w:rPr>
          <w:szCs w:val="28"/>
        </w:rPr>
        <w:instrText xml:space="preserve"> HYPERLINK \l _Toc24391 </w:instrText>
      </w:r>
      <w:r>
        <w:rPr>
          <w:szCs w:val="28"/>
        </w:rPr>
        <w:fldChar w:fldCharType="separate"/>
      </w:r>
      <w:r>
        <w:rPr>
          <w:rFonts w:hint="eastAsia"/>
        </w:rPr>
        <w:t>4. 动态采光</w:t>
      </w:r>
      <w:r>
        <w:t>概述</w:t>
      </w:r>
      <w:r>
        <w:tab/>
      </w:r>
      <w:r>
        <w:fldChar w:fldCharType="begin"/>
      </w:r>
      <w:r>
        <w:instrText xml:space="preserve"> PAGEREF _Toc24391 \h </w:instrText>
      </w:r>
      <w:r>
        <w:fldChar w:fldCharType="separate"/>
      </w:r>
      <w:r>
        <w:t>4</w:t>
      </w:r>
      <w:r>
        <w:fldChar w:fldCharType="end"/>
      </w:r>
      <w:r>
        <w:rPr>
          <w:szCs w:val="28"/>
        </w:rPr>
        <w:fldChar w:fldCharType="end"/>
      </w:r>
    </w:p>
    <w:p w14:paraId="7F3EB026">
      <w:pPr>
        <w:pStyle w:val="20"/>
        <w:tabs>
          <w:tab w:val="right" w:leader="dot" w:pos="9070"/>
          <w:tab w:val="clear" w:pos="540"/>
          <w:tab w:val="clear" w:pos="840"/>
          <w:tab w:val="clear" w:pos="9360"/>
        </w:tabs>
      </w:pPr>
      <w:r>
        <w:rPr>
          <w:szCs w:val="28"/>
        </w:rPr>
        <w:fldChar w:fldCharType="begin"/>
      </w:r>
      <w:r>
        <w:rPr>
          <w:szCs w:val="28"/>
        </w:rPr>
        <w:instrText xml:space="preserve"> HYPERLINK \l _Toc5963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_Toc5963 \h </w:instrText>
      </w:r>
      <w:r>
        <w:fldChar w:fldCharType="separate"/>
      </w:r>
      <w:r>
        <w:t>5</w:t>
      </w:r>
      <w:r>
        <w:fldChar w:fldCharType="end"/>
      </w:r>
      <w:r>
        <w:rPr>
          <w:szCs w:val="28"/>
        </w:rPr>
        <w:fldChar w:fldCharType="end"/>
      </w:r>
    </w:p>
    <w:p w14:paraId="65771461">
      <w:pPr>
        <w:pStyle w:val="20"/>
        <w:tabs>
          <w:tab w:val="right" w:leader="dot" w:pos="9070"/>
          <w:tab w:val="clear" w:pos="540"/>
          <w:tab w:val="clear" w:pos="840"/>
          <w:tab w:val="clear" w:pos="9360"/>
        </w:tabs>
      </w:pPr>
      <w:r>
        <w:rPr>
          <w:szCs w:val="28"/>
        </w:rPr>
        <w:fldChar w:fldCharType="begin"/>
      </w:r>
      <w:r>
        <w:rPr>
          <w:szCs w:val="28"/>
        </w:rPr>
        <w:instrText xml:space="preserve"> HYPERLINK \l _Toc15364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_Toc15364 \h </w:instrText>
      </w:r>
      <w:r>
        <w:fldChar w:fldCharType="separate"/>
      </w:r>
      <w:r>
        <w:t>5</w:t>
      </w:r>
      <w:r>
        <w:fldChar w:fldCharType="end"/>
      </w:r>
      <w:r>
        <w:rPr>
          <w:szCs w:val="28"/>
        </w:rPr>
        <w:fldChar w:fldCharType="end"/>
      </w:r>
    </w:p>
    <w:p w14:paraId="6BA73EAA">
      <w:pPr>
        <w:pStyle w:val="19"/>
        <w:tabs>
          <w:tab w:val="right" w:leader="dot" w:pos="9070"/>
          <w:tab w:val="clear" w:pos="180"/>
          <w:tab w:val="clear" w:pos="420"/>
          <w:tab w:val="clear" w:pos="9360"/>
        </w:tabs>
      </w:pPr>
      <w:r>
        <w:rPr>
          <w:szCs w:val="28"/>
        </w:rPr>
        <w:fldChar w:fldCharType="begin"/>
      </w:r>
      <w:r>
        <w:rPr>
          <w:szCs w:val="28"/>
        </w:rPr>
        <w:instrText xml:space="preserve"> HYPERLINK \l _Toc18614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_Toc18614 \h </w:instrText>
      </w:r>
      <w:r>
        <w:fldChar w:fldCharType="separate"/>
      </w:r>
      <w:r>
        <w:t>5</w:t>
      </w:r>
      <w:r>
        <w:fldChar w:fldCharType="end"/>
      </w:r>
      <w:r>
        <w:rPr>
          <w:szCs w:val="28"/>
        </w:rPr>
        <w:fldChar w:fldCharType="end"/>
      </w:r>
    </w:p>
    <w:p w14:paraId="75EBFBB4">
      <w:pPr>
        <w:pStyle w:val="20"/>
        <w:tabs>
          <w:tab w:val="right" w:leader="dot" w:pos="9070"/>
          <w:tab w:val="clear" w:pos="540"/>
          <w:tab w:val="clear" w:pos="840"/>
          <w:tab w:val="clear" w:pos="9360"/>
        </w:tabs>
      </w:pPr>
      <w:r>
        <w:rPr>
          <w:szCs w:val="28"/>
        </w:rPr>
        <w:fldChar w:fldCharType="begin"/>
      </w:r>
      <w:r>
        <w:rPr>
          <w:szCs w:val="28"/>
        </w:rPr>
        <w:instrText xml:space="preserve"> HYPERLINK \l _Toc20092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_Toc20092 \h </w:instrText>
      </w:r>
      <w:r>
        <w:fldChar w:fldCharType="separate"/>
      </w:r>
      <w:r>
        <w:t>5</w:t>
      </w:r>
      <w:r>
        <w:fldChar w:fldCharType="end"/>
      </w:r>
      <w:r>
        <w:rPr>
          <w:szCs w:val="28"/>
        </w:rPr>
        <w:fldChar w:fldCharType="end"/>
      </w:r>
    </w:p>
    <w:p w14:paraId="7B4E0070">
      <w:pPr>
        <w:pStyle w:val="20"/>
        <w:tabs>
          <w:tab w:val="right" w:leader="dot" w:pos="9070"/>
          <w:tab w:val="clear" w:pos="540"/>
          <w:tab w:val="clear" w:pos="840"/>
          <w:tab w:val="clear" w:pos="9360"/>
        </w:tabs>
      </w:pPr>
      <w:r>
        <w:rPr>
          <w:szCs w:val="28"/>
        </w:rPr>
        <w:fldChar w:fldCharType="begin"/>
      </w:r>
      <w:r>
        <w:rPr>
          <w:szCs w:val="28"/>
        </w:rPr>
        <w:instrText xml:space="preserve"> HYPERLINK \l _Toc9288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_Toc9288 \h </w:instrText>
      </w:r>
      <w:r>
        <w:fldChar w:fldCharType="separate"/>
      </w:r>
      <w:r>
        <w:t>6</w:t>
      </w:r>
      <w:r>
        <w:fldChar w:fldCharType="end"/>
      </w:r>
      <w:r>
        <w:rPr>
          <w:szCs w:val="28"/>
        </w:rPr>
        <w:fldChar w:fldCharType="end"/>
      </w:r>
    </w:p>
    <w:p w14:paraId="144E5E25">
      <w:pPr>
        <w:pStyle w:val="20"/>
        <w:tabs>
          <w:tab w:val="right" w:leader="dot" w:pos="9070"/>
          <w:tab w:val="clear" w:pos="540"/>
          <w:tab w:val="clear" w:pos="840"/>
          <w:tab w:val="clear" w:pos="9360"/>
        </w:tabs>
      </w:pPr>
      <w:r>
        <w:rPr>
          <w:szCs w:val="28"/>
        </w:rPr>
        <w:fldChar w:fldCharType="begin"/>
      </w:r>
      <w:r>
        <w:rPr>
          <w:szCs w:val="28"/>
        </w:rPr>
        <w:instrText xml:space="preserve"> HYPERLINK \l _Toc28023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_Toc28023 \h </w:instrText>
      </w:r>
      <w:r>
        <w:fldChar w:fldCharType="separate"/>
      </w:r>
      <w:r>
        <w:t>6</w:t>
      </w:r>
      <w:r>
        <w:fldChar w:fldCharType="end"/>
      </w:r>
      <w:r>
        <w:rPr>
          <w:szCs w:val="28"/>
        </w:rPr>
        <w:fldChar w:fldCharType="end"/>
      </w:r>
    </w:p>
    <w:p w14:paraId="6507466E">
      <w:pPr>
        <w:pStyle w:val="15"/>
        <w:tabs>
          <w:tab w:val="right" w:leader="dot" w:pos="9070"/>
          <w:tab w:val="clear" w:pos="900"/>
          <w:tab w:val="clear" w:pos="1260"/>
          <w:tab w:val="clear" w:pos="9360"/>
        </w:tabs>
      </w:pPr>
      <w:r>
        <w:rPr>
          <w:szCs w:val="28"/>
        </w:rPr>
        <w:fldChar w:fldCharType="begin"/>
      </w:r>
      <w:r>
        <w:rPr>
          <w:szCs w:val="28"/>
        </w:rPr>
        <w:instrText xml:space="preserve"> HYPERLINK \l _Toc29285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_Toc29285 \h </w:instrText>
      </w:r>
      <w:r>
        <w:fldChar w:fldCharType="separate"/>
      </w:r>
      <w:r>
        <w:t>6</w:t>
      </w:r>
      <w:r>
        <w:fldChar w:fldCharType="end"/>
      </w:r>
      <w:r>
        <w:rPr>
          <w:szCs w:val="28"/>
        </w:rPr>
        <w:fldChar w:fldCharType="end"/>
      </w:r>
    </w:p>
    <w:p w14:paraId="1ABB4300">
      <w:pPr>
        <w:pStyle w:val="19"/>
        <w:tabs>
          <w:tab w:val="right" w:leader="dot" w:pos="9070"/>
          <w:tab w:val="clear" w:pos="180"/>
          <w:tab w:val="clear" w:pos="420"/>
          <w:tab w:val="clear" w:pos="9360"/>
        </w:tabs>
      </w:pPr>
      <w:r>
        <w:rPr>
          <w:szCs w:val="28"/>
        </w:rPr>
        <w:fldChar w:fldCharType="begin"/>
      </w:r>
      <w:r>
        <w:rPr>
          <w:szCs w:val="28"/>
        </w:rPr>
        <w:instrText xml:space="preserve"> HYPERLINK \l _Toc16798 </w:instrText>
      </w:r>
      <w:r>
        <w:rPr>
          <w:szCs w:val="28"/>
        </w:rPr>
        <w:fldChar w:fldCharType="separate"/>
      </w:r>
      <w:r>
        <w:rPr>
          <w:rFonts w:hint="eastAsia"/>
        </w:rPr>
        <w:t>6. 动态采光达标统计</w:t>
      </w:r>
      <w:r>
        <w:tab/>
      </w:r>
      <w:r>
        <w:fldChar w:fldCharType="begin"/>
      </w:r>
      <w:r>
        <w:instrText xml:space="preserve"> PAGEREF _Toc16798 \h </w:instrText>
      </w:r>
      <w:r>
        <w:fldChar w:fldCharType="separate"/>
      </w:r>
      <w:r>
        <w:t>7</w:t>
      </w:r>
      <w:r>
        <w:fldChar w:fldCharType="end"/>
      </w:r>
      <w:r>
        <w:rPr>
          <w:szCs w:val="28"/>
        </w:rPr>
        <w:fldChar w:fldCharType="end"/>
      </w:r>
    </w:p>
    <w:p w14:paraId="0DC795F5">
      <w:pPr>
        <w:pStyle w:val="19"/>
        <w:tabs>
          <w:tab w:val="right" w:leader="dot" w:pos="9070"/>
          <w:tab w:val="clear" w:pos="180"/>
          <w:tab w:val="clear" w:pos="420"/>
          <w:tab w:val="clear" w:pos="9360"/>
        </w:tabs>
      </w:pPr>
      <w:r>
        <w:rPr>
          <w:szCs w:val="28"/>
        </w:rPr>
        <w:fldChar w:fldCharType="begin"/>
      </w:r>
      <w:r>
        <w:rPr>
          <w:szCs w:val="28"/>
        </w:rPr>
        <w:instrText xml:space="preserve"> HYPERLINK \l _Toc31637 </w:instrText>
      </w:r>
      <w:r>
        <w:rPr>
          <w:szCs w:val="28"/>
        </w:rPr>
        <w:fldChar w:fldCharType="separate"/>
      </w:r>
      <w:r>
        <w:rPr>
          <w:rFonts w:hint="eastAsia"/>
        </w:rPr>
        <w:t>7. 动态采光统计图</w:t>
      </w:r>
      <w:r>
        <w:tab/>
      </w:r>
      <w:r>
        <w:fldChar w:fldCharType="begin"/>
      </w:r>
      <w:r>
        <w:instrText xml:space="preserve"> PAGEREF _Toc31637 \h </w:instrText>
      </w:r>
      <w:r>
        <w:fldChar w:fldCharType="separate"/>
      </w:r>
      <w:r>
        <w:t>7</w:t>
      </w:r>
      <w:r>
        <w:fldChar w:fldCharType="end"/>
      </w:r>
      <w:r>
        <w:rPr>
          <w:szCs w:val="28"/>
        </w:rPr>
        <w:fldChar w:fldCharType="end"/>
      </w:r>
    </w:p>
    <w:p w14:paraId="3F27E410">
      <w:pPr>
        <w:pStyle w:val="19"/>
        <w:tabs>
          <w:tab w:val="right" w:leader="dot" w:pos="9070"/>
          <w:tab w:val="clear" w:pos="180"/>
          <w:tab w:val="clear" w:pos="420"/>
          <w:tab w:val="clear" w:pos="9360"/>
        </w:tabs>
      </w:pPr>
      <w:r>
        <w:rPr>
          <w:szCs w:val="28"/>
        </w:rPr>
        <w:fldChar w:fldCharType="begin"/>
      </w:r>
      <w:r>
        <w:rPr>
          <w:szCs w:val="28"/>
        </w:rPr>
        <w:instrText xml:space="preserve"> HYPERLINK \l _Toc20923 </w:instrText>
      </w:r>
      <w:r>
        <w:rPr>
          <w:szCs w:val="28"/>
        </w:rPr>
        <w:fldChar w:fldCharType="separate"/>
      </w:r>
      <w:r>
        <w:rPr>
          <w:rFonts w:hint="eastAsia"/>
        </w:rPr>
        <w:t xml:space="preserve">8. </w:t>
      </w:r>
      <w:r>
        <w:t>动态采光彩图</w:t>
      </w:r>
      <w:r>
        <w:tab/>
      </w:r>
      <w:r>
        <w:fldChar w:fldCharType="begin"/>
      </w:r>
      <w:r>
        <w:instrText xml:space="preserve"> PAGEREF _Toc20923 \h </w:instrText>
      </w:r>
      <w:r>
        <w:fldChar w:fldCharType="separate"/>
      </w:r>
      <w:r>
        <w:t>8</w:t>
      </w:r>
      <w:r>
        <w:fldChar w:fldCharType="end"/>
      </w:r>
      <w:r>
        <w:rPr>
          <w:szCs w:val="28"/>
        </w:rPr>
        <w:fldChar w:fldCharType="end"/>
      </w:r>
    </w:p>
    <w:p w14:paraId="4617C78B">
      <w:pPr>
        <w:pStyle w:val="19"/>
        <w:tabs>
          <w:tab w:val="right" w:leader="dot" w:pos="9070"/>
          <w:tab w:val="clear" w:pos="180"/>
          <w:tab w:val="clear" w:pos="420"/>
          <w:tab w:val="clear" w:pos="9360"/>
        </w:tabs>
      </w:pPr>
      <w:r>
        <w:rPr>
          <w:szCs w:val="28"/>
        </w:rPr>
        <w:fldChar w:fldCharType="begin"/>
      </w:r>
      <w:r>
        <w:rPr>
          <w:szCs w:val="28"/>
        </w:rPr>
        <w:instrText xml:space="preserve"> HYPERLINK \l _Toc4698 </w:instrText>
      </w:r>
      <w:r>
        <w:rPr>
          <w:szCs w:val="28"/>
        </w:rPr>
        <w:fldChar w:fldCharType="separate"/>
      </w:r>
      <w:r>
        <w:rPr>
          <w:rFonts w:hint="eastAsia"/>
        </w:rPr>
        <w:t>9. 评价结论</w:t>
      </w:r>
      <w:r>
        <w:tab/>
      </w:r>
      <w:r>
        <w:fldChar w:fldCharType="begin"/>
      </w:r>
      <w:r>
        <w:instrText xml:space="preserve"> PAGEREF _Toc4698 \h </w:instrText>
      </w:r>
      <w:r>
        <w:fldChar w:fldCharType="separate"/>
      </w:r>
      <w:r>
        <w:t>9</w:t>
      </w:r>
      <w:r>
        <w:fldChar w:fldCharType="end"/>
      </w:r>
      <w:r>
        <w:rPr>
          <w:szCs w:val="28"/>
        </w:rPr>
        <w:fldChar w:fldCharType="end"/>
      </w:r>
    </w:p>
    <w:p w14:paraId="70358738">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3295"/>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本溪</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IV</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1.10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717.89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9.00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3469"/>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3681"/>
      <w:r>
        <w:rPr>
          <w:rFonts w:hint="eastAsia"/>
        </w:rPr>
        <w:t>分析依据</w:t>
      </w:r>
      <w:bookmarkEnd w:id="26"/>
      <w:bookmarkEnd w:id="27"/>
    </w:p>
    <w:p w14:paraId="1C609D7A">
      <w:pPr>
        <w:pStyle w:val="4"/>
      </w:pPr>
      <w:bookmarkStart w:id="28" w:name="_Toc15563"/>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0747"/>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商场建筑</w:t>
      </w:r>
      <w:bookmarkEnd w:id="35"/>
      <w:r>
        <w:rPr>
          <w:rFonts w:hint="eastAsia"/>
        </w:rPr>
        <w:t>，</w:t>
      </w:r>
      <w:r>
        <w:t>根据</w:t>
      </w:r>
      <w:r>
        <w:rPr>
          <w:rFonts w:hint="eastAsia"/>
        </w:rPr>
        <w:t>标准要求的采光照度值根据对应</w:t>
      </w:r>
      <w:r>
        <w:t>房间类型</w:t>
      </w:r>
      <w:r>
        <w:rPr>
          <w:rFonts w:hint="eastAsia"/>
        </w:rPr>
        <w:t>确定。</w:t>
      </w:r>
    </w:p>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6" w:name="_Toc24391"/>
      <w:r>
        <w:rPr>
          <w:rFonts w:hint="eastAsia"/>
        </w:rPr>
        <w:t>动态采光</w:t>
      </w:r>
      <w:r>
        <w:t>概述</w:t>
      </w:r>
      <w:bookmarkEnd w:id="36"/>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90209317"/>
      <w:bookmarkStart w:id="38" w:name="_Toc264569237"/>
      <w:bookmarkStart w:id="39" w:name="_Toc290149059"/>
      <w:bookmarkStart w:id="40" w:name="_Toc290209341"/>
      <w:bookmarkStart w:id="41" w:name="_Toc275165387"/>
      <w:bookmarkStart w:id="42" w:name="_Toc264043630"/>
      <w:bookmarkStart w:id="43" w:name="_Toc312399796"/>
    </w:p>
    <w:p w14:paraId="7709DBDB">
      <w:pPr>
        <w:pStyle w:val="3"/>
      </w:pPr>
      <w:r>
        <w:t xml:space="preserve"> </w:t>
      </w:r>
    </w:p>
    <w:bookmarkEnd w:id="37"/>
    <w:bookmarkEnd w:id="38"/>
    <w:bookmarkEnd w:id="39"/>
    <w:bookmarkEnd w:id="40"/>
    <w:bookmarkEnd w:id="41"/>
    <w:bookmarkEnd w:id="42"/>
    <w:bookmarkEnd w:id="43"/>
    <w:p w14:paraId="50445B5E">
      <w:pPr>
        <w:pStyle w:val="4"/>
        <w:tabs>
          <w:tab w:val="left" w:pos="862"/>
          <w:tab w:val="clear" w:pos="578"/>
        </w:tabs>
        <w:ind w:left="862"/>
      </w:pPr>
      <w:bookmarkStart w:id="44" w:name="_Toc5963"/>
      <w:r>
        <w:rPr>
          <w:rFonts w:hint="eastAsia"/>
        </w:rPr>
        <w:t>计算方法</w:t>
      </w:r>
      <w:bookmarkEnd w:id="44"/>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5" w:name="_Toc15364"/>
      <w:r>
        <w:t>软件</w:t>
      </w:r>
      <w:r>
        <w:rPr>
          <w:rFonts w:hint="eastAsia"/>
        </w:rPr>
        <w:t>选用</w:t>
      </w:r>
      <w:bookmarkEnd w:id="45"/>
    </w:p>
    <w:p w14:paraId="3044A6D6">
      <w:pPr>
        <w:pStyle w:val="3"/>
        <w:ind w:firstLine="420" w:firstLineChars="200"/>
      </w:pPr>
      <w:bookmarkStart w:id="46" w:name="标准名称2"/>
      <w:r>
        <w:t>《绿色建筑评价标准》GB/T 50378-2019</w:t>
      </w:r>
      <w:bookmarkEnd w:id="46"/>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7"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8" w:name="_Toc512608187"/>
      <w:bookmarkStart w:id="49" w:name="_Toc18614"/>
      <w:r>
        <w:rPr>
          <w:rFonts w:hint="eastAsia"/>
        </w:rPr>
        <w:t>采光计算</w:t>
      </w:r>
      <w:r>
        <w:t>参数</w:t>
      </w:r>
      <w:r>
        <w:rPr>
          <w:rFonts w:hint="eastAsia"/>
        </w:rPr>
        <w:t>取值</w:t>
      </w:r>
      <w:bookmarkEnd w:id="48"/>
      <w:bookmarkEnd w:id="49"/>
    </w:p>
    <w:p w14:paraId="26BAD7DA">
      <w:pPr>
        <w:pStyle w:val="4"/>
      </w:pPr>
      <w:bookmarkStart w:id="50" w:name="_Toc264569236"/>
      <w:bookmarkStart w:id="51" w:name="_Toc290149058"/>
      <w:bookmarkStart w:id="52" w:name="_Toc290209316"/>
      <w:bookmarkStart w:id="53" w:name="_Toc290209340"/>
      <w:bookmarkStart w:id="54" w:name="_Toc264043629"/>
      <w:bookmarkStart w:id="55" w:name="_Toc312399795"/>
      <w:bookmarkStart w:id="56" w:name="_Toc275165386"/>
      <w:bookmarkStart w:id="57" w:name="_Toc512608188"/>
      <w:bookmarkStart w:id="58" w:name="_Toc20092"/>
      <w:r>
        <w:t>模拟</w:t>
      </w:r>
      <w:bookmarkEnd w:id="50"/>
      <w:bookmarkEnd w:id="51"/>
      <w:bookmarkEnd w:id="52"/>
      <w:bookmarkEnd w:id="53"/>
      <w:bookmarkEnd w:id="54"/>
      <w:bookmarkEnd w:id="55"/>
      <w:bookmarkEnd w:id="56"/>
      <w:r>
        <w:rPr>
          <w:rFonts w:hint="eastAsia"/>
        </w:rPr>
        <w:t>分析条件说明</w:t>
      </w:r>
      <w:bookmarkEnd w:id="57"/>
      <w:bookmarkEnd w:id="58"/>
    </w:p>
    <w:p w14:paraId="44C398F9">
      <w:pPr>
        <w:pStyle w:val="3"/>
        <w:ind w:left="420" w:leftChars="200"/>
        <w:rPr>
          <w:rFonts w:ascii="宋体" w:hAnsi="宋体"/>
          <w:b/>
          <w:lang w:val="en-US"/>
        </w:rPr>
      </w:pPr>
      <w:r>
        <w:rPr>
          <w:rFonts w:hint="eastAsia" w:ascii="宋体" w:hAnsi="宋体"/>
          <w:b/>
          <w:lang w:val="en-US"/>
        </w:rPr>
        <w:t>光气候数据来源：</w:t>
      </w:r>
      <w:bookmarkStart w:id="59" w:name="气象数据"/>
      <w:r>
        <w:rPr>
          <w:rFonts w:hint="eastAsia"/>
          <w:lang w:val="en-US"/>
        </w:rPr>
        <w:t>《中国建筑热环境分析专用气象数据集》</w:t>
      </w:r>
      <w:bookmarkEnd w:id="59"/>
    </w:p>
    <w:p w14:paraId="68F792B2">
      <w:pPr>
        <w:pStyle w:val="3"/>
        <w:ind w:left="420" w:leftChars="200"/>
      </w:pPr>
      <w:r>
        <w:rPr>
          <w:rFonts w:hint="eastAsia"/>
          <w:b/>
        </w:rPr>
        <w:t>计算</w:t>
      </w:r>
      <w:r>
        <w:rPr>
          <w:b/>
        </w:rPr>
        <w:t>光线反射次数</w:t>
      </w:r>
      <w:r>
        <w:t>：</w:t>
      </w:r>
      <w:bookmarkStart w:id="60" w:name="光线反射次数"/>
      <w:r>
        <w:rPr>
          <w:rFonts w:hint="eastAsia"/>
        </w:rPr>
        <w:t>6</w:t>
      </w:r>
      <w:bookmarkEnd w:id="60"/>
      <w:r>
        <w:rPr>
          <w:rFonts w:hint="eastAsia"/>
        </w:rPr>
        <w:t>次；</w:t>
      </w:r>
    </w:p>
    <w:p w14:paraId="7CC3A1F5">
      <w:pPr>
        <w:pStyle w:val="3"/>
        <w:ind w:left="420" w:leftChars="200"/>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78293866">
      <w:pPr>
        <w:pStyle w:val="3"/>
        <w:ind w:left="420" w:leftChars="200"/>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3" w:name="网格划分小房间面积"/>
            <w:r>
              <w:rPr>
                <w:rFonts w:hint="eastAsia"/>
              </w:rPr>
              <w:t>10</w:t>
            </w:r>
            <w:bookmarkEnd w:id="63"/>
          </w:p>
        </w:tc>
        <w:tc>
          <w:tcPr>
            <w:tcW w:w="3272" w:type="dxa"/>
            <w:shd w:val="clear" w:color="auto" w:fill="auto"/>
            <w:vAlign w:val="center"/>
          </w:tcPr>
          <w:p w14:paraId="2F2A0068">
            <w:pPr>
              <w:jc w:val="center"/>
            </w:pPr>
            <w:bookmarkStart w:id="64" w:name="小房间网格大小"/>
            <w:r>
              <w:rPr>
                <w:rFonts w:hint="eastAsia"/>
              </w:rPr>
              <w:t>0.25</w:t>
            </w:r>
            <w:bookmarkEnd w:id="64"/>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5" w:name="网格划分房间面积"/>
            <w:r>
              <w:rPr>
                <w:rFonts w:hint="eastAsia"/>
              </w:rPr>
              <w:t>10~100</w:t>
            </w:r>
            <w:bookmarkEnd w:id="65"/>
          </w:p>
        </w:tc>
        <w:tc>
          <w:tcPr>
            <w:tcW w:w="3272" w:type="dxa"/>
            <w:shd w:val="clear" w:color="auto" w:fill="auto"/>
            <w:vAlign w:val="center"/>
          </w:tcPr>
          <w:p w14:paraId="6FE503A9">
            <w:pPr>
              <w:jc w:val="center"/>
            </w:pPr>
            <w:bookmarkStart w:id="66" w:name="网格大小"/>
            <w:r>
              <w:rPr>
                <w:rFonts w:hint="eastAsia"/>
              </w:rPr>
              <w:t>0.50</w:t>
            </w:r>
            <w:bookmarkEnd w:id="66"/>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7" w:name="网格划分大房间面积"/>
            <w:r>
              <w:rPr>
                <w:rFonts w:hint="eastAsia"/>
              </w:rPr>
              <w:t>100</w:t>
            </w:r>
            <w:bookmarkEnd w:id="67"/>
          </w:p>
        </w:tc>
        <w:tc>
          <w:tcPr>
            <w:tcW w:w="3272" w:type="dxa"/>
            <w:shd w:val="clear" w:color="auto" w:fill="auto"/>
            <w:vAlign w:val="center"/>
          </w:tcPr>
          <w:p w14:paraId="660B4D68">
            <w:pPr>
              <w:jc w:val="center"/>
            </w:pPr>
            <w:bookmarkStart w:id="68" w:name="大房间网格大小"/>
            <w:r>
              <w:rPr>
                <w:rFonts w:hint="eastAsia"/>
              </w:rPr>
              <w:t>1.00</w:t>
            </w:r>
            <w:bookmarkEnd w:id="68"/>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69" w:name="_Toc9288"/>
      <w:r>
        <w:rPr>
          <w:rFonts w:hint="eastAsia"/>
        </w:rPr>
        <w:t>建筑饰面材料参数</w:t>
      </w:r>
      <w:bookmarkEnd w:id="62"/>
      <w:bookmarkEnd w:id="69"/>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0" w:name="顶棚反射比"/>
            <w:r>
              <w:rPr>
                <w:rFonts w:hint="eastAsia"/>
              </w:rPr>
              <w:t>0.75</w:t>
            </w:r>
            <w:bookmarkEnd w:id="70"/>
          </w:p>
        </w:tc>
        <w:tc>
          <w:tcPr>
            <w:tcW w:w="1661" w:type="dxa"/>
            <w:tcBorders>
              <w:top w:val="single" w:color="auto" w:sz="4" w:space="0"/>
            </w:tcBorders>
            <w:vAlign w:val="center"/>
          </w:tcPr>
          <w:p w14:paraId="68261949">
            <w:pPr>
              <w:jc w:val="center"/>
            </w:pPr>
            <w:bookmarkStart w:id="71" w:name="地面反射比"/>
            <w:r>
              <w:rPr>
                <w:rFonts w:hint="eastAsia"/>
              </w:rPr>
              <w:t>0.30</w:t>
            </w:r>
            <w:bookmarkEnd w:id="71"/>
          </w:p>
        </w:tc>
        <w:tc>
          <w:tcPr>
            <w:tcW w:w="1661" w:type="dxa"/>
            <w:tcBorders>
              <w:top w:val="single" w:color="auto" w:sz="4" w:space="0"/>
            </w:tcBorders>
            <w:vAlign w:val="center"/>
          </w:tcPr>
          <w:p w14:paraId="18A50294">
            <w:pPr>
              <w:jc w:val="center"/>
            </w:pPr>
            <w:bookmarkStart w:id="72" w:name="墙面反射比"/>
            <w:r>
              <w:rPr>
                <w:rFonts w:hint="eastAsia"/>
              </w:rPr>
              <w:t>0.60</w:t>
            </w:r>
            <w:bookmarkEnd w:id="72"/>
          </w:p>
        </w:tc>
        <w:tc>
          <w:tcPr>
            <w:tcW w:w="1662" w:type="dxa"/>
            <w:tcBorders>
              <w:top w:val="single" w:color="auto" w:sz="4" w:space="0"/>
            </w:tcBorders>
            <w:vAlign w:val="center"/>
          </w:tcPr>
          <w:p w14:paraId="0D60A150">
            <w:pPr>
              <w:jc w:val="center"/>
            </w:pPr>
            <w:bookmarkStart w:id="73" w:name="外表面反射比"/>
            <w:r>
              <w:rPr>
                <w:rFonts w:hint="eastAsia"/>
              </w:rPr>
              <w:t>0.30</w:t>
            </w:r>
            <w:bookmarkEnd w:id="73"/>
          </w:p>
        </w:tc>
      </w:tr>
    </w:tbl>
    <w:p w14:paraId="16D4B7B3">
      <w:pPr>
        <w:pStyle w:val="14"/>
        <w:spacing w:line="360" w:lineRule="auto"/>
        <w:ind w:firstLine="360"/>
        <w:rPr>
          <w:rFonts w:ascii="Times New Roman" w:hAnsi="Times New Roman"/>
          <w:sz w:val="18"/>
          <w:szCs w:val="18"/>
        </w:rPr>
      </w:pPr>
    </w:p>
    <w:p w14:paraId="7998143B">
      <w:pPr>
        <w:pStyle w:val="4"/>
      </w:pPr>
      <w:bookmarkStart w:id="74" w:name="_Toc28023"/>
      <w:r>
        <w:rPr>
          <w:rFonts w:hint="eastAsia"/>
        </w:rPr>
        <w:t>门窗类型参数</w:t>
      </w:r>
      <w:bookmarkEnd w:id="74"/>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5" w:name="_Toc29285"/>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8F23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C0F03D">
            <w:pPr>
              <w:jc w:val="center"/>
              <w:rPr>
                <w:sz w:val="18"/>
                <w:szCs w:val="18"/>
              </w:rPr>
            </w:pPr>
            <w:r>
              <w:rPr>
                <w:sz w:val="18"/>
                <w:szCs w:val="18"/>
              </w:rPr>
              <w:t>门窗编号</w:t>
            </w:r>
          </w:p>
        </w:tc>
        <w:tc>
          <w:tcPr>
            <w:shd w:val="clear" w:color="auto" w:fill="E6E6E6"/>
            <w:vAlign w:val="center"/>
          </w:tcPr>
          <w:p w14:paraId="09170614">
            <w:pPr>
              <w:jc w:val="center"/>
              <w:rPr>
                <w:sz w:val="18"/>
                <w:szCs w:val="18"/>
              </w:rPr>
            </w:pPr>
            <w:r>
              <w:rPr>
                <w:sz w:val="18"/>
                <w:szCs w:val="18"/>
              </w:rPr>
              <w:t>宽度(mm)</w:t>
            </w:r>
          </w:p>
        </w:tc>
        <w:tc>
          <w:tcPr>
            <w:shd w:val="clear" w:color="auto" w:fill="E6E6E6"/>
            <w:vAlign w:val="center"/>
          </w:tcPr>
          <w:p w14:paraId="1ECEC916">
            <w:pPr>
              <w:jc w:val="center"/>
              <w:rPr>
                <w:sz w:val="18"/>
                <w:szCs w:val="18"/>
              </w:rPr>
            </w:pPr>
            <w:r>
              <w:rPr>
                <w:sz w:val="18"/>
                <w:szCs w:val="18"/>
              </w:rPr>
              <w:t>高度(mm)</w:t>
            </w:r>
          </w:p>
        </w:tc>
        <w:tc>
          <w:tcPr>
            <w:shd w:val="clear" w:color="auto" w:fill="E6E6E6"/>
            <w:vAlign w:val="center"/>
          </w:tcPr>
          <w:p w14:paraId="056F9A09">
            <w:pPr>
              <w:jc w:val="center"/>
              <w:rPr>
                <w:sz w:val="18"/>
                <w:szCs w:val="18"/>
              </w:rPr>
            </w:pPr>
            <w:r>
              <w:rPr>
                <w:sz w:val="18"/>
                <w:szCs w:val="18"/>
              </w:rPr>
              <w:t>窗框类型</w:t>
            </w:r>
          </w:p>
        </w:tc>
        <w:tc>
          <w:tcPr>
            <w:shd w:val="clear" w:color="auto" w:fill="E6E6E6"/>
            <w:vAlign w:val="center"/>
          </w:tcPr>
          <w:p w14:paraId="22B2D0CD">
            <w:pPr>
              <w:jc w:val="center"/>
              <w:rPr>
                <w:sz w:val="18"/>
                <w:szCs w:val="18"/>
              </w:rPr>
            </w:pPr>
            <w:r>
              <w:rPr>
                <w:sz w:val="18"/>
                <w:szCs w:val="18"/>
              </w:rPr>
              <w:t>玻璃类型</w:t>
            </w:r>
          </w:p>
        </w:tc>
        <w:tc>
          <w:tcPr>
            <w:shd w:val="clear" w:color="auto" w:fill="E6E6E6"/>
            <w:vAlign w:val="center"/>
          </w:tcPr>
          <w:p w14:paraId="354D13B9">
            <w:pPr>
              <w:jc w:val="center"/>
              <w:rPr>
                <w:sz w:val="18"/>
                <w:szCs w:val="18"/>
              </w:rPr>
            </w:pPr>
            <w:r>
              <w:rPr>
                <w:sz w:val="18"/>
                <w:szCs w:val="18"/>
              </w:rPr>
              <w:t>可见光透射比</w:t>
            </w:r>
          </w:p>
        </w:tc>
        <w:tc>
          <w:tcPr>
            <w:shd w:val="clear" w:color="auto" w:fill="E6E6E6"/>
            <w:vAlign w:val="center"/>
          </w:tcPr>
          <w:p w14:paraId="7759CFBA">
            <w:pPr>
              <w:jc w:val="center"/>
              <w:rPr>
                <w:sz w:val="18"/>
                <w:szCs w:val="18"/>
              </w:rPr>
            </w:pPr>
            <w:r>
              <w:rPr>
                <w:sz w:val="18"/>
                <w:szCs w:val="18"/>
              </w:rPr>
              <w:t>玻璃反射比</w:t>
            </w:r>
          </w:p>
        </w:tc>
      </w:tr>
      <w:tr w14:paraId="3AB8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EA5653">
            <w:pPr>
              <w:jc w:val="center"/>
              <w:rPr>
                <w:sz w:val="18"/>
                <w:szCs w:val="18"/>
              </w:rPr>
            </w:pPr>
            <w:r>
              <w:rPr>
                <w:sz w:val="18"/>
                <w:szCs w:val="18"/>
              </w:rPr>
              <w:t>1</w:t>
            </w:r>
          </w:p>
        </w:tc>
        <w:tc>
          <w:tcPr>
            <w:vAlign w:val="center"/>
          </w:tcPr>
          <w:p w14:paraId="2AB9B16D">
            <w:pPr>
              <w:jc w:val="center"/>
              <w:rPr>
                <w:sz w:val="18"/>
                <w:szCs w:val="18"/>
              </w:rPr>
            </w:pPr>
            <w:r>
              <w:rPr>
                <w:sz w:val="18"/>
                <w:szCs w:val="18"/>
              </w:rPr>
              <w:t>2600</w:t>
            </w:r>
          </w:p>
        </w:tc>
        <w:tc>
          <w:tcPr>
            <w:vAlign w:val="center"/>
          </w:tcPr>
          <w:p w14:paraId="6CD27D15">
            <w:pPr>
              <w:jc w:val="center"/>
              <w:rPr>
                <w:sz w:val="18"/>
                <w:szCs w:val="18"/>
              </w:rPr>
            </w:pPr>
            <w:r>
              <w:rPr>
                <w:sz w:val="18"/>
                <w:szCs w:val="18"/>
              </w:rPr>
              <w:t>1200</w:t>
            </w:r>
          </w:p>
        </w:tc>
        <w:tc>
          <w:tcPr>
            <w:vAlign w:val="center"/>
          </w:tcPr>
          <w:p w14:paraId="426786B7">
            <w:pPr>
              <w:jc w:val="center"/>
              <w:rPr>
                <w:sz w:val="18"/>
                <w:szCs w:val="18"/>
              </w:rPr>
            </w:pPr>
            <w:r>
              <w:rPr>
                <w:sz w:val="18"/>
                <w:szCs w:val="18"/>
              </w:rPr>
              <w:t>单层铝窗</w:t>
            </w:r>
          </w:p>
        </w:tc>
        <w:tc>
          <w:tcPr>
            <w:vAlign w:val="center"/>
          </w:tcPr>
          <w:p w14:paraId="3E0ED994">
            <w:pPr>
              <w:jc w:val="center"/>
              <w:rPr>
                <w:sz w:val="18"/>
                <w:szCs w:val="18"/>
              </w:rPr>
            </w:pPr>
            <w:r>
              <w:rPr>
                <w:sz w:val="18"/>
                <w:szCs w:val="18"/>
              </w:rPr>
              <w:t>硬镀膜低辐射玻璃</w:t>
            </w:r>
          </w:p>
        </w:tc>
        <w:tc>
          <w:tcPr>
            <w:vAlign w:val="center"/>
          </w:tcPr>
          <w:p w14:paraId="55754A88">
            <w:pPr>
              <w:jc w:val="center"/>
              <w:rPr>
                <w:sz w:val="18"/>
                <w:szCs w:val="18"/>
              </w:rPr>
            </w:pPr>
            <w:r>
              <w:rPr>
                <w:sz w:val="18"/>
                <w:szCs w:val="18"/>
              </w:rPr>
              <w:t>0.82</w:t>
            </w:r>
          </w:p>
        </w:tc>
        <w:tc>
          <w:tcPr>
            <w:vAlign w:val="center"/>
          </w:tcPr>
          <w:p w14:paraId="33BBFCDF">
            <w:pPr>
              <w:jc w:val="center"/>
              <w:rPr>
                <w:sz w:val="18"/>
                <w:szCs w:val="18"/>
              </w:rPr>
            </w:pPr>
            <w:r>
              <w:rPr>
                <w:sz w:val="18"/>
                <w:szCs w:val="18"/>
              </w:rPr>
              <w:t>0.08</w:t>
            </w:r>
          </w:p>
        </w:tc>
      </w:tr>
      <w:tr w14:paraId="791E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80E7A">
            <w:pPr>
              <w:jc w:val="center"/>
              <w:rPr>
                <w:sz w:val="18"/>
                <w:szCs w:val="18"/>
              </w:rPr>
            </w:pPr>
            <w:r>
              <w:rPr>
                <w:sz w:val="18"/>
                <w:szCs w:val="18"/>
              </w:rPr>
              <w:t>2</w:t>
            </w:r>
          </w:p>
        </w:tc>
        <w:tc>
          <w:tcPr>
            <w:vAlign w:val="center"/>
          </w:tcPr>
          <w:p w14:paraId="3406D317">
            <w:pPr>
              <w:jc w:val="center"/>
              <w:rPr>
                <w:sz w:val="18"/>
                <w:szCs w:val="18"/>
              </w:rPr>
            </w:pPr>
            <w:r>
              <w:rPr>
                <w:sz w:val="18"/>
                <w:szCs w:val="18"/>
              </w:rPr>
              <w:t>2600</w:t>
            </w:r>
          </w:p>
        </w:tc>
        <w:tc>
          <w:tcPr>
            <w:vAlign w:val="center"/>
          </w:tcPr>
          <w:p w14:paraId="76173C67">
            <w:pPr>
              <w:jc w:val="center"/>
              <w:rPr>
                <w:sz w:val="18"/>
                <w:szCs w:val="18"/>
              </w:rPr>
            </w:pPr>
            <w:r>
              <w:rPr>
                <w:sz w:val="18"/>
                <w:szCs w:val="18"/>
              </w:rPr>
              <w:t>2500</w:t>
            </w:r>
          </w:p>
        </w:tc>
        <w:tc>
          <w:tcPr>
            <w:vAlign w:val="center"/>
          </w:tcPr>
          <w:p w14:paraId="1BE2CA3E">
            <w:pPr>
              <w:jc w:val="center"/>
              <w:rPr>
                <w:sz w:val="18"/>
                <w:szCs w:val="18"/>
              </w:rPr>
            </w:pPr>
            <w:r>
              <w:rPr>
                <w:sz w:val="18"/>
                <w:szCs w:val="18"/>
              </w:rPr>
              <w:t>单层铝窗</w:t>
            </w:r>
          </w:p>
        </w:tc>
        <w:tc>
          <w:tcPr>
            <w:vAlign w:val="center"/>
          </w:tcPr>
          <w:p w14:paraId="40D09D31">
            <w:pPr>
              <w:jc w:val="center"/>
              <w:rPr>
                <w:sz w:val="18"/>
                <w:szCs w:val="18"/>
              </w:rPr>
            </w:pPr>
            <w:r>
              <w:rPr>
                <w:sz w:val="18"/>
                <w:szCs w:val="18"/>
              </w:rPr>
              <w:t>硬镀膜低辐射玻璃</w:t>
            </w:r>
          </w:p>
        </w:tc>
        <w:tc>
          <w:tcPr>
            <w:vAlign w:val="center"/>
          </w:tcPr>
          <w:p w14:paraId="5DFBFAFA">
            <w:pPr>
              <w:jc w:val="center"/>
              <w:rPr>
                <w:sz w:val="18"/>
                <w:szCs w:val="18"/>
              </w:rPr>
            </w:pPr>
            <w:r>
              <w:rPr>
                <w:sz w:val="18"/>
                <w:szCs w:val="18"/>
              </w:rPr>
              <w:t>0.82</w:t>
            </w:r>
          </w:p>
        </w:tc>
        <w:tc>
          <w:tcPr>
            <w:vAlign w:val="center"/>
          </w:tcPr>
          <w:p w14:paraId="62AFD840">
            <w:pPr>
              <w:jc w:val="center"/>
              <w:rPr>
                <w:sz w:val="18"/>
                <w:szCs w:val="18"/>
              </w:rPr>
            </w:pPr>
            <w:r>
              <w:rPr>
                <w:sz w:val="18"/>
                <w:szCs w:val="18"/>
              </w:rPr>
              <w:t>0.08</w:t>
            </w:r>
          </w:p>
        </w:tc>
      </w:tr>
      <w:tr w14:paraId="617A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C91EC1">
            <w:pPr>
              <w:jc w:val="center"/>
              <w:rPr>
                <w:sz w:val="18"/>
                <w:szCs w:val="18"/>
              </w:rPr>
            </w:pPr>
            <w:r>
              <w:rPr>
                <w:sz w:val="18"/>
                <w:szCs w:val="18"/>
              </w:rPr>
              <w:t>3</w:t>
            </w:r>
          </w:p>
        </w:tc>
        <w:tc>
          <w:tcPr>
            <w:vAlign w:val="center"/>
          </w:tcPr>
          <w:p w14:paraId="3262B17F">
            <w:pPr>
              <w:jc w:val="center"/>
              <w:rPr>
                <w:sz w:val="18"/>
                <w:szCs w:val="18"/>
              </w:rPr>
            </w:pPr>
            <w:r>
              <w:rPr>
                <w:sz w:val="18"/>
                <w:szCs w:val="18"/>
              </w:rPr>
              <w:t>5600</w:t>
            </w:r>
          </w:p>
        </w:tc>
        <w:tc>
          <w:tcPr>
            <w:vAlign w:val="center"/>
          </w:tcPr>
          <w:p w14:paraId="34FA885A">
            <w:pPr>
              <w:jc w:val="center"/>
              <w:rPr>
                <w:sz w:val="18"/>
                <w:szCs w:val="18"/>
              </w:rPr>
            </w:pPr>
            <w:r>
              <w:rPr>
                <w:sz w:val="18"/>
                <w:szCs w:val="18"/>
              </w:rPr>
              <w:t>2500</w:t>
            </w:r>
          </w:p>
        </w:tc>
        <w:tc>
          <w:tcPr>
            <w:vAlign w:val="center"/>
          </w:tcPr>
          <w:p w14:paraId="6F762B71">
            <w:pPr>
              <w:jc w:val="center"/>
              <w:rPr>
                <w:sz w:val="18"/>
                <w:szCs w:val="18"/>
              </w:rPr>
            </w:pPr>
            <w:r>
              <w:rPr>
                <w:sz w:val="18"/>
                <w:szCs w:val="18"/>
              </w:rPr>
              <w:t>单层铝窗</w:t>
            </w:r>
          </w:p>
        </w:tc>
        <w:tc>
          <w:tcPr>
            <w:vAlign w:val="center"/>
          </w:tcPr>
          <w:p w14:paraId="5CC4299C">
            <w:pPr>
              <w:jc w:val="center"/>
              <w:rPr>
                <w:sz w:val="18"/>
                <w:szCs w:val="18"/>
              </w:rPr>
            </w:pPr>
            <w:r>
              <w:rPr>
                <w:sz w:val="18"/>
                <w:szCs w:val="18"/>
              </w:rPr>
              <w:t>硬镀膜低辐射玻璃</w:t>
            </w:r>
          </w:p>
        </w:tc>
        <w:tc>
          <w:tcPr>
            <w:vAlign w:val="center"/>
          </w:tcPr>
          <w:p w14:paraId="3C3D6D89">
            <w:pPr>
              <w:jc w:val="center"/>
              <w:rPr>
                <w:sz w:val="18"/>
                <w:szCs w:val="18"/>
              </w:rPr>
            </w:pPr>
            <w:r>
              <w:rPr>
                <w:sz w:val="18"/>
                <w:szCs w:val="18"/>
              </w:rPr>
              <w:t>0.82</w:t>
            </w:r>
          </w:p>
        </w:tc>
        <w:tc>
          <w:tcPr>
            <w:vAlign w:val="center"/>
          </w:tcPr>
          <w:p w14:paraId="506CD5F0">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396C9E">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7" w:name="窗污染折减系数"/>
      <w:bookmarkEnd w:id="77"/>
    </w:p>
    <w:p w14:paraId="779E3777">
      <w:pPr>
        <w:pStyle w:val="2"/>
        <w:ind w:left="432" w:hanging="432"/>
      </w:pPr>
      <w:bookmarkStart w:id="78" w:name="_Toc16798"/>
      <w:r>
        <w:rPr>
          <w:rFonts w:hint="eastAsia"/>
        </w:rPr>
        <w:t>动态采光达标统计</w:t>
      </w:r>
      <w:bookmarkEnd w:id="78"/>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13C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561699">
            <w:pPr>
              <w:jc w:val="center"/>
              <w:rPr>
                <w:sz w:val="18"/>
                <w:szCs w:val="18"/>
              </w:rPr>
            </w:pPr>
            <w:r>
              <w:rPr>
                <w:sz w:val="18"/>
                <w:szCs w:val="18"/>
              </w:rPr>
              <w:t>楼层</w:t>
            </w:r>
          </w:p>
        </w:tc>
        <w:tc>
          <w:tcPr>
            <w:gridSpan w:val="2"/>
            <w:shd w:val="clear" w:color="auto" w:fill="E6E6E6"/>
            <w:vAlign w:val="center"/>
          </w:tcPr>
          <w:p w14:paraId="4B9B3EBA">
            <w:pPr>
              <w:jc w:val="center"/>
              <w:rPr>
                <w:sz w:val="18"/>
                <w:szCs w:val="18"/>
              </w:rPr>
            </w:pPr>
            <w:r>
              <w:rPr>
                <w:sz w:val="18"/>
                <w:szCs w:val="18"/>
              </w:rPr>
              <w:t>房间</w:t>
            </w:r>
          </w:p>
        </w:tc>
        <w:tc>
          <w:tcPr>
            <w:gridSpan w:val="2"/>
            <w:shd w:val="clear" w:color="auto" w:fill="E6E6E6"/>
            <w:vAlign w:val="center"/>
          </w:tcPr>
          <w:p w14:paraId="71C2804B">
            <w:pPr>
              <w:jc w:val="center"/>
              <w:rPr>
                <w:sz w:val="18"/>
                <w:szCs w:val="18"/>
              </w:rPr>
            </w:pPr>
            <w:r>
              <w:rPr>
                <w:sz w:val="18"/>
                <w:szCs w:val="18"/>
              </w:rPr>
              <w:t>对标功能</w:t>
            </w:r>
          </w:p>
        </w:tc>
        <w:tc>
          <w:tcPr>
            <w:gridSpan w:val="2"/>
            <w:shd w:val="clear" w:color="auto" w:fill="E6E6E6"/>
            <w:vAlign w:val="center"/>
          </w:tcPr>
          <w:p w14:paraId="402DD8B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6804AB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7F36DC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EBC4583">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CD4BD0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AECB191">
            <w:pPr>
              <w:jc w:val="center"/>
              <w:rPr>
                <w:sz w:val="18"/>
                <w:szCs w:val="18"/>
              </w:rPr>
            </w:pPr>
            <w:r>
              <w:rPr>
                <w:sz w:val="18"/>
                <w:szCs w:val="18"/>
              </w:rPr>
              <w:t>结论</w:t>
            </w:r>
          </w:p>
        </w:tc>
      </w:tr>
      <w:tr w14:paraId="5FE4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1466A9B">
            <w:pPr>
              <w:jc w:val="center"/>
              <w:rPr>
                <w:sz w:val="18"/>
                <w:szCs w:val="18"/>
              </w:rPr>
            </w:pPr>
            <w:r>
              <w:rPr>
                <w:sz w:val="18"/>
                <w:szCs w:val="18"/>
              </w:rPr>
              <w:t>1</w:t>
            </w:r>
          </w:p>
        </w:tc>
        <w:tc>
          <w:tcPr>
            <w:gridSpan w:val="2"/>
            <w:vAlign w:val="center"/>
          </w:tcPr>
          <w:p w14:paraId="2403BD3A">
            <w:pPr>
              <w:jc w:val="center"/>
              <w:rPr>
                <w:sz w:val="18"/>
                <w:szCs w:val="18"/>
              </w:rPr>
            </w:pPr>
            <w:r>
              <w:rPr>
                <w:sz w:val="18"/>
                <w:szCs w:val="18"/>
              </w:rPr>
              <w:t>X006[休息室]</w:t>
            </w:r>
          </w:p>
        </w:tc>
        <w:tc>
          <w:tcPr>
            <w:gridSpan w:val="2"/>
            <w:vAlign w:val="center"/>
          </w:tcPr>
          <w:p w14:paraId="0969A04F">
            <w:pPr>
              <w:jc w:val="center"/>
              <w:rPr>
                <w:sz w:val="18"/>
                <w:szCs w:val="18"/>
              </w:rPr>
            </w:pPr>
            <w:r>
              <w:rPr>
                <w:sz w:val="18"/>
                <w:szCs w:val="18"/>
              </w:rPr>
              <w:t>休息厅</w:t>
            </w:r>
          </w:p>
        </w:tc>
        <w:tc>
          <w:tcPr>
            <w:gridSpan w:val="2"/>
            <w:vAlign w:val="center"/>
          </w:tcPr>
          <w:p w14:paraId="50E1905D">
            <w:pPr>
              <w:jc w:val="center"/>
              <w:rPr>
                <w:sz w:val="18"/>
                <w:szCs w:val="18"/>
              </w:rPr>
            </w:pPr>
            <w:r>
              <w:rPr>
                <w:sz w:val="18"/>
                <w:szCs w:val="18"/>
              </w:rPr>
              <w:t>IV</w:t>
            </w:r>
          </w:p>
        </w:tc>
        <w:tc>
          <w:tcPr>
            <w:vAlign w:val="center"/>
          </w:tcPr>
          <w:p w14:paraId="21AB9B60">
            <w:pPr>
              <w:jc w:val="center"/>
              <w:rPr>
                <w:sz w:val="18"/>
                <w:szCs w:val="18"/>
              </w:rPr>
            </w:pPr>
            <w:r>
              <w:rPr>
                <w:sz w:val="18"/>
                <w:szCs w:val="18"/>
              </w:rPr>
              <w:t>侧面</w:t>
            </w:r>
          </w:p>
        </w:tc>
        <w:tc>
          <w:tcPr>
            <w:gridSpan w:val="2"/>
            <w:vAlign w:val="center"/>
          </w:tcPr>
          <w:p w14:paraId="0B5C12B0">
            <w:pPr>
              <w:jc w:val="center"/>
              <w:rPr>
                <w:sz w:val="18"/>
                <w:szCs w:val="18"/>
              </w:rPr>
            </w:pPr>
            <w:r>
              <w:rPr>
                <w:sz w:val="18"/>
                <w:szCs w:val="18"/>
              </w:rPr>
              <w:t>300</w:t>
            </w:r>
          </w:p>
        </w:tc>
        <w:tc>
          <w:tcPr>
            <w:vAlign w:val="center"/>
          </w:tcPr>
          <w:p w14:paraId="68A4DFC7">
            <w:pPr>
              <w:jc w:val="center"/>
              <w:rPr>
                <w:sz w:val="18"/>
                <w:szCs w:val="18"/>
              </w:rPr>
            </w:pPr>
            <w:r>
              <w:rPr>
                <w:sz w:val="18"/>
                <w:szCs w:val="18"/>
              </w:rPr>
              <w:t>16.59</w:t>
            </w:r>
          </w:p>
        </w:tc>
        <w:tc>
          <w:tcPr>
            <w:gridSpan w:val="2"/>
            <w:vAlign w:val="center"/>
          </w:tcPr>
          <w:p w14:paraId="09490DAC">
            <w:pPr>
              <w:jc w:val="center"/>
              <w:rPr>
                <w:sz w:val="18"/>
                <w:szCs w:val="18"/>
              </w:rPr>
            </w:pPr>
            <w:r>
              <w:rPr>
                <w:sz w:val="18"/>
                <w:szCs w:val="18"/>
              </w:rPr>
              <w:t>100</w:t>
            </w:r>
          </w:p>
        </w:tc>
        <w:tc>
          <w:tcPr>
            <w:vAlign w:val="center"/>
          </w:tcPr>
          <w:p w14:paraId="6D8B253C">
            <w:pPr>
              <w:jc w:val="center"/>
              <w:rPr>
                <w:sz w:val="18"/>
                <w:szCs w:val="18"/>
              </w:rPr>
            </w:pPr>
            <w:r>
              <w:rPr>
                <w:sz w:val="18"/>
                <w:szCs w:val="18"/>
              </w:rPr>
              <w:t>满足</w:t>
            </w:r>
          </w:p>
        </w:tc>
      </w:tr>
      <w:tr w14:paraId="0CD4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5F6143">
            <w:pPr>
              <w:jc w:val="center"/>
              <w:rPr>
                <w:sz w:val="18"/>
                <w:szCs w:val="18"/>
              </w:rPr>
            </w:pPr>
          </w:p>
        </w:tc>
        <w:tc>
          <w:tcPr>
            <w:gridSpan w:val="2"/>
            <w:vAlign w:val="center"/>
          </w:tcPr>
          <w:p w14:paraId="1E8B3DD2">
            <w:pPr>
              <w:jc w:val="center"/>
              <w:rPr>
                <w:sz w:val="18"/>
                <w:szCs w:val="18"/>
              </w:rPr>
            </w:pPr>
            <w:r>
              <w:rPr>
                <w:sz w:val="18"/>
                <w:szCs w:val="18"/>
              </w:rPr>
              <w:t>X008[卫生间]</w:t>
            </w:r>
          </w:p>
        </w:tc>
        <w:tc>
          <w:tcPr>
            <w:gridSpan w:val="2"/>
            <w:vAlign w:val="center"/>
          </w:tcPr>
          <w:p w14:paraId="244A2105">
            <w:pPr>
              <w:jc w:val="center"/>
              <w:rPr>
                <w:sz w:val="18"/>
                <w:szCs w:val="18"/>
              </w:rPr>
            </w:pPr>
            <w:r>
              <w:rPr>
                <w:sz w:val="18"/>
                <w:szCs w:val="18"/>
              </w:rPr>
              <w:t>卫生间</w:t>
            </w:r>
          </w:p>
        </w:tc>
        <w:tc>
          <w:tcPr>
            <w:gridSpan w:val="2"/>
            <w:vAlign w:val="center"/>
          </w:tcPr>
          <w:p w14:paraId="279FE37D">
            <w:pPr>
              <w:jc w:val="center"/>
              <w:rPr>
                <w:sz w:val="18"/>
                <w:szCs w:val="18"/>
              </w:rPr>
            </w:pPr>
            <w:r>
              <w:rPr>
                <w:sz w:val="18"/>
                <w:szCs w:val="18"/>
              </w:rPr>
              <w:t>V</w:t>
            </w:r>
          </w:p>
        </w:tc>
        <w:tc>
          <w:tcPr>
            <w:vAlign w:val="center"/>
          </w:tcPr>
          <w:p w14:paraId="3444C715">
            <w:pPr>
              <w:jc w:val="center"/>
              <w:rPr>
                <w:sz w:val="18"/>
                <w:szCs w:val="18"/>
              </w:rPr>
            </w:pPr>
            <w:r>
              <w:rPr>
                <w:sz w:val="18"/>
                <w:szCs w:val="18"/>
              </w:rPr>
              <w:t>侧面</w:t>
            </w:r>
          </w:p>
        </w:tc>
        <w:tc>
          <w:tcPr>
            <w:gridSpan w:val="2"/>
            <w:vAlign w:val="center"/>
          </w:tcPr>
          <w:p w14:paraId="33CD4E09">
            <w:pPr>
              <w:jc w:val="center"/>
              <w:rPr>
                <w:sz w:val="18"/>
                <w:szCs w:val="18"/>
              </w:rPr>
            </w:pPr>
            <w:r>
              <w:rPr>
                <w:sz w:val="18"/>
                <w:szCs w:val="18"/>
              </w:rPr>
              <w:t>150</w:t>
            </w:r>
          </w:p>
        </w:tc>
        <w:tc>
          <w:tcPr>
            <w:vAlign w:val="center"/>
          </w:tcPr>
          <w:p w14:paraId="55ADBD15">
            <w:pPr>
              <w:jc w:val="center"/>
              <w:rPr>
                <w:sz w:val="18"/>
                <w:szCs w:val="18"/>
              </w:rPr>
            </w:pPr>
            <w:r>
              <w:rPr>
                <w:sz w:val="18"/>
                <w:szCs w:val="18"/>
              </w:rPr>
              <w:t>16.59</w:t>
            </w:r>
          </w:p>
        </w:tc>
        <w:tc>
          <w:tcPr>
            <w:gridSpan w:val="2"/>
            <w:vAlign w:val="center"/>
          </w:tcPr>
          <w:p w14:paraId="47803F76">
            <w:pPr>
              <w:jc w:val="center"/>
              <w:rPr>
                <w:sz w:val="18"/>
                <w:szCs w:val="18"/>
              </w:rPr>
            </w:pPr>
            <w:r>
              <w:rPr>
                <w:sz w:val="18"/>
                <w:szCs w:val="18"/>
              </w:rPr>
              <w:t>100</w:t>
            </w:r>
          </w:p>
        </w:tc>
        <w:tc>
          <w:tcPr>
            <w:vAlign w:val="center"/>
          </w:tcPr>
          <w:p w14:paraId="7000E9A3">
            <w:pPr>
              <w:jc w:val="center"/>
              <w:rPr>
                <w:sz w:val="18"/>
                <w:szCs w:val="18"/>
              </w:rPr>
            </w:pPr>
            <w:r>
              <w:rPr>
                <w:sz w:val="18"/>
                <w:szCs w:val="18"/>
              </w:rPr>
              <w:t>满足</w:t>
            </w:r>
          </w:p>
        </w:tc>
      </w:tr>
      <w:tr w14:paraId="5B9A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9E04F8">
            <w:pPr>
              <w:jc w:val="center"/>
              <w:rPr>
                <w:sz w:val="18"/>
                <w:szCs w:val="18"/>
              </w:rPr>
            </w:pPr>
          </w:p>
        </w:tc>
        <w:tc>
          <w:tcPr>
            <w:gridSpan w:val="2"/>
            <w:vAlign w:val="center"/>
          </w:tcPr>
          <w:p w14:paraId="47C8D952">
            <w:pPr>
              <w:jc w:val="center"/>
              <w:rPr>
                <w:sz w:val="18"/>
                <w:szCs w:val="18"/>
              </w:rPr>
            </w:pPr>
            <w:r>
              <w:rPr>
                <w:sz w:val="18"/>
                <w:szCs w:val="18"/>
              </w:rPr>
              <w:t>X010[卫生间]</w:t>
            </w:r>
          </w:p>
        </w:tc>
        <w:tc>
          <w:tcPr>
            <w:gridSpan w:val="2"/>
            <w:vAlign w:val="center"/>
          </w:tcPr>
          <w:p w14:paraId="7A7F037F">
            <w:pPr>
              <w:jc w:val="center"/>
              <w:rPr>
                <w:sz w:val="18"/>
                <w:szCs w:val="18"/>
              </w:rPr>
            </w:pPr>
            <w:r>
              <w:rPr>
                <w:sz w:val="18"/>
                <w:szCs w:val="18"/>
              </w:rPr>
              <w:t>卫生间</w:t>
            </w:r>
          </w:p>
        </w:tc>
        <w:tc>
          <w:tcPr>
            <w:gridSpan w:val="2"/>
            <w:vAlign w:val="center"/>
          </w:tcPr>
          <w:p w14:paraId="6E82F1C1">
            <w:pPr>
              <w:jc w:val="center"/>
              <w:rPr>
                <w:sz w:val="18"/>
                <w:szCs w:val="18"/>
              </w:rPr>
            </w:pPr>
            <w:r>
              <w:rPr>
                <w:sz w:val="18"/>
                <w:szCs w:val="18"/>
              </w:rPr>
              <w:t>V</w:t>
            </w:r>
          </w:p>
        </w:tc>
        <w:tc>
          <w:tcPr>
            <w:vAlign w:val="center"/>
          </w:tcPr>
          <w:p w14:paraId="6C87C79A">
            <w:pPr>
              <w:jc w:val="center"/>
              <w:rPr>
                <w:sz w:val="18"/>
                <w:szCs w:val="18"/>
              </w:rPr>
            </w:pPr>
            <w:r>
              <w:rPr>
                <w:sz w:val="18"/>
                <w:szCs w:val="18"/>
              </w:rPr>
              <w:t>侧面</w:t>
            </w:r>
          </w:p>
        </w:tc>
        <w:tc>
          <w:tcPr>
            <w:gridSpan w:val="2"/>
            <w:vAlign w:val="center"/>
          </w:tcPr>
          <w:p w14:paraId="6FEC0EDA">
            <w:pPr>
              <w:jc w:val="center"/>
              <w:rPr>
                <w:sz w:val="18"/>
                <w:szCs w:val="18"/>
              </w:rPr>
            </w:pPr>
            <w:r>
              <w:rPr>
                <w:sz w:val="18"/>
                <w:szCs w:val="18"/>
              </w:rPr>
              <w:t>150</w:t>
            </w:r>
          </w:p>
        </w:tc>
        <w:tc>
          <w:tcPr>
            <w:vAlign w:val="center"/>
          </w:tcPr>
          <w:p w14:paraId="3ED03FB4">
            <w:pPr>
              <w:jc w:val="center"/>
              <w:rPr>
                <w:sz w:val="18"/>
                <w:szCs w:val="18"/>
              </w:rPr>
            </w:pPr>
            <w:r>
              <w:rPr>
                <w:sz w:val="18"/>
                <w:szCs w:val="18"/>
              </w:rPr>
              <w:t>16.59</w:t>
            </w:r>
          </w:p>
        </w:tc>
        <w:tc>
          <w:tcPr>
            <w:gridSpan w:val="2"/>
            <w:vAlign w:val="center"/>
          </w:tcPr>
          <w:p w14:paraId="2D55ABD9">
            <w:pPr>
              <w:jc w:val="center"/>
              <w:rPr>
                <w:sz w:val="18"/>
                <w:szCs w:val="18"/>
              </w:rPr>
            </w:pPr>
            <w:r>
              <w:rPr>
                <w:sz w:val="18"/>
                <w:szCs w:val="18"/>
              </w:rPr>
              <w:t>100</w:t>
            </w:r>
          </w:p>
        </w:tc>
        <w:tc>
          <w:tcPr>
            <w:vAlign w:val="center"/>
          </w:tcPr>
          <w:p w14:paraId="7AC5D0AE">
            <w:pPr>
              <w:jc w:val="center"/>
              <w:rPr>
                <w:sz w:val="18"/>
                <w:szCs w:val="18"/>
              </w:rPr>
            </w:pPr>
            <w:r>
              <w:rPr>
                <w:sz w:val="18"/>
                <w:szCs w:val="18"/>
              </w:rPr>
              <w:t>满足</w:t>
            </w:r>
          </w:p>
        </w:tc>
      </w:tr>
      <w:tr w14:paraId="010BB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93F025E">
            <w:pPr>
              <w:jc w:val="center"/>
              <w:rPr>
                <w:sz w:val="18"/>
                <w:szCs w:val="18"/>
              </w:rPr>
            </w:pPr>
            <w:r>
              <w:rPr>
                <w:sz w:val="18"/>
                <w:szCs w:val="18"/>
              </w:rPr>
              <w:t>2</w:t>
            </w:r>
          </w:p>
        </w:tc>
        <w:tc>
          <w:tcPr>
            <w:gridSpan w:val="2"/>
            <w:vAlign w:val="center"/>
          </w:tcPr>
          <w:p w14:paraId="78D2E37B">
            <w:pPr>
              <w:jc w:val="center"/>
              <w:rPr>
                <w:sz w:val="18"/>
                <w:szCs w:val="18"/>
              </w:rPr>
            </w:pPr>
            <w:r>
              <w:rPr>
                <w:sz w:val="18"/>
                <w:szCs w:val="18"/>
              </w:rPr>
              <w:t>X002[酒吧、茶座]</w:t>
            </w:r>
          </w:p>
        </w:tc>
        <w:tc>
          <w:tcPr>
            <w:gridSpan w:val="2"/>
            <w:vAlign w:val="center"/>
          </w:tcPr>
          <w:p w14:paraId="47B892FA">
            <w:pPr>
              <w:jc w:val="center"/>
              <w:rPr>
                <w:sz w:val="18"/>
                <w:szCs w:val="18"/>
              </w:rPr>
            </w:pPr>
            <w:r>
              <w:rPr>
                <w:sz w:val="18"/>
                <w:szCs w:val="18"/>
              </w:rPr>
              <w:t>餐厅</w:t>
            </w:r>
          </w:p>
        </w:tc>
        <w:tc>
          <w:tcPr>
            <w:gridSpan w:val="2"/>
            <w:vAlign w:val="center"/>
          </w:tcPr>
          <w:p w14:paraId="30EE2BBB">
            <w:pPr>
              <w:jc w:val="center"/>
              <w:rPr>
                <w:sz w:val="18"/>
                <w:szCs w:val="18"/>
              </w:rPr>
            </w:pPr>
            <w:r>
              <w:rPr>
                <w:sz w:val="18"/>
                <w:szCs w:val="18"/>
              </w:rPr>
              <w:t>IV</w:t>
            </w:r>
          </w:p>
        </w:tc>
        <w:tc>
          <w:tcPr>
            <w:vAlign w:val="center"/>
          </w:tcPr>
          <w:p w14:paraId="14426102">
            <w:pPr>
              <w:jc w:val="center"/>
              <w:rPr>
                <w:sz w:val="18"/>
                <w:szCs w:val="18"/>
              </w:rPr>
            </w:pPr>
            <w:r>
              <w:rPr>
                <w:sz w:val="18"/>
                <w:szCs w:val="18"/>
              </w:rPr>
              <w:t>侧面</w:t>
            </w:r>
          </w:p>
        </w:tc>
        <w:tc>
          <w:tcPr>
            <w:gridSpan w:val="2"/>
            <w:vAlign w:val="center"/>
          </w:tcPr>
          <w:p w14:paraId="74F77951">
            <w:pPr>
              <w:jc w:val="center"/>
              <w:rPr>
                <w:sz w:val="18"/>
                <w:szCs w:val="18"/>
              </w:rPr>
            </w:pPr>
            <w:r>
              <w:rPr>
                <w:sz w:val="18"/>
                <w:szCs w:val="18"/>
              </w:rPr>
              <w:t>300</w:t>
            </w:r>
          </w:p>
        </w:tc>
        <w:tc>
          <w:tcPr>
            <w:vAlign w:val="center"/>
          </w:tcPr>
          <w:p w14:paraId="0CF0DE6C">
            <w:pPr>
              <w:jc w:val="center"/>
              <w:rPr>
                <w:sz w:val="18"/>
                <w:szCs w:val="18"/>
              </w:rPr>
            </w:pPr>
            <w:r>
              <w:rPr>
                <w:sz w:val="18"/>
                <w:szCs w:val="18"/>
              </w:rPr>
              <w:t>191.31</w:t>
            </w:r>
          </w:p>
        </w:tc>
        <w:tc>
          <w:tcPr>
            <w:gridSpan w:val="2"/>
            <w:vAlign w:val="center"/>
          </w:tcPr>
          <w:p w14:paraId="615A3857">
            <w:pPr>
              <w:jc w:val="center"/>
              <w:rPr>
                <w:sz w:val="18"/>
                <w:szCs w:val="18"/>
              </w:rPr>
            </w:pPr>
            <w:r>
              <w:rPr>
                <w:sz w:val="18"/>
                <w:szCs w:val="18"/>
              </w:rPr>
              <w:t>100</w:t>
            </w:r>
          </w:p>
        </w:tc>
        <w:tc>
          <w:tcPr>
            <w:vAlign w:val="center"/>
          </w:tcPr>
          <w:p w14:paraId="5A6456AA">
            <w:pPr>
              <w:jc w:val="center"/>
              <w:rPr>
                <w:sz w:val="18"/>
                <w:szCs w:val="18"/>
              </w:rPr>
            </w:pPr>
            <w:r>
              <w:rPr>
                <w:sz w:val="18"/>
                <w:szCs w:val="18"/>
              </w:rPr>
              <w:t>满足</w:t>
            </w:r>
          </w:p>
        </w:tc>
      </w:tr>
      <w:tr w14:paraId="5FBD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9317B6">
            <w:pPr>
              <w:jc w:val="center"/>
              <w:rPr>
                <w:sz w:val="18"/>
                <w:szCs w:val="18"/>
              </w:rPr>
            </w:pPr>
          </w:p>
        </w:tc>
        <w:tc>
          <w:tcPr>
            <w:gridSpan w:val="2"/>
            <w:vAlign w:val="center"/>
          </w:tcPr>
          <w:p w14:paraId="6C6AC36C">
            <w:pPr>
              <w:jc w:val="center"/>
              <w:rPr>
                <w:sz w:val="18"/>
                <w:szCs w:val="18"/>
              </w:rPr>
            </w:pPr>
            <w:r>
              <w:rPr>
                <w:sz w:val="18"/>
                <w:szCs w:val="18"/>
              </w:rPr>
              <w:t>X003[中餐厅]</w:t>
            </w:r>
          </w:p>
        </w:tc>
        <w:tc>
          <w:tcPr>
            <w:gridSpan w:val="2"/>
            <w:vAlign w:val="center"/>
          </w:tcPr>
          <w:p w14:paraId="72F09343">
            <w:pPr>
              <w:jc w:val="center"/>
              <w:rPr>
                <w:sz w:val="18"/>
                <w:szCs w:val="18"/>
              </w:rPr>
            </w:pPr>
            <w:r>
              <w:rPr>
                <w:sz w:val="18"/>
                <w:szCs w:val="18"/>
              </w:rPr>
              <w:t>餐厅</w:t>
            </w:r>
          </w:p>
        </w:tc>
        <w:tc>
          <w:tcPr>
            <w:gridSpan w:val="2"/>
            <w:vAlign w:val="center"/>
          </w:tcPr>
          <w:p w14:paraId="0E2ABD28">
            <w:pPr>
              <w:jc w:val="center"/>
              <w:rPr>
                <w:sz w:val="18"/>
                <w:szCs w:val="18"/>
              </w:rPr>
            </w:pPr>
            <w:r>
              <w:rPr>
                <w:sz w:val="18"/>
                <w:szCs w:val="18"/>
              </w:rPr>
              <w:t>IV</w:t>
            </w:r>
          </w:p>
        </w:tc>
        <w:tc>
          <w:tcPr>
            <w:vAlign w:val="center"/>
          </w:tcPr>
          <w:p w14:paraId="3471A8AA">
            <w:pPr>
              <w:jc w:val="center"/>
              <w:rPr>
                <w:sz w:val="18"/>
                <w:szCs w:val="18"/>
              </w:rPr>
            </w:pPr>
            <w:r>
              <w:rPr>
                <w:sz w:val="18"/>
                <w:szCs w:val="18"/>
              </w:rPr>
              <w:t>侧面</w:t>
            </w:r>
          </w:p>
        </w:tc>
        <w:tc>
          <w:tcPr>
            <w:gridSpan w:val="2"/>
            <w:vAlign w:val="center"/>
          </w:tcPr>
          <w:p w14:paraId="679A991D">
            <w:pPr>
              <w:jc w:val="center"/>
              <w:rPr>
                <w:sz w:val="18"/>
                <w:szCs w:val="18"/>
              </w:rPr>
            </w:pPr>
            <w:r>
              <w:rPr>
                <w:sz w:val="18"/>
                <w:szCs w:val="18"/>
              </w:rPr>
              <w:t>300</w:t>
            </w:r>
          </w:p>
        </w:tc>
        <w:tc>
          <w:tcPr>
            <w:vAlign w:val="center"/>
          </w:tcPr>
          <w:p w14:paraId="74158051">
            <w:pPr>
              <w:jc w:val="center"/>
              <w:rPr>
                <w:sz w:val="18"/>
                <w:szCs w:val="18"/>
              </w:rPr>
            </w:pPr>
            <w:r>
              <w:rPr>
                <w:sz w:val="18"/>
                <w:szCs w:val="18"/>
              </w:rPr>
              <w:t>34.11</w:t>
            </w:r>
          </w:p>
        </w:tc>
        <w:tc>
          <w:tcPr>
            <w:gridSpan w:val="2"/>
            <w:vAlign w:val="center"/>
          </w:tcPr>
          <w:p w14:paraId="7A3AB29E">
            <w:pPr>
              <w:jc w:val="center"/>
              <w:rPr>
                <w:sz w:val="18"/>
                <w:szCs w:val="18"/>
              </w:rPr>
            </w:pPr>
            <w:r>
              <w:rPr>
                <w:sz w:val="18"/>
                <w:szCs w:val="18"/>
              </w:rPr>
              <w:t>100</w:t>
            </w:r>
          </w:p>
        </w:tc>
        <w:tc>
          <w:tcPr>
            <w:vAlign w:val="center"/>
          </w:tcPr>
          <w:p w14:paraId="1C1843B3">
            <w:pPr>
              <w:jc w:val="center"/>
              <w:rPr>
                <w:sz w:val="18"/>
                <w:szCs w:val="18"/>
              </w:rPr>
            </w:pPr>
            <w:r>
              <w:rPr>
                <w:sz w:val="18"/>
                <w:szCs w:val="18"/>
              </w:rPr>
              <w:t>满足</w:t>
            </w:r>
          </w:p>
        </w:tc>
      </w:tr>
      <w:tr w14:paraId="7555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2A87B2">
            <w:pPr>
              <w:jc w:val="center"/>
              <w:rPr>
                <w:sz w:val="18"/>
                <w:szCs w:val="18"/>
              </w:rPr>
            </w:pPr>
          </w:p>
        </w:tc>
        <w:tc>
          <w:tcPr>
            <w:gridSpan w:val="2"/>
            <w:vAlign w:val="center"/>
          </w:tcPr>
          <w:p w14:paraId="7DFB0DF4">
            <w:pPr>
              <w:jc w:val="center"/>
              <w:rPr>
                <w:sz w:val="18"/>
                <w:szCs w:val="18"/>
              </w:rPr>
            </w:pPr>
            <w:r>
              <w:rPr>
                <w:sz w:val="18"/>
                <w:szCs w:val="18"/>
              </w:rPr>
              <w:t>X005[中餐厅]</w:t>
            </w:r>
          </w:p>
        </w:tc>
        <w:tc>
          <w:tcPr>
            <w:gridSpan w:val="2"/>
            <w:vAlign w:val="center"/>
          </w:tcPr>
          <w:p w14:paraId="59C9E200">
            <w:pPr>
              <w:jc w:val="center"/>
              <w:rPr>
                <w:sz w:val="18"/>
                <w:szCs w:val="18"/>
              </w:rPr>
            </w:pPr>
            <w:r>
              <w:rPr>
                <w:sz w:val="18"/>
                <w:szCs w:val="18"/>
              </w:rPr>
              <w:t>餐厅</w:t>
            </w:r>
          </w:p>
        </w:tc>
        <w:tc>
          <w:tcPr>
            <w:gridSpan w:val="2"/>
            <w:vAlign w:val="center"/>
          </w:tcPr>
          <w:p w14:paraId="6C5ED2FB">
            <w:pPr>
              <w:jc w:val="center"/>
              <w:rPr>
                <w:sz w:val="18"/>
                <w:szCs w:val="18"/>
              </w:rPr>
            </w:pPr>
            <w:r>
              <w:rPr>
                <w:sz w:val="18"/>
                <w:szCs w:val="18"/>
              </w:rPr>
              <w:t>IV</w:t>
            </w:r>
          </w:p>
        </w:tc>
        <w:tc>
          <w:tcPr>
            <w:vAlign w:val="center"/>
          </w:tcPr>
          <w:p w14:paraId="09C5F94A">
            <w:pPr>
              <w:jc w:val="center"/>
              <w:rPr>
                <w:sz w:val="18"/>
                <w:szCs w:val="18"/>
              </w:rPr>
            </w:pPr>
            <w:r>
              <w:rPr>
                <w:sz w:val="18"/>
                <w:szCs w:val="18"/>
              </w:rPr>
              <w:t>侧面</w:t>
            </w:r>
          </w:p>
        </w:tc>
        <w:tc>
          <w:tcPr>
            <w:gridSpan w:val="2"/>
            <w:vAlign w:val="center"/>
          </w:tcPr>
          <w:p w14:paraId="5FC8BCF6">
            <w:pPr>
              <w:jc w:val="center"/>
              <w:rPr>
                <w:sz w:val="18"/>
                <w:szCs w:val="18"/>
              </w:rPr>
            </w:pPr>
            <w:r>
              <w:rPr>
                <w:sz w:val="18"/>
                <w:szCs w:val="18"/>
              </w:rPr>
              <w:t>300</w:t>
            </w:r>
          </w:p>
        </w:tc>
        <w:tc>
          <w:tcPr>
            <w:vAlign w:val="center"/>
          </w:tcPr>
          <w:p w14:paraId="3FF43B2C">
            <w:pPr>
              <w:jc w:val="center"/>
              <w:rPr>
                <w:sz w:val="18"/>
                <w:szCs w:val="18"/>
              </w:rPr>
            </w:pPr>
            <w:r>
              <w:rPr>
                <w:sz w:val="18"/>
                <w:szCs w:val="18"/>
              </w:rPr>
              <w:t>34.11</w:t>
            </w:r>
          </w:p>
        </w:tc>
        <w:tc>
          <w:tcPr>
            <w:gridSpan w:val="2"/>
            <w:vAlign w:val="center"/>
          </w:tcPr>
          <w:p w14:paraId="465A660B">
            <w:pPr>
              <w:jc w:val="center"/>
              <w:rPr>
                <w:sz w:val="18"/>
                <w:szCs w:val="18"/>
              </w:rPr>
            </w:pPr>
            <w:r>
              <w:rPr>
                <w:sz w:val="18"/>
                <w:szCs w:val="18"/>
              </w:rPr>
              <w:t>100</w:t>
            </w:r>
          </w:p>
        </w:tc>
        <w:tc>
          <w:tcPr>
            <w:vAlign w:val="center"/>
          </w:tcPr>
          <w:p w14:paraId="11B0E670">
            <w:pPr>
              <w:jc w:val="center"/>
              <w:rPr>
                <w:sz w:val="18"/>
                <w:szCs w:val="18"/>
              </w:rPr>
            </w:pPr>
            <w:r>
              <w:rPr>
                <w:sz w:val="18"/>
                <w:szCs w:val="18"/>
              </w:rPr>
              <w:t>满足</w:t>
            </w:r>
          </w:p>
        </w:tc>
      </w:tr>
      <w:tr w14:paraId="0775F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81FADC6">
            <w:pPr>
              <w:jc w:val="center"/>
              <w:rPr>
                <w:sz w:val="18"/>
                <w:szCs w:val="18"/>
              </w:rPr>
            </w:pPr>
            <w:r>
              <w:rPr>
                <w:sz w:val="18"/>
                <w:szCs w:val="18"/>
              </w:rPr>
              <w:t>房间类型</w:t>
            </w:r>
          </w:p>
        </w:tc>
        <w:tc>
          <w:tcPr>
            <w:gridSpan w:val="2"/>
            <w:shd w:val="clear" w:color="auto" w:fill="E6E6E6"/>
            <w:vAlign w:val="center"/>
          </w:tcPr>
          <w:p w14:paraId="599CD445">
            <w:pPr>
              <w:jc w:val="center"/>
              <w:rPr>
                <w:sz w:val="18"/>
                <w:szCs w:val="18"/>
              </w:rPr>
            </w:pPr>
            <w:r>
              <w:rPr>
                <w:sz w:val="18"/>
                <w:szCs w:val="18"/>
              </w:rPr>
              <w:t>采光类型</w:t>
            </w:r>
          </w:p>
        </w:tc>
        <w:tc>
          <w:tcPr>
            <w:gridSpan w:val="2"/>
            <w:shd w:val="clear" w:color="auto" w:fill="E6E6E6"/>
            <w:vAlign w:val="center"/>
          </w:tcPr>
          <w:p w14:paraId="00300CBC">
            <w:pPr>
              <w:jc w:val="center"/>
              <w:rPr>
                <w:sz w:val="18"/>
                <w:szCs w:val="18"/>
              </w:rPr>
            </w:pPr>
            <w:r>
              <w:rPr>
                <w:sz w:val="18"/>
                <w:szCs w:val="18"/>
              </w:rPr>
              <w:t>设计照度(Lx)</w:t>
            </w:r>
          </w:p>
        </w:tc>
        <w:tc>
          <w:tcPr>
            <w:gridSpan w:val="3"/>
            <w:shd w:val="clear" w:color="auto" w:fill="E6E6E6"/>
            <w:vAlign w:val="center"/>
          </w:tcPr>
          <w:p w14:paraId="2E18B524">
            <w:pPr>
              <w:jc w:val="center"/>
              <w:rPr>
                <w:sz w:val="18"/>
                <w:szCs w:val="18"/>
              </w:rPr>
            </w:pPr>
            <w:r>
              <w:rPr>
                <w:sz w:val="18"/>
                <w:szCs w:val="18"/>
              </w:rPr>
              <w:t>总面积(m2)</w:t>
            </w:r>
          </w:p>
        </w:tc>
        <w:tc>
          <w:tcPr>
            <w:gridSpan w:val="3"/>
            <w:shd w:val="clear" w:color="auto" w:fill="E6E6E6"/>
            <w:vAlign w:val="center"/>
          </w:tcPr>
          <w:p w14:paraId="267114FD">
            <w:pPr>
              <w:jc w:val="center"/>
              <w:rPr>
                <w:sz w:val="18"/>
                <w:szCs w:val="18"/>
              </w:rPr>
            </w:pPr>
            <w:r>
              <w:rPr>
                <w:sz w:val="18"/>
                <w:szCs w:val="18"/>
              </w:rPr>
              <w:t>达标面积比例(%)</w:t>
            </w:r>
          </w:p>
        </w:tc>
        <w:tc>
          <w:tcPr>
            <w:gridSpan w:val="3"/>
            <w:shd w:val="clear" w:color="auto" w:fill="E6E6E6"/>
            <w:vAlign w:val="center"/>
          </w:tcPr>
          <w:p w14:paraId="1C775140">
            <w:pPr>
              <w:jc w:val="center"/>
              <w:rPr>
                <w:sz w:val="18"/>
                <w:szCs w:val="18"/>
              </w:rPr>
            </w:pPr>
            <w:r>
              <w:rPr>
                <w:sz w:val="18"/>
                <w:szCs w:val="18"/>
              </w:rPr>
              <w:t>结论</w:t>
            </w:r>
          </w:p>
        </w:tc>
      </w:tr>
      <w:tr w14:paraId="6C07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DA7F133">
            <w:pPr>
              <w:jc w:val="center"/>
              <w:rPr>
                <w:sz w:val="18"/>
                <w:szCs w:val="18"/>
              </w:rPr>
            </w:pPr>
            <w:r>
              <w:rPr>
                <w:sz w:val="18"/>
                <w:szCs w:val="18"/>
              </w:rPr>
              <w:t>休息厅</w:t>
            </w:r>
          </w:p>
        </w:tc>
        <w:tc>
          <w:tcPr>
            <w:gridSpan w:val="2"/>
            <w:vAlign w:val="center"/>
          </w:tcPr>
          <w:p w14:paraId="068682F8">
            <w:pPr>
              <w:jc w:val="center"/>
              <w:rPr>
                <w:sz w:val="18"/>
                <w:szCs w:val="18"/>
              </w:rPr>
            </w:pPr>
            <w:r>
              <w:rPr>
                <w:sz w:val="18"/>
                <w:szCs w:val="18"/>
              </w:rPr>
              <w:t>侧面</w:t>
            </w:r>
          </w:p>
        </w:tc>
        <w:tc>
          <w:tcPr>
            <w:gridSpan w:val="2"/>
            <w:vAlign w:val="center"/>
          </w:tcPr>
          <w:p w14:paraId="7383545D">
            <w:pPr>
              <w:jc w:val="center"/>
              <w:rPr>
                <w:sz w:val="18"/>
                <w:szCs w:val="18"/>
              </w:rPr>
            </w:pPr>
            <w:r>
              <w:rPr>
                <w:sz w:val="18"/>
                <w:szCs w:val="18"/>
              </w:rPr>
              <w:t>300</w:t>
            </w:r>
          </w:p>
        </w:tc>
        <w:tc>
          <w:tcPr>
            <w:gridSpan w:val="3"/>
            <w:vAlign w:val="center"/>
          </w:tcPr>
          <w:p w14:paraId="1CD764F8">
            <w:pPr>
              <w:jc w:val="center"/>
              <w:rPr>
                <w:sz w:val="18"/>
                <w:szCs w:val="18"/>
              </w:rPr>
            </w:pPr>
            <w:r>
              <w:rPr>
                <w:sz w:val="18"/>
                <w:szCs w:val="18"/>
              </w:rPr>
              <w:t>16.59</w:t>
            </w:r>
          </w:p>
        </w:tc>
        <w:tc>
          <w:tcPr>
            <w:gridSpan w:val="3"/>
            <w:vAlign w:val="center"/>
          </w:tcPr>
          <w:p w14:paraId="10F74684">
            <w:pPr>
              <w:jc w:val="center"/>
              <w:rPr>
                <w:sz w:val="18"/>
                <w:szCs w:val="18"/>
              </w:rPr>
            </w:pPr>
            <w:r>
              <w:rPr>
                <w:sz w:val="18"/>
                <w:szCs w:val="18"/>
              </w:rPr>
              <w:t>100</w:t>
            </w:r>
          </w:p>
        </w:tc>
        <w:tc>
          <w:tcPr>
            <w:gridSpan w:val="3"/>
            <w:vAlign w:val="center"/>
          </w:tcPr>
          <w:p w14:paraId="59B36278">
            <w:pPr>
              <w:jc w:val="center"/>
              <w:rPr>
                <w:sz w:val="18"/>
                <w:szCs w:val="18"/>
              </w:rPr>
            </w:pPr>
            <w:r>
              <w:rPr>
                <w:sz w:val="18"/>
                <w:szCs w:val="18"/>
              </w:rPr>
              <w:t>满足</w:t>
            </w:r>
          </w:p>
        </w:tc>
      </w:tr>
      <w:tr w14:paraId="18D7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E40885C">
            <w:pPr>
              <w:jc w:val="center"/>
              <w:rPr>
                <w:sz w:val="18"/>
                <w:szCs w:val="18"/>
              </w:rPr>
            </w:pPr>
            <w:r>
              <w:rPr>
                <w:sz w:val="18"/>
                <w:szCs w:val="18"/>
              </w:rPr>
              <w:t>卫生间</w:t>
            </w:r>
          </w:p>
        </w:tc>
        <w:tc>
          <w:tcPr>
            <w:gridSpan w:val="2"/>
            <w:vAlign w:val="center"/>
          </w:tcPr>
          <w:p w14:paraId="34B06B2C">
            <w:pPr>
              <w:jc w:val="center"/>
              <w:rPr>
                <w:sz w:val="18"/>
                <w:szCs w:val="18"/>
              </w:rPr>
            </w:pPr>
            <w:r>
              <w:rPr>
                <w:sz w:val="18"/>
                <w:szCs w:val="18"/>
              </w:rPr>
              <w:t>侧面</w:t>
            </w:r>
          </w:p>
        </w:tc>
        <w:tc>
          <w:tcPr>
            <w:gridSpan w:val="2"/>
            <w:vAlign w:val="center"/>
          </w:tcPr>
          <w:p w14:paraId="181D7078">
            <w:pPr>
              <w:jc w:val="center"/>
              <w:rPr>
                <w:sz w:val="18"/>
                <w:szCs w:val="18"/>
              </w:rPr>
            </w:pPr>
            <w:r>
              <w:rPr>
                <w:sz w:val="18"/>
                <w:szCs w:val="18"/>
              </w:rPr>
              <w:t>150</w:t>
            </w:r>
          </w:p>
        </w:tc>
        <w:tc>
          <w:tcPr>
            <w:gridSpan w:val="3"/>
            <w:vAlign w:val="center"/>
          </w:tcPr>
          <w:p w14:paraId="135ABE9D">
            <w:pPr>
              <w:jc w:val="center"/>
              <w:rPr>
                <w:sz w:val="18"/>
                <w:szCs w:val="18"/>
              </w:rPr>
            </w:pPr>
            <w:r>
              <w:rPr>
                <w:sz w:val="18"/>
                <w:szCs w:val="18"/>
              </w:rPr>
              <w:t>33.17</w:t>
            </w:r>
          </w:p>
        </w:tc>
        <w:tc>
          <w:tcPr>
            <w:gridSpan w:val="3"/>
            <w:vAlign w:val="center"/>
          </w:tcPr>
          <w:p w14:paraId="02B47BF2">
            <w:pPr>
              <w:jc w:val="center"/>
              <w:rPr>
                <w:sz w:val="18"/>
                <w:szCs w:val="18"/>
              </w:rPr>
            </w:pPr>
            <w:r>
              <w:rPr>
                <w:sz w:val="18"/>
                <w:szCs w:val="18"/>
              </w:rPr>
              <w:t>100</w:t>
            </w:r>
          </w:p>
        </w:tc>
        <w:tc>
          <w:tcPr>
            <w:gridSpan w:val="3"/>
            <w:vAlign w:val="center"/>
          </w:tcPr>
          <w:p w14:paraId="72018465">
            <w:pPr>
              <w:jc w:val="center"/>
              <w:rPr>
                <w:sz w:val="18"/>
                <w:szCs w:val="18"/>
              </w:rPr>
            </w:pPr>
            <w:r>
              <w:rPr>
                <w:sz w:val="18"/>
                <w:szCs w:val="18"/>
              </w:rPr>
              <w:t>满足</w:t>
            </w:r>
          </w:p>
        </w:tc>
      </w:tr>
      <w:tr w14:paraId="71942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A1D396">
            <w:pPr>
              <w:jc w:val="center"/>
              <w:rPr>
                <w:sz w:val="18"/>
                <w:szCs w:val="18"/>
              </w:rPr>
            </w:pPr>
            <w:r>
              <w:rPr>
                <w:sz w:val="18"/>
                <w:szCs w:val="18"/>
              </w:rPr>
              <w:t>餐厅</w:t>
            </w:r>
          </w:p>
        </w:tc>
        <w:tc>
          <w:tcPr>
            <w:gridSpan w:val="2"/>
            <w:vAlign w:val="center"/>
          </w:tcPr>
          <w:p w14:paraId="185BE4A1">
            <w:pPr>
              <w:jc w:val="center"/>
              <w:rPr>
                <w:sz w:val="18"/>
                <w:szCs w:val="18"/>
              </w:rPr>
            </w:pPr>
            <w:r>
              <w:rPr>
                <w:sz w:val="18"/>
                <w:szCs w:val="18"/>
              </w:rPr>
              <w:t>侧面</w:t>
            </w:r>
          </w:p>
        </w:tc>
        <w:tc>
          <w:tcPr>
            <w:gridSpan w:val="2"/>
            <w:vAlign w:val="center"/>
          </w:tcPr>
          <w:p w14:paraId="5FFAEC2D">
            <w:pPr>
              <w:jc w:val="center"/>
              <w:rPr>
                <w:sz w:val="18"/>
                <w:szCs w:val="18"/>
              </w:rPr>
            </w:pPr>
            <w:r>
              <w:rPr>
                <w:sz w:val="18"/>
                <w:szCs w:val="18"/>
              </w:rPr>
              <w:t>300</w:t>
            </w:r>
          </w:p>
        </w:tc>
        <w:tc>
          <w:tcPr>
            <w:gridSpan w:val="3"/>
            <w:vAlign w:val="center"/>
          </w:tcPr>
          <w:p w14:paraId="7653897B">
            <w:pPr>
              <w:jc w:val="center"/>
              <w:rPr>
                <w:sz w:val="18"/>
                <w:szCs w:val="18"/>
              </w:rPr>
            </w:pPr>
            <w:r>
              <w:rPr>
                <w:sz w:val="18"/>
                <w:szCs w:val="18"/>
              </w:rPr>
              <w:t>259.52</w:t>
            </w:r>
          </w:p>
        </w:tc>
        <w:tc>
          <w:tcPr>
            <w:gridSpan w:val="3"/>
            <w:vAlign w:val="center"/>
          </w:tcPr>
          <w:p w14:paraId="1B7CA4E7">
            <w:pPr>
              <w:jc w:val="center"/>
              <w:rPr>
                <w:sz w:val="18"/>
                <w:szCs w:val="18"/>
              </w:rPr>
            </w:pPr>
            <w:r>
              <w:rPr>
                <w:sz w:val="18"/>
                <w:szCs w:val="18"/>
              </w:rPr>
              <w:t>100</w:t>
            </w:r>
          </w:p>
        </w:tc>
        <w:tc>
          <w:tcPr>
            <w:gridSpan w:val="3"/>
            <w:vAlign w:val="center"/>
          </w:tcPr>
          <w:p w14:paraId="23A47A1D">
            <w:pPr>
              <w:jc w:val="center"/>
              <w:rPr>
                <w:sz w:val="18"/>
                <w:szCs w:val="18"/>
              </w:rPr>
            </w:pPr>
            <w:r>
              <w:rPr>
                <w:sz w:val="18"/>
                <w:szCs w:val="18"/>
              </w:rPr>
              <w:t>满足</w:t>
            </w:r>
          </w:p>
        </w:tc>
      </w:tr>
      <w:tr w14:paraId="136A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CC46FF1">
            <w:pPr>
              <w:jc w:val="center"/>
              <w:rPr>
                <w:sz w:val="18"/>
                <w:szCs w:val="18"/>
              </w:rPr>
            </w:pPr>
            <w:r>
              <w:rPr>
                <w:sz w:val="18"/>
                <w:szCs w:val="18"/>
              </w:rPr>
              <w:t>多区域面积加权平均</w:t>
            </w:r>
          </w:p>
        </w:tc>
        <w:tc>
          <w:tcPr>
            <w:gridSpan w:val="3"/>
            <w:vAlign w:val="center"/>
          </w:tcPr>
          <w:p w14:paraId="2DDFD220">
            <w:pPr>
              <w:jc w:val="center"/>
              <w:rPr>
                <w:sz w:val="18"/>
                <w:szCs w:val="18"/>
              </w:rPr>
            </w:pPr>
            <w:r>
              <w:rPr>
                <w:sz w:val="18"/>
                <w:szCs w:val="18"/>
              </w:rPr>
              <w:t>100</w:t>
            </w:r>
          </w:p>
        </w:tc>
        <w:tc>
          <w:tcPr>
            <w:gridSpan w:val="3"/>
            <w:vAlign w:val="center"/>
          </w:tcPr>
          <w:p w14:paraId="7C862B30">
            <w:pPr>
              <w:jc w:val="center"/>
              <w:rPr>
                <w:sz w:val="18"/>
                <w:szCs w:val="18"/>
              </w:rPr>
            </w:pPr>
            <w:r>
              <w:rPr>
                <w:b/>
                <w:sz w:val="18"/>
                <w:szCs w:val="18"/>
              </w:rPr>
              <w:t>3分</w:t>
            </w:r>
          </w:p>
        </w:tc>
      </w:tr>
    </w:tbl>
    <w:p w14:paraId="48D4C5E6">
      <w:pPr>
        <w:pStyle w:val="3"/>
        <w:rPr>
          <w:rFonts w:ascii="宋体" w:hAnsi="宋体"/>
          <w:sz w:val="18"/>
          <w:szCs w:val="18"/>
          <w:lang w:val="en-US"/>
        </w:rPr>
      </w:pPr>
      <w:bookmarkStart w:id="79" w:name="达标率表格"/>
      <w:bookmarkEnd w:id="79"/>
    </w:p>
    <w:p w14:paraId="25B8F14E">
      <w:pPr>
        <w:pStyle w:val="2"/>
        <w:ind w:left="432" w:hanging="432"/>
      </w:pPr>
      <w:bookmarkStart w:id="80" w:name="_Toc513555457"/>
      <w:bookmarkStart w:id="81" w:name="_Toc31637"/>
      <w:r>
        <w:rPr>
          <w:rFonts w:hint="eastAsia"/>
        </w:rPr>
        <w:t>动态采光</w:t>
      </w:r>
      <w:bookmarkEnd w:id="80"/>
      <w:r>
        <w:rPr>
          <w:rFonts w:hint="eastAsia"/>
        </w:rPr>
        <w:t>统计图</w:t>
      </w:r>
      <w:bookmarkEnd w:id="81"/>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2" w:name="逐日统计图"/>
      <w:bookmarkEnd w:id="82"/>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3" w:name="逐月统计图"/>
      <w:bookmarkEnd w:id="83"/>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4" w:name="动态采光彩图"/>
      <w:bookmarkStart w:id="85" w:name="_Toc20923"/>
      <w:r>
        <w:t>动态采光彩图</w:t>
      </w:r>
      <w:bookmarkEnd w:id="84"/>
      <w:bookmarkEnd w:id="85"/>
    </w:p>
    <w:p w14:paraId="70A77895">
      <w:pPr>
        <w:jc w:val="center"/>
      </w:pPr>
      <w:r>
        <w:drawing>
          <wp:inline distT="0" distB="0" distL="0" distR="0">
            <wp:extent cx="5667375" cy="3619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619500"/>
                    </a:xfrm>
                    <a:prstGeom prst="rect">
                      <a:avLst/>
                    </a:prstGeom>
                  </pic:spPr>
                </pic:pic>
              </a:graphicData>
            </a:graphic>
          </wp:inline>
        </w:drawing>
      </w:r>
    </w:p>
    <w:p w14:paraId="4C28ABE0">
      <w:pPr>
        <w:jc w:val="center"/>
      </w:pPr>
      <w:r>
        <w:t>1层</w:t>
      </w:r>
    </w:p>
    <w:p w14:paraId="4091D0C3">
      <w:pPr>
        <w:jc w:val="center"/>
      </w:pPr>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114675"/>
                    </a:xfrm>
                    <a:prstGeom prst="rect">
                      <a:avLst/>
                    </a:prstGeom>
                  </pic:spPr>
                </pic:pic>
              </a:graphicData>
            </a:graphic>
          </wp:inline>
        </w:drawing>
      </w:r>
    </w:p>
    <w:p w14:paraId="77C94EA3">
      <w:pPr>
        <w:jc w:val="center"/>
      </w:pPr>
      <w:r>
        <w:t>2层</w:t>
      </w:r>
    </w:p>
    <w:p w14:paraId="525C3B29">
      <w:pPr>
        <w:jc w:val="center"/>
      </w:pPr>
    </w:p>
    <w:p w14:paraId="6939E7EC">
      <w:pPr>
        <w:pStyle w:val="2"/>
        <w:ind w:left="432" w:hanging="432"/>
      </w:pPr>
      <w:bookmarkStart w:id="86" w:name="_Toc4698"/>
      <w:r>
        <w:rPr>
          <w:rFonts w:hint="eastAsia"/>
        </w:rPr>
        <w:t>评价结论</w:t>
      </w:r>
      <w:bookmarkEnd w:id="86"/>
    </w:p>
    <w:p w14:paraId="6D833095">
      <w:pPr>
        <w:pStyle w:val="3"/>
        <w:ind w:firstLine="420" w:firstLineChars="200"/>
      </w:pPr>
      <w:bookmarkStart w:id="87" w:name="标准名称3"/>
      <w:r>
        <w:t>《绿色建筑评价标准》GB/T 50378-2019</w:t>
      </w:r>
      <w:bookmarkEnd w:id="87"/>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88" w:name="动态评价指标"/>
            <w:r>
              <w:rPr>
                <w:rFonts w:hint="eastAsia"/>
              </w:rPr>
              <w:t>达标面积比例(%)</w:t>
            </w:r>
            <w:bookmarkEnd w:id="88"/>
          </w:p>
        </w:tc>
        <w:tc>
          <w:tcPr>
            <w:tcW w:w="2126" w:type="dxa"/>
            <w:shd w:val="clear" w:color="auto" w:fill="E6E6E6"/>
            <w:vAlign w:val="center"/>
          </w:tcPr>
          <w:p w14:paraId="74F06999">
            <w:pPr>
              <w:jc w:val="center"/>
            </w:pPr>
            <w:r>
              <w:rPr>
                <w:rFonts w:hint="eastAsia"/>
              </w:rPr>
              <w:t>标准</w:t>
            </w:r>
            <w:r>
              <w:t>要求</w:t>
            </w:r>
            <w:r>
              <w:rPr>
                <w:rFonts w:hint="eastAsia"/>
              </w:rPr>
              <w:t>（</w:t>
            </w:r>
            <w:bookmarkStart w:id="89" w:name="动态评价指标单位"/>
            <w:r>
              <w:rPr>
                <w:rFonts w:hint="eastAsia"/>
              </w:rPr>
              <w:t>%</w:t>
            </w:r>
            <w:bookmarkEnd w:id="89"/>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0" w:name="采光面积"/>
            <w:r>
              <w:t>309.28</w:t>
            </w:r>
            <w:bookmarkEnd w:id="90"/>
          </w:p>
        </w:tc>
        <w:tc>
          <w:tcPr>
            <w:tcW w:w="2528" w:type="dxa"/>
            <w:vAlign w:val="center"/>
          </w:tcPr>
          <w:p w14:paraId="6847FB27">
            <w:pPr>
              <w:pStyle w:val="3"/>
              <w:jc w:val="center"/>
            </w:pPr>
            <w:bookmarkStart w:id="91" w:name="平均时数"/>
            <w:r>
              <w:t>100</w:t>
            </w:r>
            <w:bookmarkEnd w:id="91"/>
          </w:p>
        </w:tc>
        <w:tc>
          <w:tcPr>
            <w:tcW w:w="2126" w:type="dxa"/>
            <w:vAlign w:val="center"/>
          </w:tcPr>
          <w:p w14:paraId="2C7AE86D">
            <w:pPr>
              <w:pStyle w:val="3"/>
              <w:jc w:val="center"/>
            </w:pPr>
            <w:bookmarkStart w:id="92" w:name="动态评价指标要求"/>
            <w:r>
              <w:rPr>
                <w:rFonts w:hint="eastAsia"/>
              </w:rPr>
              <w:t>60</w:t>
            </w:r>
            <w:bookmarkEnd w:id="92"/>
          </w:p>
        </w:tc>
        <w:tc>
          <w:tcPr>
            <w:tcW w:w="1855" w:type="dxa"/>
            <w:vAlign w:val="center"/>
          </w:tcPr>
          <w:p w14:paraId="02336E99">
            <w:pPr>
              <w:pStyle w:val="3"/>
              <w:jc w:val="center"/>
            </w:pPr>
            <w:bookmarkStart w:id="93" w:name="动态采光得分"/>
            <w:r>
              <w:rPr>
                <w:rFonts w:hint="eastAsia"/>
              </w:rPr>
              <w:t>3</w:t>
            </w:r>
            <w:bookmarkEnd w:id="93"/>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MWEwZTlmZTk3MDdhMGM1MjY3YzcyOGUyMjc3M2YifQ=="/>
  </w:docVars>
  <w:rsids>
    <w:rsidRoot w:val="04487771"/>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448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20010;&#23567;~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9</Pages>
  <Words>3196</Words>
  <Characters>3773</Characters>
  <Lines>33</Lines>
  <Paragraphs>9</Paragraphs>
  <TotalTime>0</TotalTime>
  <ScaleCrop>false</ScaleCrop>
  <LinksUpToDate>false</LinksUpToDate>
  <CharactersWithSpaces>5135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2024-11-22T11:44:00Z</dcterms:created>
  <dc:creator>一个小果冻儿</dc:creator>
  <cp:lastModifiedBy>一个小果冻儿</cp:lastModifiedBy>
  <dcterms:modified xsi:type="dcterms:W3CDTF">2024-11-22T11:45:17Z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63881288B93C462DBA1B821ED5D963E8_11</vt:lpwstr>
  </property>
  <property fmtid="{D5CDD505-2E9C-101B-9397-08002B2CF9AE}" pid="3" name="KSOProductBuildVer">
    <vt:lpwstr>2052-12.1.0.18608</vt:lpwstr>
  </property>
</Properties>
</file>