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风光相生，旧砖新影——碳中和背景下工业时代建筑的记忆活化改扩建项目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总得分：Q=（Q0+Q1+Q2+Q3+Q4+Q5+QA）/10=108.3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612175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2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