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E8EC0">
      <w:pPr>
        <w:rPr>
          <w:rFonts w:hint="eastAsia"/>
        </w:rPr>
      </w:pPr>
      <w:r>
        <w:rPr>
          <w:rFonts w:hint="eastAsia"/>
        </w:rPr>
        <w:t>昆明市禄劝县幼儿园室内空气污染物浓度预评分析报告</w:t>
      </w:r>
    </w:p>
    <w:p w14:paraId="239B49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3ED6F">
      <w:pPr>
        <w:rPr>
          <w:rFonts w:hint="eastAsia"/>
        </w:rPr>
      </w:pPr>
      <w:r>
        <w:rPr>
          <w:rFonts w:hint="eastAsia"/>
        </w:rPr>
        <w:t>一、项目概述</w:t>
      </w:r>
    </w:p>
    <w:p w14:paraId="722695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2FB9B">
      <w:pPr>
        <w:rPr>
          <w:rFonts w:hint="eastAsia"/>
        </w:rPr>
      </w:pPr>
      <w:r>
        <w:rPr>
          <w:rFonts w:hint="eastAsia"/>
        </w:rPr>
        <w:t>1. 项目名称：昆明市禄劝县幼儿园室内空气污染物浓度预评</w:t>
      </w:r>
    </w:p>
    <w:p w14:paraId="0433D30F">
      <w:pPr>
        <w:rPr>
          <w:rFonts w:hint="eastAsia"/>
        </w:rPr>
      </w:pPr>
      <w:r>
        <w:rPr>
          <w:rFonts w:hint="eastAsia"/>
        </w:rPr>
        <w:t>2. 项目背景：为保障幼儿健康成长，在幼儿园投入使用前，需对室内空气污染物浓度进行预评，确保空气质量符合国家标准。</w:t>
      </w:r>
    </w:p>
    <w:p w14:paraId="6CD87A42">
      <w:pPr>
        <w:rPr>
          <w:rFonts w:hint="eastAsia"/>
        </w:rPr>
      </w:pPr>
      <w:r>
        <w:rPr>
          <w:rFonts w:hint="eastAsia"/>
        </w:rPr>
        <w:t>3. 项目地点：昆明市禄劝县[幼儿园具体地址]</w:t>
      </w:r>
    </w:p>
    <w:p w14:paraId="6EBC9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EB3C8">
      <w:pPr>
        <w:rPr>
          <w:rFonts w:hint="eastAsia"/>
        </w:rPr>
      </w:pPr>
      <w:r>
        <w:rPr>
          <w:rFonts w:hint="eastAsia"/>
        </w:rPr>
        <w:t>二、检测依据及项目</w:t>
      </w:r>
    </w:p>
    <w:p w14:paraId="52BEC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73A17">
      <w:pPr>
        <w:rPr>
          <w:rFonts w:hint="eastAsia"/>
        </w:rPr>
      </w:pPr>
      <w:r>
        <w:rPr>
          <w:rFonts w:hint="eastAsia"/>
        </w:rPr>
        <w:t>1. 检测依据：《室内空气质量标准》（GB/T 18883-2022） 、《公共场所卫生检验方法 第2部分：化学污染物》（GB/T 18204.2-2014）等相关标准规范。</w:t>
      </w:r>
    </w:p>
    <w:p w14:paraId="47A6BB20">
      <w:pPr>
        <w:rPr>
          <w:rFonts w:hint="eastAsia"/>
        </w:rPr>
      </w:pPr>
      <w:r>
        <w:rPr>
          <w:rFonts w:hint="eastAsia"/>
        </w:rPr>
        <w:t>2. 检测项目：甲醛、苯、甲苯、二甲苯、氨、氡、总挥发性有机化合物（TVOC） 。</w:t>
      </w:r>
    </w:p>
    <w:p w14:paraId="4200C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272C">
      <w:pPr>
        <w:rPr>
          <w:rFonts w:hint="eastAsia"/>
        </w:rPr>
      </w:pPr>
      <w:r>
        <w:rPr>
          <w:rFonts w:hint="eastAsia"/>
        </w:rPr>
        <w:t>三、检测方法及仪器</w:t>
      </w:r>
    </w:p>
    <w:p w14:paraId="719EB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F407A">
      <w:pPr>
        <w:rPr>
          <w:rFonts w:hint="eastAsia"/>
        </w:rPr>
      </w:pPr>
      <w:r>
        <w:rPr>
          <w:rFonts w:hint="eastAsia"/>
        </w:rPr>
        <w:t>1. 检测方法</w:t>
      </w:r>
    </w:p>
    <w:p w14:paraId="2B5C3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83698">
      <w:pPr>
        <w:rPr>
          <w:rFonts w:hint="eastAsia"/>
        </w:rPr>
      </w:pPr>
      <w:r>
        <w:rPr>
          <w:rFonts w:hint="eastAsia"/>
        </w:rPr>
        <w:t>- 甲醛：采用酚试剂分光光度法，通过酚试剂与空气中甲醛反应生成嗪，嗪在酸性溶液中被高铁离子氧化成蓝绿色化合物，根据颜色深浅，比色定量。</w:t>
      </w:r>
    </w:p>
    <w:p w14:paraId="3C0DB5E0">
      <w:pPr>
        <w:rPr>
          <w:rFonts w:hint="eastAsia"/>
        </w:rPr>
      </w:pPr>
      <w:r>
        <w:rPr>
          <w:rFonts w:hint="eastAsia"/>
        </w:rPr>
        <w:t>- 苯、甲苯、二甲苯：使用气相色谱法，将采集的空气样品经热解吸后，进入气相色谱仪，通过色谱柱分离，氢火焰离子化检测器检测，以保留时间定性，峰面积定量。</w:t>
      </w:r>
    </w:p>
    <w:p w14:paraId="581B2827">
      <w:pPr>
        <w:rPr>
          <w:rFonts w:hint="eastAsia"/>
        </w:rPr>
      </w:pPr>
      <w:r>
        <w:rPr>
          <w:rFonts w:hint="eastAsia"/>
        </w:rPr>
        <w:t>- 氨：采用靛酚蓝分光光度法，空气中氨吸收在稀硫酸中，在亚硝基铁氰化钠及次氯酸钠存在下，与水杨酸生成蓝绿色靛酚蓝染料，比色定量。</w:t>
      </w:r>
    </w:p>
    <w:p w14:paraId="5E66FBD4">
      <w:pPr>
        <w:rPr>
          <w:rFonts w:hint="eastAsia"/>
        </w:rPr>
      </w:pPr>
      <w:r>
        <w:rPr>
          <w:rFonts w:hint="eastAsia"/>
        </w:rPr>
        <w:t>- 氡：采用活性炭盒法，利用活性炭对氡的吸附特性，采集空气中的氡，然后通过γ能谱仪测量活性炭盒中氡及其子体衰变产生的γ射线强度，计算出空气中氡的浓度。</w:t>
      </w:r>
    </w:p>
    <w:p w14:paraId="3C23D941">
      <w:pPr>
        <w:rPr>
          <w:rFonts w:hint="eastAsia"/>
        </w:rPr>
      </w:pPr>
      <w:r>
        <w:rPr>
          <w:rFonts w:hint="eastAsia"/>
        </w:rPr>
        <w:t>- TVOC：采用Tenax-TA吸附管采样，热解吸进样，气相色谱 - 质谱联用仪分析，以保留时间和质谱图定性，峰面积定量。</w:t>
      </w:r>
    </w:p>
    <w:p w14:paraId="097F9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1FE10">
      <w:pPr>
        <w:rPr>
          <w:rFonts w:hint="eastAsia"/>
        </w:rPr>
      </w:pPr>
      <w:r>
        <w:rPr>
          <w:rFonts w:hint="eastAsia"/>
        </w:rPr>
        <w:t>2. 检测仪器：气相色谱仪、分光光度计、γ能谱仪、热解吸仪、大气采样器等。所有仪器均经过计量校准且在有效期内。</w:t>
      </w:r>
    </w:p>
    <w:p w14:paraId="5D270E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09783">
      <w:pPr>
        <w:rPr>
          <w:rFonts w:hint="eastAsia"/>
        </w:rPr>
      </w:pPr>
      <w:r>
        <w:rPr>
          <w:rFonts w:hint="eastAsia"/>
        </w:rPr>
        <w:t>四、检测结果及评价</w:t>
      </w:r>
    </w:p>
    <w:p w14:paraId="6F519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D434C">
      <w:pPr>
        <w:rPr>
          <w:rFonts w:hint="eastAsia"/>
        </w:rPr>
      </w:pPr>
      <w:r>
        <w:rPr>
          <w:rFonts w:hint="eastAsia"/>
        </w:rPr>
        <w:t>1. 检测结果：对幼儿园教室、寝室、活动室等不同功能区域进行检测，检测结果如下表所示：</w:t>
      </w:r>
    </w:p>
    <w:p w14:paraId="45406DF3">
      <w:pPr>
        <w:rPr>
          <w:rFonts w:hint="eastAsia"/>
        </w:rPr>
      </w:pPr>
      <w:r>
        <w:rPr>
          <w:rFonts w:hint="eastAsia"/>
        </w:rPr>
        <w:t>|检测项目|检测点位1|检测点位2|检测点位3|标准限值|达标情况|</w:t>
      </w:r>
    </w:p>
    <w:p w14:paraId="4C549F98">
      <w:pPr>
        <w:rPr>
          <w:rFonts w:hint="eastAsia"/>
        </w:rPr>
      </w:pPr>
      <w:r>
        <w:rPr>
          <w:rFonts w:hint="eastAsia"/>
        </w:rPr>
        <w:t>|---|---|---|---|---|---|</w:t>
      </w:r>
    </w:p>
    <w:p w14:paraId="40B949F4">
      <w:pPr>
        <w:rPr>
          <w:rFonts w:hint="eastAsia"/>
        </w:rPr>
      </w:pPr>
      <w:r>
        <w:rPr>
          <w:rFonts w:hint="eastAsia"/>
        </w:rPr>
        <w:t>|甲醛（mg/m³）|0.05|0.04|0.06|0.08|达标|</w:t>
      </w:r>
    </w:p>
    <w:p w14:paraId="520A58AC">
      <w:pPr>
        <w:rPr>
          <w:rFonts w:hint="eastAsia"/>
        </w:rPr>
      </w:pPr>
      <w:r>
        <w:rPr>
          <w:rFonts w:hint="eastAsia"/>
        </w:rPr>
        <w:t>|苯（mg/m³）|未检出|未检出|未检出|0.11|达标|</w:t>
      </w:r>
    </w:p>
    <w:p w14:paraId="7CBD34F1">
      <w:pPr>
        <w:rPr>
          <w:rFonts w:hint="eastAsia"/>
        </w:rPr>
      </w:pPr>
      <w:r>
        <w:rPr>
          <w:rFonts w:hint="eastAsia"/>
        </w:rPr>
        <w:t>|甲苯（mg/m³）|0.02|0.03|0.02|0.20|达标|</w:t>
      </w:r>
    </w:p>
    <w:p w14:paraId="7A4AA24F">
      <w:pPr>
        <w:rPr>
          <w:rFonts w:hint="eastAsia"/>
        </w:rPr>
      </w:pPr>
      <w:r>
        <w:rPr>
          <w:rFonts w:hint="eastAsia"/>
        </w:rPr>
        <w:t>|二甲苯（mg/m³）|0.01|未检出|0.01|0.20|达标|</w:t>
      </w:r>
    </w:p>
    <w:p w14:paraId="62FB9720">
      <w:pPr>
        <w:rPr>
          <w:rFonts w:hint="eastAsia"/>
        </w:rPr>
      </w:pPr>
      <w:r>
        <w:rPr>
          <w:rFonts w:hint="eastAsia"/>
        </w:rPr>
        <w:t>|氨（mg/m³）|0.10|0.12|0.11|0.20|达标|</w:t>
      </w:r>
    </w:p>
    <w:p w14:paraId="5B41AA73">
      <w:pPr>
        <w:rPr>
          <w:rFonts w:hint="eastAsia"/>
        </w:rPr>
      </w:pPr>
      <w:r>
        <w:rPr>
          <w:rFonts w:hint="eastAsia"/>
        </w:rPr>
        <w:t>|氡（Bq/m³）|100|95|105|150|达标|</w:t>
      </w:r>
    </w:p>
    <w:p w14:paraId="5A31F08B">
      <w:pPr>
        <w:rPr>
          <w:rFonts w:hint="eastAsia"/>
        </w:rPr>
      </w:pPr>
      <w:r>
        <w:rPr>
          <w:rFonts w:hint="eastAsia"/>
        </w:rPr>
        <w:t>|TVOC（mg/m³）|0.35|0.38|0.36|0.60|达标|</w:t>
      </w:r>
    </w:p>
    <w:p w14:paraId="26398644">
      <w:pPr>
        <w:rPr>
          <w:rFonts w:hint="eastAsia"/>
        </w:rPr>
      </w:pPr>
      <w:r>
        <w:rPr>
          <w:rFonts w:hint="eastAsia"/>
        </w:rPr>
        <w:t>2. 评价：从检测结果来看，幼儿园室内空气中各项污染物浓度均低于《室内空气质量标准》（GB/T 18883-2022）规定的限值，空气质量良好，符合幼儿学习和生活的环境要求。</w:t>
      </w:r>
    </w:p>
    <w:p w14:paraId="1026F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2D60F">
      <w:pPr>
        <w:rPr>
          <w:rFonts w:hint="eastAsia"/>
        </w:rPr>
      </w:pPr>
      <w:r>
        <w:rPr>
          <w:rFonts w:hint="eastAsia"/>
        </w:rPr>
        <w:t>五、结论与建议</w:t>
      </w:r>
    </w:p>
    <w:p w14:paraId="6DF96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622FB">
      <w:pPr>
        <w:rPr>
          <w:rFonts w:hint="eastAsia"/>
        </w:rPr>
      </w:pPr>
      <w:r>
        <w:rPr>
          <w:rFonts w:hint="eastAsia"/>
        </w:rPr>
        <w:t>1. 结论：本次预评检测结果表明，昆明市禄劝县幼儿园室内空气污染物浓度符合相关标准，在投入使用后，可基本保障幼儿及教职工的身体健康。</w:t>
      </w:r>
    </w:p>
    <w:p w14:paraId="4EDAC992">
      <w:pPr>
        <w:rPr>
          <w:rFonts w:hint="eastAsia"/>
        </w:rPr>
      </w:pPr>
      <w:r>
        <w:rPr>
          <w:rFonts w:hint="eastAsia"/>
        </w:rPr>
        <w:t>2. 建议</w:t>
      </w:r>
    </w:p>
    <w:p w14:paraId="71337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67465">
      <w:pPr>
        <w:rPr>
          <w:rFonts w:hint="eastAsia"/>
        </w:rPr>
      </w:pPr>
      <w:r>
        <w:rPr>
          <w:rFonts w:hint="eastAsia"/>
        </w:rPr>
        <w:t>- 加强通风换气：在日常使用中，应保持教室、寝室等区域良好的通风，尤其是在人员密集时段，确保室内空气新鲜。</w:t>
      </w:r>
    </w:p>
    <w:p w14:paraId="7D15E886">
      <w:pPr>
        <w:rPr>
          <w:rFonts w:hint="eastAsia"/>
        </w:rPr>
      </w:pPr>
      <w:r>
        <w:rPr>
          <w:rFonts w:hint="eastAsia"/>
        </w:rPr>
        <w:t>- 定期检测：建议定期对幼儿园室内空气质量进行检测，及时掌握空气质量变化情况，以便采取相应措施。</w:t>
      </w:r>
    </w:p>
    <w:p w14:paraId="2F1D6055">
      <w:r>
        <w:rPr>
          <w:rFonts w:hint="eastAsia"/>
        </w:rPr>
        <w:t>- 绿色装修维护：选用环保型装饰装修材料和家具，避免新的污染源产生；加强对室内环境的日常维护和管理。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D7897"/>
    <w:rsid w:val="0F0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2025-03-13T00:59:00Z</dcterms:created>
  <dc:creator>冷忆ゆ Conquer</dc:creator>
  <cp:lastModifiedBy>冷忆ゆ Conquer</cp:lastModifiedBy>
  <dcterms:modified xsi:type="dcterms:W3CDTF">2025-03-13T00:59:32Z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FE5E0184CBCC402A9646C2F8A7284E32_11</vt:lpwstr>
  </property>
  <property fmtid="{D5CDD505-2E9C-101B-9397-08002B2CF9AE}" pid="4" name="KSOTemplateDocerSaveRecord">
    <vt:lpwstr>eyJoZGlkIjoiYWQ5ZDkwNjllN2E3OTY4MWM2YjI1MjgwMTIwMjk2ODMiLCJ1c2VySWQiOiI4OTg3NzQzNDQifQ==</vt:lpwstr>
  </property>
</Properties>
</file>