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C6C78">
      <w:pPr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东屏幼儿园建筑形体规则性报告</w:t>
      </w:r>
    </w:p>
    <w:bookmarkEnd w:id="0"/>
    <w:p w14:paraId="6C95B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一、项目概述</w:t>
      </w:r>
    </w:p>
    <w:p w14:paraId="669E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东屏幼儿园位于云南省昆明市禄劝县，建成于2019年。该建筑为地上2层，地下0层的多层公共建筑，总建筑面积为3719平方米。抗震设防烈度为7度，设计使用年限为50年。</w:t>
      </w:r>
    </w:p>
    <w:p w14:paraId="0C02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二、建筑形体规则性分析</w:t>
      </w:r>
    </w:p>
    <w:p w14:paraId="3A67EF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平面规则性：东屏幼儿园的平面布局呈现出规则的矩形形状，各功能区域分布合理，流线清晰。这种规则的平面设计有助于确保结构受力均匀，减少应力集中，从而提高建筑的抗震性能。</w:t>
      </w:r>
    </w:p>
    <w:p w14:paraId="70F59A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立面规则性：建筑立面简洁，无过多的凹凸变化，保持了良好的对称性。立面的规则性有助于减少风荷载对建筑的影响，确保结构稳定。</w:t>
      </w:r>
    </w:p>
    <w:p w14:paraId="3A5EE9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结构规则性：幼儿园采用的结构体系与建筑形体的规则性相匹配，确保了结构的均匀性和整体性。结构设计考虑了抗震需求，通过合理的构件布置和连接方式，增强了结构的抗震能力。</w:t>
      </w:r>
    </w:p>
    <w:p w14:paraId="52ADE7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高度规则性：建筑高度适中，无显著的高差变化，避免了因高度不规则而产生的扭转效应，有利于抗震设计。</w:t>
      </w:r>
    </w:p>
    <w:p w14:paraId="3E3DE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三、抗震性能评估</w:t>
      </w:r>
    </w:p>
    <w:p w14:paraId="49F4E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根据建筑抗震设防烈度为7度的要求，东屏幼儿园的规则形体设计有助于实现以下抗震性能目标：</w:t>
      </w:r>
    </w:p>
    <w:p w14:paraId="042C44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结构在遭遇设计地震作用时，能够保持整体稳定，不发生倒塌。</w:t>
      </w:r>
    </w:p>
    <w:p w14:paraId="68E14F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结构在地震作用下，能够限制非结构构件的损坏，确保人员安全撤离。</w:t>
      </w:r>
    </w:p>
    <w:p w14:paraId="4B75C3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结构在地震作用后，能够进行必要的修复，恢复使用功能。</w:t>
      </w:r>
    </w:p>
    <w:p w14:paraId="065C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四、结论</w:t>
      </w:r>
    </w:p>
    <w:p w14:paraId="1349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东屏幼儿园的建筑形体规则性较好，平面、立面、结构和高度的规则性设计，不仅提升了建筑的美观性和实用性，而且显著增强了建筑的抗震性能，有助于延长其设计使用年限。通过合理的抗震设计，该幼儿园能够为幼儿提供一个安全、舒适且富有美感的学习环境。</w:t>
      </w:r>
    </w:p>
    <w:p w14:paraId="3F27E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599A3"/>
    <w:multiLevelType w:val="singleLevel"/>
    <w:tmpl w:val="BD6599A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C61EB0D5"/>
    <w:multiLevelType w:val="singleLevel"/>
    <w:tmpl w:val="C61EB0D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070E6"/>
    <w:rsid w:val="36C0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2025-03-08T11:39:00Z</dcterms:created>
  <dc:creator>Redamancy₍ᐢ..ᐢ₎</dc:creator>
  <cp:lastModifiedBy>Redamancy₍ᐢ..ᐢ₎</cp:lastModifiedBy>
  <dcterms:modified xsi:type="dcterms:W3CDTF">2025-03-08T11:47:09Z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3556B36393D7410BBE758E6A9DEBB989_11</vt:lpwstr>
  </property>
  <property fmtid="{D5CDD505-2E9C-101B-9397-08002B2CF9AE}" pid="4" name="KSOTemplateDocerSaveRecord">
    <vt:lpwstr>eyJoZGlkIjoiZTA2Nzc4OGExMTI1NTNhOTM4MTEyNTBiNTVlODgwM2QiLCJ1c2VySWQiOiIxNDEyNzU3MzQ5In0=</vt:lpwstr>
  </property>
</Properties>
</file>