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C77F">
      <w:pPr>
        <w:rPr>
          <w:rFonts w:hint="eastAsia"/>
        </w:rPr>
      </w:pPr>
      <w:r>
        <w:rPr>
          <w:rFonts w:hint="eastAsia"/>
        </w:rPr>
        <w:t>景观水体补水量平衡计算书</w:t>
      </w:r>
    </w:p>
    <w:p w14:paraId="2FCDD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8E8EC">
      <w:pPr>
        <w:rPr>
          <w:rFonts w:hint="eastAsia"/>
        </w:rPr>
      </w:pPr>
      <w:r>
        <w:rPr>
          <w:rFonts w:hint="eastAsia"/>
        </w:rPr>
        <w:t>一、项目基本信息</w:t>
      </w:r>
    </w:p>
    <w:p w14:paraId="37CE5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DD465">
      <w:pPr>
        <w:rPr>
          <w:rFonts w:hint="eastAsia"/>
        </w:rPr>
      </w:pPr>
      <w:r>
        <w:rPr>
          <w:rFonts w:hint="eastAsia"/>
          <w:lang w:val="en-US" w:eastAsia="zh-CN"/>
        </w:rPr>
        <w:t>在幼儿园马路对面有一景观水体。</w:t>
      </w:r>
      <w:r>
        <w:rPr>
          <w:rFonts w:hint="eastAsia"/>
        </w:rPr>
        <w:t>景观水体概况：景观水体面积为S = 5000m^{2}，平均水深h = 1.5m，水体体积V = S\times h = 5000m^{2}\times1.5m = 7500m^{3}。</w:t>
      </w:r>
    </w:p>
    <w:p w14:paraId="682CF0B2">
      <w:pPr>
        <w:rPr>
          <w:rFonts w:hint="eastAsia"/>
        </w:rPr>
      </w:pPr>
      <w:r>
        <w:rPr>
          <w:rFonts w:hint="eastAsia"/>
        </w:rPr>
        <w:t>补水水源：市政自来水。</w:t>
      </w:r>
    </w:p>
    <w:p w14:paraId="6DC11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778D0">
      <w:pPr>
        <w:rPr>
          <w:rFonts w:hint="eastAsia"/>
        </w:rPr>
      </w:pPr>
      <w:r>
        <w:rPr>
          <w:rFonts w:hint="eastAsia"/>
        </w:rPr>
        <w:t>二、水量损失分析</w:t>
      </w:r>
    </w:p>
    <w:p w14:paraId="50CF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BDD9E">
      <w:pPr>
        <w:rPr>
          <w:rFonts w:hint="eastAsia"/>
        </w:rPr>
      </w:pPr>
      <w:r>
        <w:rPr>
          <w:rFonts w:hint="eastAsia"/>
        </w:rPr>
        <w:t>蒸发损失：根据当地气象数据，年平均蒸发量E_{0}=1500mm。考虑到景观水体的特点，蒸发系数\alpha = 0.8。则日蒸发损失量E计算公式为：</w:t>
      </w:r>
    </w:p>
    <w:p w14:paraId="373ED591">
      <w:pPr>
        <w:rPr>
          <w:rFonts w:hint="eastAsia"/>
        </w:rPr>
      </w:pPr>
      <w:r>
        <w:rPr>
          <w:rFonts w:hint="eastAsia"/>
        </w:rPr>
        <w:t>E = \frac{\alpha\times E_{0}\times S}{365}</w:t>
      </w:r>
    </w:p>
    <w:p w14:paraId="720382F1">
      <w:pPr>
        <w:rPr>
          <w:rFonts w:hint="eastAsia"/>
        </w:rPr>
      </w:pPr>
      <w:r>
        <w:rPr>
          <w:rFonts w:hint="eastAsia"/>
        </w:rPr>
        <w:t>E = \frac{0.8\times1500mm\times5000m^{2}}{365}</w:t>
      </w:r>
    </w:p>
    <w:p w14:paraId="604D69B3">
      <w:pPr>
        <w:rPr>
          <w:rFonts w:hint="eastAsia"/>
        </w:rPr>
      </w:pPr>
      <w:r>
        <w:rPr>
          <w:rFonts w:hint="eastAsia"/>
        </w:rPr>
        <w:t>E = \frac{0.8\times1.5m\times5000m^{2}}{365}\approx16.44m^{3}/d</w:t>
      </w:r>
    </w:p>
    <w:p w14:paraId="58C35D75">
      <w:pPr>
        <w:rPr>
          <w:rFonts w:hint="eastAsia"/>
        </w:rPr>
      </w:pPr>
      <w:r>
        <w:rPr>
          <w:rFonts w:hint="eastAsia"/>
        </w:rPr>
        <w:t>渗漏损失：经地质勘察和水体防渗评估，渗漏率L_{r}=0.05m/d。则日渗漏损失量L为：</w:t>
      </w:r>
    </w:p>
    <w:p w14:paraId="54507F41">
      <w:pPr>
        <w:rPr>
          <w:rFonts w:hint="eastAsia"/>
        </w:rPr>
      </w:pPr>
      <w:r>
        <w:rPr>
          <w:rFonts w:hint="eastAsia"/>
        </w:rPr>
        <w:t>L = L_{r}\times S</w:t>
      </w:r>
    </w:p>
    <w:p w14:paraId="5EE2E09D">
      <w:pPr>
        <w:rPr>
          <w:rFonts w:hint="eastAsia"/>
        </w:rPr>
      </w:pPr>
      <w:r>
        <w:rPr>
          <w:rFonts w:hint="eastAsia"/>
        </w:rPr>
        <w:t>L = 0.05m/d\times5000m^{2}=250m^{3}/d</w:t>
      </w:r>
    </w:p>
    <w:p w14:paraId="357A2BE4">
      <w:pPr>
        <w:rPr>
          <w:rFonts w:hint="eastAsia"/>
        </w:rPr>
      </w:pPr>
      <w:r>
        <w:rPr>
          <w:rFonts w:hint="eastAsia"/>
        </w:rPr>
        <w:t>其他损失（如游客用水、水体净化排水等）：根据经验估算，其他损失量O占水体总体积的0.1\%，则日其他损失量为：</w:t>
      </w:r>
    </w:p>
    <w:p w14:paraId="353FAC66">
      <w:pPr>
        <w:rPr>
          <w:rFonts w:hint="eastAsia"/>
        </w:rPr>
      </w:pPr>
      <w:r>
        <w:rPr>
          <w:rFonts w:hint="eastAsia"/>
        </w:rPr>
        <w:t>O=\frac{0.001\times V}{1}</w:t>
      </w:r>
    </w:p>
    <w:p w14:paraId="4F8BCFDB">
      <w:pPr>
        <w:rPr>
          <w:rFonts w:hint="eastAsia"/>
        </w:rPr>
      </w:pPr>
      <w:r>
        <w:rPr>
          <w:rFonts w:hint="eastAsia"/>
        </w:rPr>
        <w:t>O=\frac{0.001\times7500m^{3}}{1}=7.5m^{3}/d</w:t>
      </w:r>
    </w:p>
    <w:p w14:paraId="6039B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83CA0">
      <w:pPr>
        <w:rPr>
          <w:rFonts w:hint="eastAsia"/>
        </w:rPr>
      </w:pPr>
      <w:r>
        <w:rPr>
          <w:rFonts w:hint="eastAsia"/>
        </w:rPr>
        <w:t>三、补水量计算</w:t>
      </w:r>
    </w:p>
    <w:p w14:paraId="4C0F8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89B77">
      <w:pPr>
        <w:rPr>
          <w:rFonts w:hint="eastAsia"/>
        </w:rPr>
      </w:pPr>
      <w:r>
        <w:rPr>
          <w:rFonts w:hint="eastAsia"/>
        </w:rPr>
        <w:t>日总损失量T为蒸发损失、渗漏损失与其他损失之和，即：</w:t>
      </w:r>
    </w:p>
    <w:p w14:paraId="2812BE2C">
      <w:pPr>
        <w:rPr>
          <w:rFonts w:hint="eastAsia"/>
        </w:rPr>
      </w:pPr>
      <w:r>
        <w:rPr>
          <w:rFonts w:hint="eastAsia"/>
        </w:rPr>
        <w:t>T = E + L + O</w:t>
      </w:r>
    </w:p>
    <w:p w14:paraId="408D970F">
      <w:pPr>
        <w:rPr>
          <w:rFonts w:hint="eastAsia"/>
        </w:rPr>
      </w:pPr>
      <w:r>
        <w:rPr>
          <w:rFonts w:hint="eastAsia"/>
        </w:rPr>
        <w:t>T = 16.44m^{3}/d + 250m^{3}/d + 7.5m^{3}/d = 273.94m^{3}/d</w:t>
      </w:r>
    </w:p>
    <w:p w14:paraId="302C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A109C">
      <w:pPr>
        <w:rPr>
          <w:rFonts w:hint="eastAsia"/>
        </w:rPr>
      </w:pPr>
      <w:r>
        <w:rPr>
          <w:rFonts w:hint="eastAsia"/>
        </w:rPr>
        <w:t>所以，景观水体每日需补水量约为274m^{3}，以维持水量平衡。</w:t>
      </w:r>
    </w:p>
    <w:p w14:paraId="0018D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96F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37A24"/>
    <w:rsid w:val="1C33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2025-03-13T03:00:00Z</dcterms:created>
  <dc:creator>杨一成</dc:creator>
  <cp:lastModifiedBy>杨一成</cp:lastModifiedBy>
  <dcterms:modified xsi:type="dcterms:W3CDTF">2025-03-13T03:01:51Z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15B4CE519B65477AA40A91D785B48F2D_11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