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BA045">
      <w:pPr>
        <w:rPr>
          <w:rFonts w:hint="eastAsia"/>
        </w:rPr>
      </w:pPr>
      <w:r>
        <w:rPr>
          <w:rFonts w:hint="eastAsia"/>
        </w:rPr>
        <w:t>幼儿园非传统水源利用率计算书</w:t>
      </w:r>
    </w:p>
    <w:p w14:paraId="6C45B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45335">
      <w:pPr>
        <w:rPr>
          <w:rFonts w:hint="eastAsia"/>
        </w:rPr>
      </w:pPr>
      <w:r>
        <w:rPr>
          <w:rFonts w:hint="eastAsia"/>
        </w:rPr>
        <w:t>一、计算背景</w:t>
      </w:r>
    </w:p>
    <w:p w14:paraId="3A69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D16A2">
      <w:pPr>
        <w:rPr>
          <w:rFonts w:hint="eastAsia"/>
        </w:rPr>
      </w:pPr>
      <w:r>
        <w:rPr>
          <w:rFonts w:hint="eastAsia"/>
        </w:rPr>
        <w:t>为响应绿色环保理念，本幼儿园积极利用非传统水源，包含雨水及经过处理的中水，以此降低对传统自来水的依赖，提升水资源利用效率。现对幼儿园非传统水源利用率展开计算与分析。</w:t>
      </w:r>
    </w:p>
    <w:p w14:paraId="5F13D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AA116">
      <w:pPr>
        <w:rPr>
          <w:rFonts w:hint="eastAsia"/>
        </w:rPr>
      </w:pPr>
      <w:r>
        <w:rPr>
          <w:rFonts w:hint="eastAsia"/>
        </w:rPr>
        <w:t>二、数据收集</w:t>
      </w:r>
    </w:p>
    <w:p w14:paraId="31D65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01740">
      <w:pPr>
        <w:rPr>
          <w:rFonts w:hint="eastAsia"/>
        </w:rPr>
      </w:pPr>
      <w:r>
        <w:rPr>
          <w:rFonts w:hint="eastAsia"/>
        </w:rPr>
        <w:t>统计周期：以一年（365天）作为计算周期。</w:t>
      </w:r>
    </w:p>
    <w:p w14:paraId="61251E32">
      <w:pPr>
        <w:rPr>
          <w:rFonts w:hint="eastAsia"/>
        </w:rPr>
      </w:pPr>
      <w:r>
        <w:rPr>
          <w:rFonts w:hint="eastAsia"/>
        </w:rPr>
        <w:t>用水数据</w:t>
      </w:r>
    </w:p>
    <w:p w14:paraId="59FE5D1A">
      <w:pPr>
        <w:rPr>
          <w:rFonts w:hint="eastAsia"/>
        </w:rPr>
      </w:pPr>
      <w:r>
        <w:rPr>
          <w:rFonts w:hint="eastAsia"/>
        </w:rPr>
        <w:t>- 非传统水源年利用量：</w:t>
      </w:r>
    </w:p>
    <w:p w14:paraId="08F57943">
      <w:pPr>
        <w:rPr>
          <w:rFonts w:hint="eastAsia"/>
        </w:rPr>
      </w:pPr>
      <w:r>
        <w:rPr>
          <w:rFonts w:hint="eastAsia"/>
        </w:rPr>
        <w:t>- 雨水利用量：幼儿园设有雨水收集系统，收集的雨水主要用于园内绿植灌溉和室外地面冲洗。经统计，一年内收集并使用的雨水量为V</w:t>
      </w:r>
      <w:r>
        <w:rPr>
          <w:rFonts w:hint="eastAsia"/>
          <w:vertAlign w:val="subscript"/>
          <w:lang w:val="en-US" w:eastAsia="zh-CN"/>
        </w:rPr>
        <w:t>雨</w:t>
      </w:r>
      <w:r>
        <w:rPr>
          <w:rFonts w:hint="eastAsia"/>
        </w:rPr>
        <w:t>= 500m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</w:rPr>
        <w:t xml:space="preserve"> 。</w:t>
      </w:r>
    </w:p>
    <w:p w14:paraId="485C7509">
      <w:pPr>
        <w:rPr>
          <w:rFonts w:hint="eastAsia"/>
        </w:rPr>
      </w:pPr>
      <w:r>
        <w:rPr>
          <w:rFonts w:hint="eastAsia"/>
        </w:rPr>
        <w:t>- 中水利用量：通过与附近污水处理厂合作，引入处理后的中水用于冲厕，一年中使用的中水量V</w:t>
      </w:r>
      <w:r>
        <w:rPr>
          <w:rFonts w:hint="eastAsia"/>
          <w:vertAlign w:val="subscript"/>
        </w:rPr>
        <w:t>中</w:t>
      </w:r>
      <w:r>
        <w:rPr>
          <w:rFonts w:hint="eastAsia"/>
        </w:rPr>
        <w:t>= 300m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。</w:t>
      </w:r>
    </w:p>
    <w:p w14:paraId="35432393">
      <w:pPr>
        <w:rPr>
          <w:rFonts w:hint="eastAsia"/>
        </w:rPr>
      </w:pPr>
      <w:r>
        <w:rPr>
          <w:rFonts w:hint="eastAsia"/>
        </w:rPr>
        <w:t>- 非传统水源年总利用量V</w:t>
      </w:r>
      <w:r>
        <w:rPr>
          <w:rFonts w:hint="eastAsia"/>
          <w:vertAlign w:val="subscript"/>
        </w:rPr>
        <w:t>非传</w:t>
      </w:r>
      <w:r>
        <w:rPr>
          <w:rFonts w:hint="eastAsia"/>
          <w:vertAlign w:val="subscript"/>
          <w:lang w:val="en-US" w:eastAsia="zh-CN"/>
        </w:rPr>
        <w:t>统</w:t>
      </w:r>
      <w:r>
        <w:rPr>
          <w:rFonts w:hint="eastAsia"/>
        </w:rPr>
        <w:t>= V</w:t>
      </w:r>
      <w:r>
        <w:rPr>
          <w:rFonts w:hint="eastAsia"/>
          <w:vertAlign w:val="subscript"/>
          <w:lang w:val="en-US" w:eastAsia="zh-CN"/>
        </w:rPr>
        <w:t>雨</w:t>
      </w:r>
      <w:r>
        <w:rPr>
          <w:rFonts w:hint="eastAsia"/>
        </w:rPr>
        <w:t>+V</w:t>
      </w:r>
      <w:r>
        <w:rPr>
          <w:rFonts w:hint="eastAsia"/>
          <w:vertAlign w:val="subscript"/>
          <w:lang w:val="en-US" w:eastAsia="zh-CN"/>
        </w:rPr>
        <w:t>中</w:t>
      </w:r>
      <w:r>
        <w:rPr>
          <w:rFonts w:hint="eastAsia"/>
        </w:rPr>
        <w:t>=500m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+300m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=800m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</w:rPr>
        <w:t xml:space="preserve"> 。</w:t>
      </w:r>
    </w:p>
    <w:p w14:paraId="00A9CAAB">
      <w:pPr>
        <w:rPr>
          <w:rFonts w:hint="eastAsia"/>
        </w:rPr>
      </w:pPr>
      <w:r>
        <w:rPr>
          <w:rFonts w:hint="eastAsia"/>
        </w:rPr>
        <w:t>- 年总用水量：幼儿园一年的自来水用水量V</w:t>
      </w:r>
      <w:r>
        <w:rPr>
          <w:rFonts w:hint="eastAsia"/>
          <w:vertAlign w:val="subscript"/>
        </w:rPr>
        <w:t>自</w:t>
      </w:r>
      <w:r>
        <w:rPr>
          <w:rFonts w:hint="eastAsia"/>
        </w:rPr>
        <w:t>= 2000m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</w:rPr>
        <w:t xml:space="preserve"> ，非传统水源年总利用量V</w:t>
      </w:r>
      <w:r>
        <w:rPr>
          <w:rFonts w:hint="eastAsia"/>
          <w:vertAlign w:val="subscript"/>
        </w:rPr>
        <w:t>非传</w:t>
      </w:r>
      <w:r>
        <w:rPr>
          <w:rFonts w:hint="eastAsia"/>
          <w:vertAlign w:val="subscript"/>
          <w:lang w:val="en-US" w:eastAsia="zh-CN"/>
        </w:rPr>
        <w:t>统</w:t>
      </w:r>
      <w:r>
        <w:rPr>
          <w:rFonts w:hint="eastAsia"/>
        </w:rPr>
        <w:t>=800m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，则年总用水量V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>=V</w:t>
      </w:r>
      <w:r>
        <w:rPr>
          <w:rFonts w:hint="eastAsia"/>
          <w:vertAlign w:val="subscript"/>
          <w:lang w:val="en-US" w:eastAsia="zh-CN"/>
        </w:rPr>
        <w:t>自</w:t>
      </w:r>
      <w:r>
        <w:rPr>
          <w:rFonts w:hint="eastAsia"/>
        </w:rPr>
        <w:t>+V</w:t>
      </w:r>
      <w:r>
        <w:rPr>
          <w:rFonts w:hint="eastAsia"/>
          <w:vertAlign w:val="subscript"/>
        </w:rPr>
        <w:t>非传</w:t>
      </w:r>
      <w:r>
        <w:rPr>
          <w:rFonts w:hint="eastAsia"/>
          <w:vertAlign w:val="subscript"/>
          <w:lang w:val="en-US" w:eastAsia="zh-CN"/>
        </w:rPr>
        <w:t>统</w:t>
      </w:r>
      <w:r>
        <w:rPr>
          <w:rFonts w:hint="eastAsia"/>
        </w:rPr>
        <w:t>=2800m</w:t>
      </w:r>
      <w:bookmarkStart w:id="0" w:name="_GoBack"/>
      <w:r>
        <w:rPr>
          <w:rFonts w:hint="eastAsia"/>
          <w:vertAlign w:val="superscript"/>
          <w:lang w:val="en-US" w:eastAsia="zh-CN"/>
        </w:rPr>
        <w:t>3</w:t>
      </w:r>
      <w:bookmarkEnd w:id="0"/>
      <w:r>
        <w:rPr>
          <w:rFonts w:hint="eastAsia"/>
        </w:rPr>
        <w:t xml:space="preserve"> 。</w:t>
      </w:r>
    </w:p>
    <w:p w14:paraId="55DF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146D">
      <w:pPr>
        <w:rPr>
          <w:rFonts w:hint="eastAsia"/>
        </w:rPr>
      </w:pPr>
      <w:r>
        <w:rPr>
          <w:rFonts w:hint="eastAsia"/>
        </w:rPr>
        <w:t>三、计算过程</w:t>
      </w:r>
    </w:p>
    <w:p w14:paraId="101E3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9635">
      <w:pPr>
        <w:rPr>
          <w:rFonts w:hint="eastAsia"/>
        </w:rPr>
      </w:pPr>
      <w:r>
        <w:rPr>
          <w:rFonts w:hint="eastAsia"/>
        </w:rPr>
        <w:t>根据非传统水源利用率计算公式：非传统水源利用率=</w:t>
      </w:r>
      <w:r>
        <w:rPr>
          <w:rFonts w:hint="eastAsia"/>
          <w:lang w:val="en-US" w:eastAsia="zh-CN"/>
        </w:rPr>
        <w:t>V</w:t>
      </w:r>
      <w:r>
        <w:rPr>
          <w:rFonts w:hint="eastAsia"/>
          <w:vertAlign w:val="subscript"/>
          <w:lang w:val="en-US" w:eastAsia="zh-CN"/>
        </w:rPr>
        <w:t>非传统</w:t>
      </w:r>
      <w:r>
        <w:rPr>
          <w:rFonts w:hint="eastAsia"/>
          <w:lang w:val="en-US" w:eastAsia="zh-CN"/>
        </w:rPr>
        <w:t>/V</w:t>
      </w:r>
      <w:r>
        <w:rPr>
          <w:rFonts w:hint="eastAsia"/>
          <w:vertAlign w:val="subscript"/>
          <w:lang w:val="en-US" w:eastAsia="zh-CN"/>
        </w:rPr>
        <w:t>总</w:t>
      </w:r>
      <w:r>
        <w:rPr>
          <w:rFonts w:hint="eastAsia"/>
          <w:vertAlign w:val="baseline"/>
          <w:lang w:val="en-US" w:eastAsia="zh-CN"/>
        </w:rPr>
        <w:t>·100%</w:t>
      </w:r>
      <w:r>
        <w:rPr>
          <w:rFonts w:hint="eastAsia"/>
        </w:rPr>
        <w:t xml:space="preserve">  </w:t>
      </w:r>
    </w:p>
    <w:p w14:paraId="49D30CD5"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</w:rPr>
        <w:t>将数据代入公式可得：非传统水源利用率=</w:t>
      </w:r>
      <w:r>
        <w:rPr>
          <w:rFonts w:hint="eastAsia"/>
          <w:lang w:val="en-US" w:eastAsia="zh-CN"/>
        </w:rPr>
        <w:t>V</w:t>
      </w:r>
      <w:r>
        <w:rPr>
          <w:rFonts w:hint="eastAsia"/>
          <w:vertAlign w:val="subscript"/>
          <w:lang w:val="en-US" w:eastAsia="zh-CN"/>
        </w:rPr>
        <w:t>非传统</w:t>
      </w:r>
      <w:r>
        <w:rPr>
          <w:rFonts w:hint="eastAsia"/>
          <w:lang w:val="en-US" w:eastAsia="zh-CN"/>
        </w:rPr>
        <w:t>/V</w:t>
      </w:r>
      <w:r>
        <w:rPr>
          <w:rFonts w:hint="eastAsia"/>
          <w:vertAlign w:val="subscript"/>
          <w:lang w:val="en-US" w:eastAsia="zh-CN"/>
        </w:rPr>
        <w:t>总</w:t>
      </w:r>
      <w:r>
        <w:rPr>
          <w:rFonts w:hint="eastAsia"/>
          <w:vertAlign w:val="baseline"/>
          <w:lang w:val="en-US" w:eastAsia="zh-CN"/>
        </w:rPr>
        <w:t>·100%=800/2800=28.6%</w:t>
      </w:r>
    </w:p>
    <w:p w14:paraId="507F1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70720">
      <w:pPr>
        <w:rPr>
          <w:rFonts w:hint="eastAsia"/>
        </w:rPr>
      </w:pPr>
      <w:r>
        <w:rPr>
          <w:rFonts w:hint="eastAsia"/>
        </w:rPr>
        <w:t>四、结果分析</w:t>
      </w:r>
    </w:p>
    <w:p w14:paraId="2601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11BF4">
      <w:pPr>
        <w:rPr>
          <w:rFonts w:hint="eastAsia"/>
        </w:rPr>
      </w:pPr>
      <w:r>
        <w:rPr>
          <w:rFonts w:hint="eastAsia"/>
        </w:rPr>
        <w:t>经计算，本幼儿园非传统水源利用率约为28.6% 。这表明幼儿园在水资源利用方面，对非传统水源的利用取得了一定成效，但仍有提升空间。后续可进一步优化雨水收集系统，扩大收集面积，提高雨水收集效率；同时，探索更多适合使用中水的场景，以进一步提高非传统水源利用率，降低自来水使用量，实现水资源的可持续利用。</w:t>
      </w:r>
    </w:p>
    <w:p w14:paraId="2481F577">
      <w:pPr>
        <w:rPr>
          <w:rFonts w:hint="eastAsia"/>
        </w:rPr>
      </w:pPr>
      <w:r>
        <w:rPr>
          <w:rFonts w:hint="eastAsia"/>
        </w:rPr>
        <w:t>幼儿园非传统水源利用率计算书</w:t>
      </w:r>
    </w:p>
    <w:p w14:paraId="15FC9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A75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664E4"/>
    <w:rsid w:val="37D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2025-03-13T03:04:00Z</dcterms:created>
  <dc:creator>杨一成</dc:creator>
  <cp:lastModifiedBy>杨一成</cp:lastModifiedBy>
  <dcterms:modified xsi:type="dcterms:W3CDTF">2025-03-13T03:12:39Z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D3DF091A1079401A946F11509D993BA3_11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