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725D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t>建筑场地选址科学，土地平整，无洪涝、滑坡、泥石流自然灾害，无危险化学品、易燃易爆危险源的威胁，无电磁辐射、含氡土壤等危害。远离危险源：避开主干道、工厂、高压线、污染源（噪音、空气、水质）等潜在危险区域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t>治安环境：选择治安良好、犯罪率低的社区，周边有监控设施或警务点更佳。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t>邻近居民区：优先选择人口密集的住宅区，方便家长接送，减少通勤压力。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t>交通条件：靠近公交站、地铁口或主干道，但需与道路保持安全距离（建议50米以上）。周边道路需配备减速带、人行横道等安全设施。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  <w:t>停车便利：预留家长临时停车区域或附近有公共停车场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835F8"/>
    <w:rsid w:val="02471C60"/>
    <w:rsid w:val="220D2219"/>
    <w:rsid w:val="267C7F4C"/>
    <w:rsid w:val="305F0BA8"/>
    <w:rsid w:val="3ADD4CEB"/>
    <w:rsid w:val="546333C1"/>
    <w:rsid w:val="5E67000D"/>
    <w:rsid w:val="5E8C75FC"/>
    <w:rsid w:val="62BA0545"/>
    <w:rsid w:val="65222F01"/>
    <w:rsid w:val="704520BF"/>
    <w:rsid w:val="794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2025-03-14T14:48:00Z</dcterms:created>
  <dc:creator>蘭</dc:creator>
  <cp:lastModifiedBy>蘭</cp:lastModifiedBy>
  <dcterms:modified xsi:type="dcterms:W3CDTF">2025-03-14T14:48:53Z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8D5D4D49686F49D09680E4C7997A2C51_11</vt:lpwstr>
  </property>
  <property fmtid="{D5CDD505-2E9C-101B-9397-08002B2CF9AE}" pid="4" name="KSOTemplateDocerSaveRecord">
    <vt:lpwstr>eyJoZGlkIjoiMmI4NmI4YzQ1MGNkMTU0ZTBjMTgwYjdkYWY1MWFiY2YiLCJ1c2VySWQiOiIxMTU2ODQwMjk2In0=</vt:lpwstr>
  </property>
</Properties>
</file>