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硅谷绿芯——校城融合背景下的低碳图书馆设计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总得分：Q=（Q0+Q1+Q2+Q3+Q4+Q5+QA）/10=107.5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