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乡居绿韵，田野新梦——基于气候适应性的乡村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乡居绿韵，田野新梦——基于气候适应性的乡村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