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新建项目</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2024年12月27日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6CB13360">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T13967867356</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087B96C6">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028EEF24">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_Toc8148 </w:instrText>
      </w:r>
      <w:r>
        <w:rPr>
          <w:szCs w:val="28"/>
        </w:rPr>
        <w:fldChar w:fldCharType="separate"/>
      </w:r>
      <w:r>
        <w:rPr>
          <w:rFonts w:hint="eastAsia"/>
        </w:rPr>
        <w:t>1. 项目概况</w:t>
      </w:r>
      <w:r>
        <w:tab/>
      </w:r>
      <w:r>
        <w:fldChar w:fldCharType="begin"/>
      </w:r>
      <w:r>
        <w:instrText xml:space="preserve"> PAGEREF _Toc8148 \h </w:instrText>
      </w:r>
      <w:r>
        <w:fldChar w:fldCharType="separate"/>
      </w:r>
      <w:r>
        <w:t>1</w:t>
      </w:r>
      <w:r>
        <w:fldChar w:fldCharType="end"/>
      </w:r>
      <w:r>
        <w:rPr>
          <w:szCs w:val="28"/>
        </w:rPr>
        <w:fldChar w:fldCharType="end"/>
      </w:r>
    </w:p>
    <w:p w14:paraId="4DCB8EDA">
      <w:pPr>
        <w:pStyle w:val="25"/>
        <w:tabs>
          <w:tab w:val="right" w:leader="dot" w:pos="9070"/>
          <w:tab w:val="clear" w:pos="180"/>
          <w:tab w:val="clear" w:pos="420"/>
          <w:tab w:val="clear" w:pos="9360"/>
        </w:tabs>
      </w:pPr>
      <w:r>
        <w:rPr>
          <w:szCs w:val="28"/>
        </w:rPr>
        <w:fldChar w:fldCharType="begin"/>
      </w:r>
      <w:r>
        <w:rPr>
          <w:szCs w:val="28"/>
        </w:rPr>
        <w:instrText xml:space="preserve"> HYPERLINK \l _Toc10835 </w:instrText>
      </w:r>
      <w:r>
        <w:rPr>
          <w:szCs w:val="28"/>
        </w:rPr>
        <w:fldChar w:fldCharType="separate"/>
      </w:r>
      <w:r>
        <w:rPr>
          <w:rFonts w:hint="eastAsia"/>
        </w:rPr>
        <w:t>2. 标准依据</w:t>
      </w:r>
      <w:r>
        <w:tab/>
      </w:r>
      <w:r>
        <w:fldChar w:fldCharType="begin"/>
      </w:r>
      <w:r>
        <w:instrText xml:space="preserve"> PAGEREF _Toc10835 \h </w:instrText>
      </w:r>
      <w:r>
        <w:fldChar w:fldCharType="separate"/>
      </w:r>
      <w:r>
        <w:t>1</w:t>
      </w:r>
      <w:r>
        <w:fldChar w:fldCharType="end"/>
      </w:r>
      <w:r>
        <w:rPr>
          <w:szCs w:val="28"/>
        </w:rPr>
        <w:fldChar w:fldCharType="end"/>
      </w:r>
    </w:p>
    <w:p w14:paraId="5E4B2BC9">
      <w:pPr>
        <w:pStyle w:val="25"/>
        <w:tabs>
          <w:tab w:val="right" w:leader="dot" w:pos="9070"/>
          <w:tab w:val="clear" w:pos="180"/>
          <w:tab w:val="clear" w:pos="420"/>
          <w:tab w:val="clear" w:pos="9360"/>
        </w:tabs>
      </w:pPr>
      <w:r>
        <w:rPr>
          <w:szCs w:val="28"/>
        </w:rPr>
        <w:fldChar w:fldCharType="begin"/>
      </w:r>
      <w:r>
        <w:rPr>
          <w:szCs w:val="28"/>
        </w:rPr>
        <w:instrText xml:space="preserve"> HYPERLINK \l _Toc9584 </w:instrText>
      </w:r>
      <w:r>
        <w:rPr>
          <w:szCs w:val="28"/>
        </w:rPr>
        <w:fldChar w:fldCharType="separate"/>
      </w:r>
      <w:r>
        <w:rPr>
          <w:rFonts w:hint="eastAsia"/>
        </w:rPr>
        <w:t>3. 太阳能资源分析</w:t>
      </w:r>
      <w:r>
        <w:tab/>
      </w:r>
      <w:r>
        <w:fldChar w:fldCharType="begin"/>
      </w:r>
      <w:r>
        <w:instrText xml:space="preserve"> PAGEREF _Toc9584 \h </w:instrText>
      </w:r>
      <w:r>
        <w:fldChar w:fldCharType="separate"/>
      </w:r>
      <w:r>
        <w:t>1</w:t>
      </w:r>
      <w:r>
        <w:fldChar w:fldCharType="end"/>
      </w:r>
      <w:r>
        <w:rPr>
          <w:szCs w:val="28"/>
        </w:rPr>
        <w:fldChar w:fldCharType="end"/>
      </w:r>
    </w:p>
    <w:p w14:paraId="779141BB">
      <w:pPr>
        <w:pStyle w:val="26"/>
        <w:tabs>
          <w:tab w:val="right" w:leader="dot" w:pos="9070"/>
          <w:tab w:val="clear" w:pos="540"/>
          <w:tab w:val="clear" w:pos="840"/>
          <w:tab w:val="clear" w:pos="9360"/>
        </w:tabs>
      </w:pPr>
      <w:r>
        <w:rPr>
          <w:szCs w:val="28"/>
        </w:rPr>
        <w:fldChar w:fldCharType="begin"/>
      </w:r>
      <w:r>
        <w:rPr>
          <w:szCs w:val="28"/>
        </w:rPr>
        <w:instrText xml:space="preserve"> HYPERLINK \l _Toc826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_Toc826 \h </w:instrText>
      </w:r>
      <w:r>
        <w:fldChar w:fldCharType="separate"/>
      </w:r>
      <w:r>
        <w:t>1</w:t>
      </w:r>
      <w:r>
        <w:fldChar w:fldCharType="end"/>
      </w:r>
      <w:r>
        <w:rPr>
          <w:szCs w:val="28"/>
        </w:rPr>
        <w:fldChar w:fldCharType="end"/>
      </w:r>
    </w:p>
    <w:p w14:paraId="3A7FD7F5">
      <w:pPr>
        <w:pStyle w:val="26"/>
        <w:tabs>
          <w:tab w:val="right" w:leader="dot" w:pos="9070"/>
          <w:tab w:val="clear" w:pos="540"/>
          <w:tab w:val="clear" w:pos="840"/>
          <w:tab w:val="clear" w:pos="9360"/>
        </w:tabs>
      </w:pPr>
      <w:r>
        <w:rPr>
          <w:szCs w:val="28"/>
        </w:rPr>
        <w:fldChar w:fldCharType="begin"/>
      </w:r>
      <w:r>
        <w:rPr>
          <w:szCs w:val="28"/>
        </w:rPr>
        <w:instrText xml:space="preserve"> HYPERLINK \l _Toc24494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_Toc24494 \h </w:instrText>
      </w:r>
      <w:r>
        <w:fldChar w:fldCharType="separate"/>
      </w:r>
      <w:r>
        <w:t>4</w:t>
      </w:r>
      <w:r>
        <w:fldChar w:fldCharType="end"/>
      </w:r>
      <w:r>
        <w:rPr>
          <w:szCs w:val="28"/>
        </w:rPr>
        <w:fldChar w:fldCharType="end"/>
      </w:r>
    </w:p>
    <w:p w14:paraId="495899AA">
      <w:pPr>
        <w:pStyle w:val="25"/>
        <w:tabs>
          <w:tab w:val="right" w:leader="dot" w:pos="9070"/>
          <w:tab w:val="clear" w:pos="180"/>
          <w:tab w:val="clear" w:pos="420"/>
          <w:tab w:val="clear" w:pos="9360"/>
        </w:tabs>
      </w:pPr>
      <w:r>
        <w:rPr>
          <w:szCs w:val="28"/>
        </w:rPr>
        <w:fldChar w:fldCharType="begin"/>
      </w:r>
      <w:r>
        <w:rPr>
          <w:szCs w:val="28"/>
        </w:rPr>
        <w:instrText xml:space="preserve"> HYPERLINK \l _Toc32585 </w:instrText>
      </w:r>
      <w:r>
        <w:rPr>
          <w:szCs w:val="28"/>
        </w:rPr>
        <w:fldChar w:fldCharType="separate"/>
      </w:r>
      <w:r>
        <w:rPr>
          <w:rFonts w:hint="eastAsia"/>
        </w:rPr>
        <w:t>4. 软件选用</w:t>
      </w:r>
      <w:r>
        <w:tab/>
      </w:r>
      <w:r>
        <w:fldChar w:fldCharType="begin"/>
      </w:r>
      <w:r>
        <w:instrText xml:space="preserve"> PAGEREF _Toc32585 \h </w:instrText>
      </w:r>
      <w:r>
        <w:fldChar w:fldCharType="separate"/>
      </w:r>
      <w:r>
        <w:t>6</w:t>
      </w:r>
      <w:r>
        <w:fldChar w:fldCharType="end"/>
      </w:r>
      <w:r>
        <w:rPr>
          <w:szCs w:val="28"/>
        </w:rPr>
        <w:fldChar w:fldCharType="end"/>
      </w:r>
    </w:p>
    <w:p w14:paraId="1856C579">
      <w:pPr>
        <w:pStyle w:val="25"/>
        <w:tabs>
          <w:tab w:val="right" w:leader="dot" w:pos="9070"/>
          <w:tab w:val="clear" w:pos="180"/>
          <w:tab w:val="clear" w:pos="420"/>
          <w:tab w:val="clear" w:pos="9360"/>
        </w:tabs>
      </w:pPr>
      <w:r>
        <w:rPr>
          <w:szCs w:val="28"/>
        </w:rPr>
        <w:fldChar w:fldCharType="begin"/>
      </w:r>
      <w:r>
        <w:rPr>
          <w:szCs w:val="28"/>
        </w:rPr>
        <w:instrText xml:space="preserve"> HYPERLINK \l _Toc32322 </w:instrText>
      </w:r>
      <w:r>
        <w:rPr>
          <w:szCs w:val="28"/>
        </w:rPr>
        <w:fldChar w:fldCharType="separate"/>
      </w:r>
      <w:r>
        <w:rPr>
          <w:rFonts w:hint="eastAsia"/>
        </w:rPr>
        <w:t>5. 光伏系统设计</w:t>
      </w:r>
      <w:r>
        <w:tab/>
      </w:r>
      <w:r>
        <w:fldChar w:fldCharType="begin"/>
      </w:r>
      <w:r>
        <w:instrText xml:space="preserve"> PAGEREF _Toc32322 \h </w:instrText>
      </w:r>
      <w:r>
        <w:fldChar w:fldCharType="separate"/>
      </w:r>
      <w:r>
        <w:t>6</w:t>
      </w:r>
      <w:r>
        <w:fldChar w:fldCharType="end"/>
      </w:r>
      <w:r>
        <w:rPr>
          <w:szCs w:val="28"/>
        </w:rPr>
        <w:fldChar w:fldCharType="end"/>
      </w:r>
    </w:p>
    <w:p w14:paraId="76F78A14">
      <w:pPr>
        <w:pStyle w:val="26"/>
        <w:tabs>
          <w:tab w:val="right" w:leader="dot" w:pos="9070"/>
          <w:tab w:val="clear" w:pos="540"/>
          <w:tab w:val="clear" w:pos="840"/>
          <w:tab w:val="clear" w:pos="9360"/>
        </w:tabs>
      </w:pPr>
      <w:r>
        <w:rPr>
          <w:szCs w:val="28"/>
        </w:rPr>
        <w:fldChar w:fldCharType="begin"/>
      </w:r>
      <w:r>
        <w:rPr>
          <w:szCs w:val="28"/>
        </w:rPr>
        <w:instrText xml:space="preserve"> HYPERLINK \l _Toc12779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_Toc12779 \h </w:instrText>
      </w:r>
      <w:r>
        <w:fldChar w:fldCharType="separate"/>
      </w:r>
      <w:r>
        <w:t>6</w:t>
      </w:r>
      <w:r>
        <w:fldChar w:fldCharType="end"/>
      </w:r>
      <w:r>
        <w:rPr>
          <w:szCs w:val="28"/>
        </w:rPr>
        <w:fldChar w:fldCharType="end"/>
      </w:r>
    </w:p>
    <w:p w14:paraId="253BB8FE">
      <w:pPr>
        <w:pStyle w:val="26"/>
        <w:tabs>
          <w:tab w:val="right" w:leader="dot" w:pos="9070"/>
          <w:tab w:val="clear" w:pos="540"/>
          <w:tab w:val="clear" w:pos="840"/>
          <w:tab w:val="clear" w:pos="9360"/>
        </w:tabs>
      </w:pPr>
      <w:r>
        <w:rPr>
          <w:szCs w:val="28"/>
        </w:rPr>
        <w:fldChar w:fldCharType="begin"/>
      </w:r>
      <w:r>
        <w:rPr>
          <w:szCs w:val="28"/>
        </w:rPr>
        <w:instrText xml:space="preserve"> HYPERLINK \l _Toc26471 </w:instrText>
      </w:r>
      <w:r>
        <w:rPr>
          <w:szCs w:val="28"/>
        </w:rPr>
        <w:fldChar w:fldCharType="separate"/>
      </w:r>
      <w:r>
        <w:rPr>
          <w:rFonts w:hint="eastAsia"/>
          <w:lang w:val="en-GB"/>
        </w:rPr>
        <w:t xml:space="preserve">5.2 </w:t>
      </w:r>
      <w:r>
        <w:t>辐照分析</w:t>
      </w:r>
      <w:r>
        <w:tab/>
      </w:r>
      <w:r>
        <w:fldChar w:fldCharType="begin"/>
      </w:r>
      <w:r>
        <w:instrText xml:space="preserve"> PAGEREF _Toc26471 \h </w:instrText>
      </w:r>
      <w:r>
        <w:fldChar w:fldCharType="separate"/>
      </w:r>
      <w:r>
        <w:t>7</w:t>
      </w:r>
      <w:r>
        <w:fldChar w:fldCharType="end"/>
      </w:r>
      <w:r>
        <w:rPr>
          <w:szCs w:val="28"/>
        </w:rPr>
        <w:fldChar w:fldCharType="end"/>
      </w:r>
    </w:p>
    <w:p w14:paraId="4A34254C">
      <w:pPr>
        <w:pStyle w:val="26"/>
        <w:tabs>
          <w:tab w:val="right" w:leader="dot" w:pos="9070"/>
          <w:tab w:val="clear" w:pos="540"/>
          <w:tab w:val="clear" w:pos="840"/>
          <w:tab w:val="clear" w:pos="9360"/>
        </w:tabs>
      </w:pPr>
      <w:r>
        <w:rPr>
          <w:szCs w:val="28"/>
        </w:rPr>
        <w:fldChar w:fldCharType="begin"/>
      </w:r>
      <w:r>
        <w:rPr>
          <w:szCs w:val="28"/>
        </w:rPr>
        <w:instrText xml:space="preserve"> HYPERLINK \l _Toc28412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_Toc28412 \h </w:instrText>
      </w:r>
      <w:r>
        <w:fldChar w:fldCharType="separate"/>
      </w:r>
      <w:r>
        <w:t>7</w:t>
      </w:r>
      <w:r>
        <w:fldChar w:fldCharType="end"/>
      </w:r>
      <w:r>
        <w:rPr>
          <w:szCs w:val="28"/>
        </w:rPr>
        <w:fldChar w:fldCharType="end"/>
      </w:r>
    </w:p>
    <w:p w14:paraId="2ADC1996">
      <w:pPr>
        <w:pStyle w:val="20"/>
        <w:tabs>
          <w:tab w:val="right" w:leader="dot" w:pos="9070"/>
          <w:tab w:val="clear" w:pos="900"/>
          <w:tab w:val="clear" w:pos="1260"/>
          <w:tab w:val="clear" w:pos="9360"/>
        </w:tabs>
      </w:pPr>
      <w:r>
        <w:rPr>
          <w:szCs w:val="28"/>
        </w:rPr>
        <w:fldChar w:fldCharType="begin"/>
      </w:r>
      <w:r>
        <w:rPr>
          <w:szCs w:val="28"/>
        </w:rPr>
        <w:instrText xml:space="preserve"> HYPERLINK \l _Toc21459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_Toc21459 \h </w:instrText>
      </w:r>
      <w:r>
        <w:fldChar w:fldCharType="separate"/>
      </w:r>
      <w:r>
        <w:t>8</w:t>
      </w:r>
      <w:r>
        <w:fldChar w:fldCharType="end"/>
      </w:r>
      <w:r>
        <w:rPr>
          <w:szCs w:val="28"/>
        </w:rPr>
        <w:fldChar w:fldCharType="end"/>
      </w:r>
    </w:p>
    <w:p w14:paraId="4E2F3494">
      <w:pPr>
        <w:pStyle w:val="20"/>
        <w:tabs>
          <w:tab w:val="right" w:leader="dot" w:pos="9070"/>
          <w:tab w:val="clear" w:pos="900"/>
          <w:tab w:val="clear" w:pos="1260"/>
          <w:tab w:val="clear" w:pos="9360"/>
        </w:tabs>
      </w:pPr>
      <w:r>
        <w:rPr>
          <w:szCs w:val="28"/>
        </w:rPr>
        <w:fldChar w:fldCharType="begin"/>
      </w:r>
      <w:r>
        <w:rPr>
          <w:szCs w:val="28"/>
        </w:rPr>
        <w:instrText xml:space="preserve"> HYPERLINK \l _Toc6016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_Toc6016 \h </w:instrText>
      </w:r>
      <w:r>
        <w:fldChar w:fldCharType="separate"/>
      </w:r>
      <w:r>
        <w:t>8</w:t>
      </w:r>
      <w:r>
        <w:fldChar w:fldCharType="end"/>
      </w:r>
      <w:r>
        <w:rPr>
          <w:szCs w:val="28"/>
        </w:rPr>
        <w:fldChar w:fldCharType="end"/>
      </w:r>
    </w:p>
    <w:p w14:paraId="34C1EEFB">
      <w:pPr>
        <w:pStyle w:val="26"/>
        <w:tabs>
          <w:tab w:val="right" w:leader="dot" w:pos="9070"/>
          <w:tab w:val="clear" w:pos="540"/>
          <w:tab w:val="clear" w:pos="840"/>
          <w:tab w:val="clear" w:pos="9360"/>
        </w:tabs>
      </w:pPr>
      <w:r>
        <w:rPr>
          <w:szCs w:val="28"/>
        </w:rPr>
        <w:fldChar w:fldCharType="begin"/>
      </w:r>
      <w:r>
        <w:rPr>
          <w:szCs w:val="28"/>
        </w:rPr>
        <w:instrText xml:space="preserve"> HYPERLINK \l _Toc1807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_Toc1807 \h </w:instrText>
      </w:r>
      <w:r>
        <w:fldChar w:fldCharType="separate"/>
      </w:r>
      <w:r>
        <w:t>8</w:t>
      </w:r>
      <w:r>
        <w:fldChar w:fldCharType="end"/>
      </w:r>
      <w:r>
        <w:rPr>
          <w:szCs w:val="28"/>
        </w:rPr>
        <w:fldChar w:fldCharType="end"/>
      </w:r>
    </w:p>
    <w:p w14:paraId="3CC1DED1">
      <w:pPr>
        <w:pStyle w:val="25"/>
        <w:tabs>
          <w:tab w:val="right" w:leader="dot" w:pos="9070"/>
          <w:tab w:val="clear" w:pos="180"/>
          <w:tab w:val="clear" w:pos="420"/>
          <w:tab w:val="clear" w:pos="9360"/>
        </w:tabs>
      </w:pPr>
      <w:r>
        <w:rPr>
          <w:szCs w:val="28"/>
        </w:rPr>
        <w:fldChar w:fldCharType="begin"/>
      </w:r>
      <w:r>
        <w:rPr>
          <w:szCs w:val="28"/>
        </w:rPr>
        <w:instrText xml:space="preserve"> HYPERLINK \l _Toc5385 </w:instrText>
      </w:r>
      <w:r>
        <w:rPr>
          <w:szCs w:val="28"/>
        </w:rPr>
        <w:fldChar w:fldCharType="separate"/>
      </w:r>
      <w:r>
        <w:rPr>
          <w:rFonts w:hint="eastAsia"/>
        </w:rPr>
        <w:t>6. 光伏发电产量</w:t>
      </w:r>
      <w:r>
        <w:tab/>
      </w:r>
      <w:r>
        <w:fldChar w:fldCharType="begin"/>
      </w:r>
      <w:r>
        <w:instrText xml:space="preserve"> PAGEREF _Toc5385 \h </w:instrText>
      </w:r>
      <w:r>
        <w:fldChar w:fldCharType="separate"/>
      </w:r>
      <w:r>
        <w:t>9</w:t>
      </w:r>
      <w:r>
        <w:fldChar w:fldCharType="end"/>
      </w:r>
      <w:r>
        <w:rPr>
          <w:szCs w:val="28"/>
        </w:rPr>
        <w:fldChar w:fldCharType="end"/>
      </w:r>
    </w:p>
    <w:p w14:paraId="6475EEA5">
      <w:pPr>
        <w:pStyle w:val="26"/>
        <w:tabs>
          <w:tab w:val="right" w:leader="dot" w:pos="9070"/>
          <w:tab w:val="clear" w:pos="540"/>
          <w:tab w:val="clear" w:pos="840"/>
          <w:tab w:val="clear" w:pos="9360"/>
        </w:tabs>
      </w:pPr>
      <w:r>
        <w:rPr>
          <w:szCs w:val="28"/>
        </w:rPr>
        <w:fldChar w:fldCharType="begin"/>
      </w:r>
      <w:r>
        <w:rPr>
          <w:szCs w:val="28"/>
        </w:rPr>
        <w:instrText xml:space="preserve"> HYPERLINK \l _Toc28632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_Toc28632 \h </w:instrText>
      </w:r>
      <w:r>
        <w:fldChar w:fldCharType="separate"/>
      </w:r>
      <w:r>
        <w:t>9</w:t>
      </w:r>
      <w:r>
        <w:fldChar w:fldCharType="end"/>
      </w:r>
      <w:r>
        <w:rPr>
          <w:szCs w:val="28"/>
        </w:rPr>
        <w:fldChar w:fldCharType="end"/>
      </w:r>
    </w:p>
    <w:p w14:paraId="53B792BC">
      <w:pPr>
        <w:pStyle w:val="26"/>
        <w:tabs>
          <w:tab w:val="right" w:leader="dot" w:pos="9070"/>
          <w:tab w:val="clear" w:pos="540"/>
          <w:tab w:val="clear" w:pos="840"/>
          <w:tab w:val="clear" w:pos="9360"/>
        </w:tabs>
      </w:pPr>
      <w:r>
        <w:rPr>
          <w:szCs w:val="28"/>
        </w:rPr>
        <w:fldChar w:fldCharType="begin"/>
      </w:r>
      <w:r>
        <w:rPr>
          <w:szCs w:val="28"/>
        </w:rPr>
        <w:instrText xml:space="preserve"> HYPERLINK \l _Toc16679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_Toc16679 \h </w:instrText>
      </w:r>
      <w:r>
        <w:fldChar w:fldCharType="separate"/>
      </w:r>
      <w:r>
        <w:t>9</w:t>
      </w:r>
      <w:r>
        <w:fldChar w:fldCharType="end"/>
      </w:r>
      <w:r>
        <w:rPr>
          <w:szCs w:val="28"/>
        </w:rPr>
        <w:fldChar w:fldCharType="end"/>
      </w:r>
    </w:p>
    <w:p w14:paraId="33AE4275">
      <w:pPr>
        <w:pStyle w:val="26"/>
        <w:tabs>
          <w:tab w:val="right" w:leader="dot" w:pos="9070"/>
          <w:tab w:val="clear" w:pos="540"/>
          <w:tab w:val="clear" w:pos="840"/>
          <w:tab w:val="clear" w:pos="9360"/>
        </w:tabs>
      </w:pPr>
      <w:r>
        <w:rPr>
          <w:szCs w:val="28"/>
        </w:rPr>
        <w:fldChar w:fldCharType="begin"/>
      </w:r>
      <w:r>
        <w:rPr>
          <w:szCs w:val="28"/>
        </w:rPr>
        <w:instrText xml:space="preserve"> HYPERLINK \l _Toc6192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_Toc6192 \h </w:instrText>
      </w:r>
      <w:r>
        <w:fldChar w:fldCharType="separate"/>
      </w:r>
      <w:r>
        <w:t>10</w:t>
      </w:r>
      <w:r>
        <w:fldChar w:fldCharType="end"/>
      </w:r>
      <w:r>
        <w:rPr>
          <w:szCs w:val="28"/>
        </w:rPr>
        <w:fldChar w:fldCharType="end"/>
      </w:r>
    </w:p>
    <w:p w14:paraId="43B1664B">
      <w:pPr>
        <w:pStyle w:val="20"/>
        <w:tabs>
          <w:tab w:val="right" w:leader="dot" w:pos="9070"/>
          <w:tab w:val="clear" w:pos="900"/>
          <w:tab w:val="clear" w:pos="1260"/>
          <w:tab w:val="clear" w:pos="9360"/>
        </w:tabs>
      </w:pPr>
      <w:r>
        <w:rPr>
          <w:szCs w:val="28"/>
        </w:rPr>
        <w:fldChar w:fldCharType="begin"/>
      </w:r>
      <w:r>
        <w:rPr>
          <w:szCs w:val="28"/>
        </w:rPr>
        <w:instrText xml:space="preserve"> HYPERLINK \l _Toc8613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_Toc8613 \h </w:instrText>
      </w:r>
      <w:r>
        <w:fldChar w:fldCharType="separate"/>
      </w:r>
      <w:r>
        <w:t>10</w:t>
      </w:r>
      <w:r>
        <w:fldChar w:fldCharType="end"/>
      </w:r>
      <w:r>
        <w:rPr>
          <w:szCs w:val="28"/>
        </w:rPr>
        <w:fldChar w:fldCharType="end"/>
      </w:r>
    </w:p>
    <w:p w14:paraId="26DFDC68">
      <w:pPr>
        <w:pStyle w:val="20"/>
        <w:tabs>
          <w:tab w:val="right" w:leader="dot" w:pos="9070"/>
          <w:tab w:val="clear" w:pos="900"/>
          <w:tab w:val="clear" w:pos="1260"/>
          <w:tab w:val="clear" w:pos="9360"/>
        </w:tabs>
      </w:pPr>
      <w:r>
        <w:rPr>
          <w:szCs w:val="28"/>
        </w:rPr>
        <w:fldChar w:fldCharType="begin"/>
      </w:r>
      <w:r>
        <w:rPr>
          <w:szCs w:val="28"/>
        </w:rPr>
        <w:instrText xml:space="preserve"> HYPERLINK \l _Toc19268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_Toc19268 \h </w:instrText>
      </w:r>
      <w:r>
        <w:fldChar w:fldCharType="separate"/>
      </w:r>
      <w:r>
        <w:t>12</w:t>
      </w:r>
      <w:r>
        <w:fldChar w:fldCharType="end"/>
      </w:r>
      <w:r>
        <w:rPr>
          <w:szCs w:val="28"/>
        </w:rPr>
        <w:fldChar w:fldCharType="end"/>
      </w:r>
    </w:p>
    <w:p w14:paraId="4CA626FB">
      <w:pPr>
        <w:pStyle w:val="25"/>
        <w:tabs>
          <w:tab w:val="right" w:leader="dot" w:pos="9070"/>
          <w:tab w:val="clear" w:pos="180"/>
          <w:tab w:val="clear" w:pos="420"/>
          <w:tab w:val="clear" w:pos="9360"/>
        </w:tabs>
      </w:pPr>
      <w:r>
        <w:rPr>
          <w:szCs w:val="28"/>
        </w:rPr>
        <w:fldChar w:fldCharType="begin"/>
      </w:r>
      <w:r>
        <w:rPr>
          <w:szCs w:val="28"/>
        </w:rPr>
        <w:instrText xml:space="preserve"> HYPERLINK \l _Toc26462 </w:instrText>
      </w:r>
      <w:r>
        <w:rPr>
          <w:szCs w:val="28"/>
        </w:rPr>
        <w:fldChar w:fldCharType="separate"/>
      </w:r>
      <w:r>
        <w:rPr>
          <w:rFonts w:hint="eastAsia"/>
        </w:rPr>
        <w:t>7. 经济效益分析</w:t>
      </w:r>
      <w:r>
        <w:tab/>
      </w:r>
      <w:r>
        <w:fldChar w:fldCharType="begin"/>
      </w:r>
      <w:r>
        <w:instrText xml:space="preserve"> PAGEREF _Toc26462 \h </w:instrText>
      </w:r>
      <w:r>
        <w:fldChar w:fldCharType="separate"/>
      </w:r>
      <w:r>
        <w:t>13</w:t>
      </w:r>
      <w:r>
        <w:fldChar w:fldCharType="end"/>
      </w:r>
      <w:r>
        <w:rPr>
          <w:szCs w:val="28"/>
        </w:rPr>
        <w:fldChar w:fldCharType="end"/>
      </w:r>
    </w:p>
    <w:p w14:paraId="7CEC33D0">
      <w:pPr>
        <w:pStyle w:val="25"/>
        <w:tabs>
          <w:tab w:val="right" w:leader="dot" w:pos="9070"/>
          <w:tab w:val="clear" w:pos="180"/>
          <w:tab w:val="clear" w:pos="420"/>
          <w:tab w:val="clear" w:pos="9360"/>
        </w:tabs>
      </w:pPr>
      <w:r>
        <w:rPr>
          <w:szCs w:val="28"/>
        </w:rPr>
        <w:fldChar w:fldCharType="begin"/>
      </w:r>
      <w:r>
        <w:rPr>
          <w:szCs w:val="28"/>
        </w:rPr>
        <w:instrText xml:space="preserve"> HYPERLINK \l _Toc18271 </w:instrText>
      </w:r>
      <w:r>
        <w:rPr>
          <w:szCs w:val="28"/>
        </w:rPr>
        <w:fldChar w:fldCharType="separate"/>
      </w:r>
      <w:r>
        <w:rPr>
          <w:rFonts w:hint="eastAsia"/>
        </w:rPr>
        <w:t>8. 减排效益分析</w:t>
      </w:r>
      <w:r>
        <w:tab/>
      </w:r>
      <w:r>
        <w:fldChar w:fldCharType="begin"/>
      </w:r>
      <w:r>
        <w:instrText xml:space="preserve"> PAGEREF _Toc18271 \h </w:instrText>
      </w:r>
      <w:r>
        <w:fldChar w:fldCharType="separate"/>
      </w:r>
      <w:r>
        <w:t>15</w:t>
      </w:r>
      <w:r>
        <w:fldChar w:fldCharType="end"/>
      </w:r>
      <w:r>
        <w:rPr>
          <w:szCs w:val="28"/>
        </w:rPr>
        <w:fldChar w:fldCharType="end"/>
      </w:r>
    </w:p>
    <w:p w14:paraId="74B0BCBA">
      <w:pPr>
        <w:pStyle w:val="25"/>
        <w:tabs>
          <w:tab w:val="right" w:leader="dot" w:pos="9070"/>
          <w:tab w:val="clear" w:pos="180"/>
          <w:tab w:val="clear" w:pos="420"/>
          <w:tab w:val="clear" w:pos="9360"/>
        </w:tabs>
      </w:pPr>
      <w:r>
        <w:rPr>
          <w:szCs w:val="28"/>
        </w:rPr>
        <w:fldChar w:fldCharType="begin"/>
      </w:r>
      <w:r>
        <w:rPr>
          <w:szCs w:val="28"/>
        </w:rPr>
        <w:instrText xml:space="preserve"> HYPERLINK \l _Toc19682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_Toc19682 \h </w:instrText>
      </w:r>
      <w:r>
        <w:fldChar w:fldCharType="separate"/>
      </w:r>
      <w:r>
        <w:t>16</w:t>
      </w:r>
      <w:r>
        <w:fldChar w:fldCharType="end"/>
      </w:r>
      <w:r>
        <w:rPr>
          <w:szCs w:val="28"/>
        </w:rPr>
        <w:fldChar w:fldCharType="end"/>
      </w:r>
    </w:p>
    <w:p w14:paraId="38B2622E">
      <w:pPr>
        <w:pStyle w:val="25"/>
        <w:tabs>
          <w:tab w:val="right" w:leader="dot" w:pos="9070"/>
          <w:tab w:val="clear" w:pos="180"/>
          <w:tab w:val="clear" w:pos="420"/>
          <w:tab w:val="clear" w:pos="9360"/>
        </w:tabs>
      </w:pPr>
      <w:r>
        <w:rPr>
          <w:szCs w:val="28"/>
        </w:rPr>
        <w:fldChar w:fldCharType="begin"/>
      </w:r>
      <w:r>
        <w:rPr>
          <w:szCs w:val="28"/>
        </w:rPr>
        <w:instrText xml:space="preserve"> HYPERLINK \l _Toc17524 </w:instrText>
      </w:r>
      <w:r>
        <w:rPr>
          <w:szCs w:val="28"/>
        </w:rPr>
        <w:fldChar w:fldCharType="separate"/>
      </w:r>
      <w:r>
        <w:rPr>
          <w:rFonts w:hint="eastAsia"/>
        </w:rPr>
        <w:t>附录</w:t>
      </w:r>
      <w:r>
        <w:tab/>
      </w:r>
      <w:r>
        <w:fldChar w:fldCharType="begin"/>
      </w:r>
      <w:r>
        <w:instrText xml:space="preserve"> PAGEREF _Toc17524 \h </w:instrText>
      </w:r>
      <w:r>
        <w:fldChar w:fldCharType="separate"/>
      </w:r>
      <w:r>
        <w:t>17</w:t>
      </w:r>
      <w:r>
        <w:fldChar w:fldCharType="end"/>
      </w:r>
      <w:r>
        <w:rPr>
          <w:szCs w:val="28"/>
        </w:rPr>
        <w:fldChar w:fldCharType="end"/>
      </w:r>
    </w:p>
    <w:p w14:paraId="30E9C25C">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8148"/>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新建项目</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龙岩</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117°1′</w:t>
            </w:r>
            <w:bookmarkEnd w:id="16"/>
            <w:r>
              <w:rPr>
                <w:sz w:val="21"/>
                <w:szCs w:val="18"/>
                <w:lang w:val="en-US"/>
              </w:rPr>
              <w:t xml:space="preserve">              北纬：</w:t>
            </w:r>
            <w:bookmarkStart w:id="17" w:name="纬度"/>
            <w:r>
              <w:t>25°6′</w:t>
            </w:r>
            <w:bookmarkEnd w:id="17"/>
          </w:p>
        </w:tc>
      </w:tr>
    </w:tbl>
    <w:p w14:paraId="0BF06E7D">
      <w:pPr>
        <w:pStyle w:val="2"/>
      </w:pPr>
      <w:bookmarkStart w:id="18" w:name="_Toc512608177"/>
      <w:bookmarkStart w:id="19" w:name="_Toc10835"/>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9584"/>
      <w:r>
        <w:rPr>
          <w:rFonts w:hint="eastAsia"/>
        </w:rPr>
        <w:t>太阳能资源分析</w:t>
      </w:r>
      <w:bookmarkEnd w:id="21"/>
    </w:p>
    <w:p w14:paraId="3E75D242">
      <w:pPr>
        <w:pStyle w:val="4"/>
        <w:rPr>
          <w:lang w:val="zh-CN"/>
        </w:rPr>
      </w:pPr>
      <w:bookmarkStart w:id="22" w:name="_Toc826"/>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龙岩</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4236.8</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11607.8</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7052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24494"/>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4236.8</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7052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0.42,散射辐射较多,直射比等级属于C级等级中地区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0.43，等级B稳定地区</w:t>
      </w:r>
      <w:bookmarkEnd w:id="40"/>
      <w:r>
        <w:rPr>
          <w:rFonts w:hint="eastAsia"/>
        </w:rPr>
        <w:t>。</w:t>
      </w:r>
    </w:p>
    <w:p w14:paraId="7314A2CA">
      <w:pPr>
        <w:pStyle w:val="2"/>
      </w:pPr>
      <w:bookmarkStart w:id="41" w:name="_Toc127542295"/>
      <w:bookmarkStart w:id="42" w:name="_Toc32585"/>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32322"/>
      <w:r>
        <w:rPr>
          <w:rFonts w:hint="eastAsia"/>
        </w:rPr>
        <w:t>光伏系统设计</w:t>
      </w:r>
      <w:bookmarkEnd w:id="43"/>
    </w:p>
    <w:p w14:paraId="77D0779E">
      <w:pPr>
        <w:pStyle w:val="3"/>
        <w:ind w:firstLine="480" w:firstLineChars="200"/>
      </w:pPr>
      <w:bookmarkStart w:id="44" w:name="_Toc312399791"/>
      <w:bookmarkStart w:id="45" w:name="_Toc290209336"/>
      <w:bookmarkStart w:id="46" w:name="_Toc512608180"/>
      <w:bookmarkStart w:id="47" w:name="_Toc264569232"/>
      <w:bookmarkStart w:id="48" w:name="_Toc290209312"/>
      <w:bookmarkStart w:id="49" w:name="_Toc264043625"/>
      <w:bookmarkStart w:id="50" w:name="_Toc290149054"/>
      <w:bookmarkStart w:id="51" w:name="_Toc27516538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12779"/>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49911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4991100"/>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26471"/>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t>请运行[全景辐照]命令，软件会生成对应辐照分析彩图！</w:t>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28412"/>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龙岩</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21459"/>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25.0</w:t>
      </w:r>
      <w:bookmarkEnd w:id="59"/>
      <w:r>
        <w:rPr>
          <w:rFonts w:hint="eastAsia"/>
          <w:b/>
        </w:rPr>
        <w:t>°；并网系统推荐倾角为</w:t>
      </w:r>
      <w:bookmarkStart w:id="60" w:name="并网推荐倾角"/>
      <w:r>
        <w:rPr>
          <w:rFonts w:hint="eastAsia"/>
          <w:b/>
        </w:rPr>
        <w:t>24.0</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6016"/>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1.94(1.96X0.99)</w:t>
            </w:r>
          </w:p>
        </w:tc>
        <w:tc>
          <w:tcPr>
            <w:tcW w:w="2218" w:type="dxa"/>
            <w:shd w:val="clear" w:color="auto" w:fill="ECECEC" w:themeFill="accent3" w:themeFillTint="33"/>
          </w:tcPr>
          <w:p w14:paraId="23F840AC">
            <w:pPr>
              <w:jc w:val="center"/>
              <w:rPr>
                <w:szCs w:val="21"/>
              </w:rPr>
            </w:pPr>
            <w:r>
              <w:rPr>
                <w:szCs w:val="21"/>
              </w:rPr>
              <w:t>南偏西6度</w:t>
            </w:r>
          </w:p>
        </w:tc>
        <w:tc>
          <w:tcPr>
            <w:tcW w:w="2218" w:type="dxa"/>
            <w:shd w:val="clear" w:color="auto" w:fill="ECECEC" w:themeFill="accent3" w:themeFillTint="33"/>
          </w:tcPr>
          <w:p w14:paraId="05D5CF65">
            <w:pPr>
              <w:jc w:val="center"/>
              <w:rPr>
                <w:szCs w:val="21"/>
              </w:rPr>
            </w:pPr>
            <w:r>
              <w:rPr>
                <w:szCs w:val="21"/>
              </w:rPr>
              <w:t>18</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63</w:t>
            </w:r>
          </w:p>
        </w:tc>
      </w:tr>
      <w:tr w14:paraId="005E7DF2">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359B9821">
            <w:pPr>
              <w:jc w:val="center"/>
              <w:rPr>
                <w:b/>
                <w:bCs/>
                <w:szCs w:val="21"/>
              </w:rPr>
            </w:pPr>
            <w:r>
              <w:rPr>
                <w:b/>
                <w:bCs/>
                <w:szCs w:val="21"/>
              </w:rPr>
              <w:t>1.94(1.96X0.99)</w:t>
            </w:r>
          </w:p>
        </w:tc>
        <w:tc>
          <w:tcPr>
            <w:tcW w:w="2218" w:type="dxa"/>
            <w:shd w:val="clear" w:color="auto" w:fill="ECECEC" w:themeFill="accent3" w:themeFillTint="33"/>
          </w:tcPr>
          <w:p w14:paraId="6A39E4DD">
            <w:pPr>
              <w:jc w:val="center"/>
              <w:rPr>
                <w:szCs w:val="21"/>
              </w:rPr>
            </w:pPr>
            <w:r>
              <w:rPr>
                <w:szCs w:val="21"/>
              </w:rPr>
              <w:t>南偏东1度</w:t>
            </w:r>
          </w:p>
        </w:tc>
        <w:tc>
          <w:tcPr>
            <w:tcW w:w="2218" w:type="dxa"/>
            <w:shd w:val="clear" w:color="auto" w:fill="ECECEC" w:themeFill="accent3" w:themeFillTint="33"/>
          </w:tcPr>
          <w:p w14:paraId="24C26DF4">
            <w:pPr>
              <w:jc w:val="center"/>
              <w:rPr>
                <w:szCs w:val="21"/>
              </w:rPr>
            </w:pPr>
            <w:r>
              <w:rPr>
                <w:szCs w:val="21"/>
              </w:rPr>
              <w:t>18</w:t>
            </w:r>
          </w:p>
        </w:tc>
        <w:tc>
          <w:tcPr>
            <w:tcW w:w="2218" w:type="dxa"/>
            <w:tcBorders>
              <w:right w:val="single" w:color="FFFFFF" w:themeColor="background1" w:sz="18" w:space="0"/>
            </w:tcBorders>
            <w:shd w:val="clear" w:color="auto" w:fill="ECECEC" w:themeFill="accent3" w:themeFillTint="33"/>
          </w:tcPr>
          <w:p w14:paraId="011F0C4B">
            <w:pPr>
              <w:jc w:val="center"/>
              <w:rPr>
                <w:szCs w:val="21"/>
              </w:rPr>
            </w:pPr>
            <w:r>
              <w:rPr>
                <w:szCs w:val="21"/>
              </w:rPr>
              <w:t>273</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27813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7"/>
                    <a:stretch>
                      <a:fillRect/>
                    </a:stretch>
                  </pic:blipFill>
                  <pic:spPr>
                    <a:xfrm>
                      <a:off x="0" y="0"/>
                      <a:ext cx="5667375" cy="2781300"/>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1807"/>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738"/>
        <w:gridCol w:w="738"/>
        <w:gridCol w:w="2373"/>
        <w:gridCol w:w="586"/>
        <w:gridCol w:w="738"/>
        <w:gridCol w:w="738"/>
        <w:gridCol w:w="738"/>
        <w:gridCol w:w="781"/>
        <w:gridCol w:w="738"/>
        <w:gridCol w:w="1158"/>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0×0</w:t>
            </w:r>
          </w:p>
        </w:tc>
        <w:tc>
          <w:tcPr>
            <w:tcW w:w="2372" w:type="dxa"/>
            <w:shd w:val="clear" w:color="auto" w:fill="ECECEC" w:themeFill="accent3" w:themeFillTint="33"/>
          </w:tcPr>
          <w:p w14:paraId="15A42450">
            <w:pPr>
              <w:jc w:val="center"/>
              <w:rPr>
                <w:szCs w:val="21"/>
              </w:rPr>
            </w:pPr>
            <w:r>
              <w:rPr>
                <w:szCs w:val="21"/>
              </w:rPr>
              <w:t>多晶硅</w:t>
            </w:r>
          </w:p>
        </w:tc>
        <w:tc>
          <w:tcPr>
            <w:tcW w:w="586" w:type="dxa"/>
            <w:shd w:val="clear" w:color="auto" w:fill="ECECEC" w:themeFill="accent3" w:themeFillTint="33"/>
          </w:tcPr>
          <w:p w14:paraId="5511DEB0">
            <w:pPr>
              <w:jc w:val="center"/>
              <w:rPr>
                <w:szCs w:val="21"/>
              </w:rPr>
            </w:pPr>
            <w:r>
              <w:rPr>
                <w:szCs w:val="21"/>
              </w:rPr>
              <w:t>336</w:t>
            </w:r>
          </w:p>
        </w:tc>
        <w:tc>
          <w:tcPr>
            <w:tcW w:w="0" w:type="auto"/>
            <w:shd w:val="clear" w:color="auto" w:fill="ECECEC" w:themeFill="accent3" w:themeFillTint="33"/>
          </w:tcPr>
          <w:p w14:paraId="2998E6AC">
            <w:pPr>
              <w:jc w:val="center"/>
              <w:rPr>
                <w:szCs w:val="21"/>
              </w:rPr>
            </w:pPr>
            <w:r>
              <w:rPr>
                <w:szCs w:val="21"/>
              </w:rPr>
              <w:t>255</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5385"/>
      <w:r>
        <w:rPr>
          <w:rFonts w:hint="eastAsia"/>
        </w:rPr>
        <w:t>光伏发电产量</w:t>
      </w:r>
      <w:bookmarkEnd w:id="66"/>
    </w:p>
    <w:p w14:paraId="6E04DCFC">
      <w:pPr>
        <w:pStyle w:val="4"/>
      </w:pPr>
      <w:bookmarkStart w:id="67" w:name="_Toc28632"/>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16679"/>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多晶硅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336</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85.68kW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652㎡</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79.0%</w:t>
            </w:r>
          </w:p>
        </w:tc>
      </w:tr>
      <w:bookmarkEnd w:id="69"/>
    </w:tbl>
    <w:p w14:paraId="27A885EB">
      <w:pPr>
        <w:jc w:val="center"/>
      </w:pPr>
    </w:p>
    <w:p w14:paraId="072646A4">
      <w:pPr>
        <w:pStyle w:val="4"/>
      </w:pPr>
      <w:bookmarkStart w:id="70" w:name="_Toc6192"/>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8613"/>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68.2</w:t>
            </w:r>
          </w:p>
        </w:tc>
        <w:tc>
          <w:tcPr>
            <w:tcW w:w="2434" w:type="dxa"/>
            <w:shd w:val="clear" w:color="auto" w:fill="ECECEC" w:themeFill="accent3" w:themeFillTint="33"/>
          </w:tcPr>
          <w:p w14:paraId="5B1385F4">
            <w:pPr>
              <w:jc w:val="center"/>
              <w:rPr>
                <w:szCs w:val="21"/>
              </w:rPr>
            </w:pPr>
            <w:r>
              <w:rPr>
                <w:szCs w:val="21"/>
              </w:rPr>
              <w:t>4.91</w:t>
            </w:r>
          </w:p>
        </w:tc>
        <w:tc>
          <w:tcPr>
            <w:tcW w:w="2224" w:type="dxa"/>
            <w:shd w:val="clear" w:color="auto" w:fill="ECECEC" w:themeFill="accent3" w:themeFillTint="33"/>
          </w:tcPr>
          <w:p w14:paraId="1706CA8B">
            <w:pPr>
              <w:jc w:val="center"/>
              <w:rPr>
                <w:szCs w:val="21"/>
              </w:rPr>
            </w:pPr>
            <w:r>
              <w:rPr>
                <w:szCs w:val="21"/>
              </w:rPr>
              <w:t>6.2</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63.0</w:t>
            </w:r>
          </w:p>
        </w:tc>
        <w:tc>
          <w:tcPr>
            <w:tcW w:w="2434" w:type="dxa"/>
          </w:tcPr>
          <w:p w14:paraId="0B70B407">
            <w:pPr>
              <w:jc w:val="center"/>
              <w:rPr>
                <w:szCs w:val="21"/>
              </w:rPr>
            </w:pPr>
            <w:r>
              <w:rPr>
                <w:szCs w:val="21"/>
              </w:rPr>
              <w:t>4.45</w:t>
            </w:r>
          </w:p>
        </w:tc>
        <w:tc>
          <w:tcPr>
            <w:tcW w:w="2224" w:type="dxa"/>
          </w:tcPr>
          <w:p w14:paraId="7DB73600">
            <w:pPr>
              <w:jc w:val="center"/>
              <w:rPr>
                <w:szCs w:val="21"/>
              </w:rPr>
            </w:pPr>
            <w:r>
              <w:rPr>
                <w:szCs w:val="21"/>
              </w:rPr>
              <w:t>5.6</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63.5</w:t>
            </w:r>
          </w:p>
        </w:tc>
        <w:tc>
          <w:tcPr>
            <w:tcW w:w="2434" w:type="dxa"/>
            <w:shd w:val="clear" w:color="auto" w:fill="ECECEC" w:themeFill="accent3" w:themeFillTint="33"/>
          </w:tcPr>
          <w:p w14:paraId="00D055FF">
            <w:pPr>
              <w:jc w:val="center"/>
              <w:rPr>
                <w:szCs w:val="21"/>
              </w:rPr>
            </w:pPr>
            <w:r>
              <w:rPr>
                <w:szCs w:val="21"/>
              </w:rPr>
              <w:t>4.50</w:t>
            </w:r>
          </w:p>
        </w:tc>
        <w:tc>
          <w:tcPr>
            <w:tcW w:w="2224" w:type="dxa"/>
            <w:shd w:val="clear" w:color="auto" w:fill="ECECEC" w:themeFill="accent3" w:themeFillTint="33"/>
          </w:tcPr>
          <w:p w14:paraId="537FBD7A">
            <w:pPr>
              <w:jc w:val="center"/>
              <w:rPr>
                <w:szCs w:val="21"/>
              </w:rPr>
            </w:pPr>
            <w:r>
              <w:rPr>
                <w:szCs w:val="21"/>
              </w:rPr>
              <w:t>5.7</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77.2</w:t>
            </w:r>
          </w:p>
        </w:tc>
        <w:tc>
          <w:tcPr>
            <w:tcW w:w="2434" w:type="dxa"/>
          </w:tcPr>
          <w:p w14:paraId="123DF891">
            <w:pPr>
              <w:jc w:val="center"/>
              <w:rPr>
                <w:szCs w:val="21"/>
              </w:rPr>
            </w:pPr>
            <w:r>
              <w:rPr>
                <w:szCs w:val="21"/>
              </w:rPr>
              <w:t>5.28</w:t>
            </w:r>
          </w:p>
        </w:tc>
        <w:tc>
          <w:tcPr>
            <w:tcW w:w="2224" w:type="dxa"/>
          </w:tcPr>
          <w:p w14:paraId="6E7588C6">
            <w:pPr>
              <w:jc w:val="center"/>
              <w:rPr>
                <w:szCs w:val="21"/>
              </w:rPr>
            </w:pPr>
            <w:r>
              <w:rPr>
                <w:szCs w:val="21"/>
              </w:rPr>
              <w:t>6.6</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103.1</w:t>
            </w:r>
          </w:p>
        </w:tc>
        <w:tc>
          <w:tcPr>
            <w:tcW w:w="2434" w:type="dxa"/>
            <w:shd w:val="clear" w:color="auto" w:fill="ECECEC" w:themeFill="accent3" w:themeFillTint="33"/>
          </w:tcPr>
          <w:p w14:paraId="6DE46157">
            <w:pPr>
              <w:jc w:val="center"/>
              <w:rPr>
                <w:szCs w:val="21"/>
              </w:rPr>
            </w:pPr>
            <w:r>
              <w:rPr>
                <w:szCs w:val="21"/>
              </w:rPr>
              <w:t>6.90</w:t>
            </w:r>
          </w:p>
        </w:tc>
        <w:tc>
          <w:tcPr>
            <w:tcW w:w="2224" w:type="dxa"/>
            <w:shd w:val="clear" w:color="auto" w:fill="ECECEC" w:themeFill="accent3" w:themeFillTint="33"/>
          </w:tcPr>
          <w:p w14:paraId="6D774109">
            <w:pPr>
              <w:jc w:val="center"/>
              <w:rPr>
                <w:szCs w:val="21"/>
              </w:rPr>
            </w:pPr>
            <w:r>
              <w:rPr>
                <w:szCs w:val="21"/>
              </w:rPr>
              <w:t>8.7</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125.5</w:t>
            </w:r>
          </w:p>
        </w:tc>
        <w:tc>
          <w:tcPr>
            <w:tcW w:w="2434" w:type="dxa"/>
          </w:tcPr>
          <w:p w14:paraId="1C10A994">
            <w:pPr>
              <w:jc w:val="center"/>
              <w:rPr>
                <w:szCs w:val="21"/>
              </w:rPr>
            </w:pPr>
            <w:r>
              <w:rPr>
                <w:szCs w:val="21"/>
              </w:rPr>
              <w:t>8.27</w:t>
            </w:r>
          </w:p>
        </w:tc>
        <w:tc>
          <w:tcPr>
            <w:tcW w:w="2224" w:type="dxa"/>
          </w:tcPr>
          <w:p w14:paraId="464665C9">
            <w:pPr>
              <w:jc w:val="center"/>
              <w:rPr>
                <w:szCs w:val="21"/>
              </w:rPr>
            </w:pPr>
            <w:r>
              <w:rPr>
                <w:szCs w:val="21"/>
              </w:rPr>
              <w:t>10.4</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147.0</w:t>
            </w:r>
          </w:p>
        </w:tc>
        <w:tc>
          <w:tcPr>
            <w:tcW w:w="2434" w:type="dxa"/>
            <w:shd w:val="clear" w:color="auto" w:fill="ECECEC" w:themeFill="accent3" w:themeFillTint="33"/>
          </w:tcPr>
          <w:p w14:paraId="6338C7A9">
            <w:pPr>
              <w:jc w:val="center"/>
              <w:rPr>
                <w:szCs w:val="21"/>
              </w:rPr>
            </w:pPr>
            <w:r>
              <w:rPr>
                <w:szCs w:val="21"/>
              </w:rPr>
              <w:t>9.64</w:t>
            </w:r>
          </w:p>
        </w:tc>
        <w:tc>
          <w:tcPr>
            <w:tcW w:w="2224" w:type="dxa"/>
            <w:shd w:val="clear" w:color="auto" w:fill="ECECEC" w:themeFill="accent3" w:themeFillTint="33"/>
          </w:tcPr>
          <w:p w14:paraId="14508C05">
            <w:pPr>
              <w:jc w:val="center"/>
              <w:rPr>
                <w:szCs w:val="21"/>
              </w:rPr>
            </w:pPr>
            <w:r>
              <w:rPr>
                <w:szCs w:val="21"/>
              </w:rPr>
              <w:t>12.1</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131.2</w:t>
            </w:r>
          </w:p>
        </w:tc>
        <w:tc>
          <w:tcPr>
            <w:tcW w:w="2434" w:type="dxa"/>
          </w:tcPr>
          <w:p w14:paraId="31C794F8">
            <w:pPr>
              <w:jc w:val="center"/>
              <w:rPr>
                <w:szCs w:val="21"/>
              </w:rPr>
            </w:pPr>
            <w:r>
              <w:rPr>
                <w:szCs w:val="21"/>
              </w:rPr>
              <w:t>8.61</w:t>
            </w:r>
          </w:p>
        </w:tc>
        <w:tc>
          <w:tcPr>
            <w:tcW w:w="2224" w:type="dxa"/>
          </w:tcPr>
          <w:p w14:paraId="50AABDBE">
            <w:pPr>
              <w:jc w:val="center"/>
              <w:rPr>
                <w:szCs w:val="21"/>
              </w:rPr>
            </w:pPr>
            <w:r>
              <w:rPr>
                <w:szCs w:val="21"/>
              </w:rPr>
              <w:t>10.8</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121.8</w:t>
            </w:r>
          </w:p>
        </w:tc>
        <w:tc>
          <w:tcPr>
            <w:tcW w:w="2434" w:type="dxa"/>
            <w:shd w:val="clear" w:color="auto" w:fill="ECECEC" w:themeFill="accent3" w:themeFillTint="33"/>
          </w:tcPr>
          <w:p w14:paraId="0A2047A4">
            <w:pPr>
              <w:jc w:val="center"/>
              <w:rPr>
                <w:szCs w:val="21"/>
              </w:rPr>
            </w:pPr>
            <w:r>
              <w:rPr>
                <w:szCs w:val="21"/>
              </w:rPr>
              <w:t>8.04</w:t>
            </w:r>
          </w:p>
        </w:tc>
        <w:tc>
          <w:tcPr>
            <w:tcW w:w="2224" w:type="dxa"/>
            <w:shd w:val="clear" w:color="auto" w:fill="ECECEC" w:themeFill="accent3" w:themeFillTint="33"/>
          </w:tcPr>
          <w:p w14:paraId="13691CFF">
            <w:pPr>
              <w:jc w:val="center"/>
              <w:rPr>
                <w:szCs w:val="21"/>
              </w:rPr>
            </w:pPr>
            <w:r>
              <w:rPr>
                <w:szCs w:val="21"/>
              </w:rPr>
              <w:t>10.1</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114.7</w:t>
            </w:r>
          </w:p>
        </w:tc>
        <w:tc>
          <w:tcPr>
            <w:tcW w:w="2434" w:type="dxa"/>
          </w:tcPr>
          <w:p w14:paraId="1FDA8201">
            <w:pPr>
              <w:jc w:val="center"/>
              <w:rPr>
                <w:szCs w:val="21"/>
              </w:rPr>
            </w:pPr>
            <w:r>
              <w:rPr>
                <w:szCs w:val="21"/>
              </w:rPr>
              <w:t>7.71</w:t>
            </w:r>
          </w:p>
        </w:tc>
        <w:tc>
          <w:tcPr>
            <w:tcW w:w="2224" w:type="dxa"/>
          </w:tcPr>
          <w:p w14:paraId="1CBA1C4F">
            <w:pPr>
              <w:jc w:val="center"/>
              <w:rPr>
                <w:szCs w:val="21"/>
              </w:rPr>
            </w:pPr>
            <w:r>
              <w:rPr>
                <w:szCs w:val="21"/>
              </w:rPr>
              <w:t>9.7</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84.5</w:t>
            </w:r>
          </w:p>
        </w:tc>
        <w:tc>
          <w:tcPr>
            <w:tcW w:w="2434" w:type="dxa"/>
            <w:shd w:val="clear" w:color="auto" w:fill="ECECEC" w:themeFill="accent3" w:themeFillTint="33"/>
          </w:tcPr>
          <w:p w14:paraId="6D9912FF">
            <w:pPr>
              <w:jc w:val="center"/>
              <w:rPr>
                <w:szCs w:val="21"/>
              </w:rPr>
            </w:pPr>
            <w:r>
              <w:rPr>
                <w:szCs w:val="21"/>
              </w:rPr>
              <w:t>5.84</w:t>
            </w:r>
          </w:p>
        </w:tc>
        <w:tc>
          <w:tcPr>
            <w:tcW w:w="2224" w:type="dxa"/>
            <w:shd w:val="clear" w:color="auto" w:fill="ECECEC" w:themeFill="accent3" w:themeFillTint="33"/>
          </w:tcPr>
          <w:p w14:paraId="247A9F59">
            <w:pPr>
              <w:jc w:val="center"/>
              <w:rPr>
                <w:szCs w:val="21"/>
              </w:rPr>
            </w:pPr>
            <w:r>
              <w:rPr>
                <w:szCs w:val="21"/>
              </w:rPr>
              <w:t>7.4</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73.2</w:t>
            </w:r>
          </w:p>
        </w:tc>
        <w:tc>
          <w:tcPr>
            <w:tcW w:w="2434" w:type="dxa"/>
          </w:tcPr>
          <w:p w14:paraId="67AA3148">
            <w:pPr>
              <w:jc w:val="center"/>
              <w:rPr>
                <w:szCs w:val="21"/>
              </w:rPr>
            </w:pPr>
            <w:r>
              <w:rPr>
                <w:szCs w:val="21"/>
              </w:rPr>
              <w:t>5.26</w:t>
            </w:r>
          </w:p>
        </w:tc>
        <w:tc>
          <w:tcPr>
            <w:tcW w:w="2224" w:type="dxa"/>
          </w:tcPr>
          <w:p w14:paraId="07318CDF">
            <w:pPr>
              <w:jc w:val="center"/>
              <w:rPr>
                <w:szCs w:val="21"/>
              </w:rPr>
            </w:pPr>
            <w:r>
              <w:rPr>
                <w:szCs w:val="21"/>
              </w:rPr>
              <w:t>6.6</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1172.8</w:t>
            </w:r>
          </w:p>
        </w:tc>
        <w:tc>
          <w:tcPr>
            <w:tcW w:w="2434" w:type="dxa"/>
            <w:shd w:val="clear" w:color="auto" w:fill="ECECEC" w:themeFill="accent3" w:themeFillTint="33"/>
          </w:tcPr>
          <w:p w14:paraId="0D411D27">
            <w:pPr>
              <w:jc w:val="center"/>
              <w:rPr>
                <w:szCs w:val="21"/>
              </w:rPr>
            </w:pPr>
            <w:r>
              <w:rPr>
                <w:szCs w:val="21"/>
              </w:rPr>
              <w:t>79.4071</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79.4MWh</w:t>
            </w:r>
          </w:p>
        </w:tc>
      </w:tr>
      <w:bookmarkEnd w:id="72"/>
    </w:tbl>
    <w:p w14:paraId="5D98499E">
      <w:pPr>
        <w:pStyle w:val="3"/>
        <w:jc w:val="center"/>
      </w:pPr>
    </w:p>
    <w:p w14:paraId="364D0F63">
      <w:pPr>
        <w:pStyle w:val="3"/>
        <w:jc w:val="center"/>
      </w:pPr>
      <w:bookmarkStart w:id="73" w:name="光伏发电彩图"/>
      <w:bookmarkEnd w:id="73"/>
      <w:r>
        <w:t>请选择光伏计算结果输出[彩图输出]选项，软件会生成对应光伏发电彩图！</w:t>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太阳能总辐照量图"/>
      <w:bookmarkEnd w:id="74"/>
      <w:bookmarkStart w:id="75" w:name="光伏板接收太阳能总辐照量图"/>
      <w:bookmarkEnd w:id="75"/>
      <w:r>
        <w:drawing>
          <wp:inline distT="0" distB="0" distL="0" distR="0">
            <wp:extent cx="5667375" cy="36385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0"/>
                    <a:stretch>
                      <a:fillRect/>
                    </a:stretch>
                  </pic:blipFill>
                  <pic:spPr>
                    <a:xfrm>
                      <a:off x="0" y="0"/>
                      <a:ext cx="5667375" cy="36385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194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4194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19268"/>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79.41</w:t>
            </w:r>
          </w:p>
        </w:tc>
        <w:tc>
          <w:tcPr>
            <w:tcW w:w="2268" w:type="dxa"/>
          </w:tcPr>
          <w:p w14:paraId="45C454FE">
            <w:pPr>
              <w:spacing w:line="360" w:lineRule="exact"/>
              <w:jc w:val="center"/>
              <w:rPr>
                <w:lang w:val="en-US"/>
              </w:rPr>
            </w:pPr>
            <w:r>
              <w:rPr>
                <w:lang w:val="en-US"/>
              </w:rPr>
              <w:t>927</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75.44</w:t>
            </w:r>
          </w:p>
        </w:tc>
        <w:tc>
          <w:tcPr>
            <w:tcW w:w="2268" w:type="dxa"/>
            <w:shd w:val="clear" w:color="auto" w:fill="F2F2F2"/>
          </w:tcPr>
          <w:p w14:paraId="5C821089">
            <w:pPr>
              <w:spacing w:line="360" w:lineRule="exact"/>
              <w:jc w:val="center"/>
              <w:rPr>
                <w:lang w:val="en-US"/>
              </w:rPr>
            </w:pPr>
            <w:r>
              <w:rPr>
                <w:lang w:val="en-US"/>
              </w:rPr>
              <w:t>880</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74.91</w:t>
            </w:r>
          </w:p>
        </w:tc>
        <w:tc>
          <w:tcPr>
            <w:tcW w:w="2268" w:type="dxa"/>
          </w:tcPr>
          <w:p w14:paraId="5B4521E2">
            <w:pPr>
              <w:spacing w:line="360" w:lineRule="exact"/>
              <w:jc w:val="center"/>
              <w:rPr>
                <w:lang w:val="en-US"/>
              </w:rPr>
            </w:pPr>
            <w:r>
              <w:rPr>
                <w:lang w:val="en-US"/>
              </w:rPr>
              <w:t>874</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74.38</w:t>
            </w:r>
          </w:p>
        </w:tc>
        <w:tc>
          <w:tcPr>
            <w:tcW w:w="2268" w:type="dxa"/>
            <w:shd w:val="clear" w:color="auto" w:fill="F2F2F2"/>
          </w:tcPr>
          <w:p w14:paraId="5AD52F0F">
            <w:pPr>
              <w:spacing w:line="360" w:lineRule="exact"/>
              <w:jc w:val="center"/>
              <w:rPr>
                <w:lang w:val="en-US"/>
              </w:rPr>
            </w:pPr>
            <w:r>
              <w:rPr>
                <w:lang w:val="en-US"/>
              </w:rPr>
              <w:t>868</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73.86</w:t>
            </w:r>
          </w:p>
        </w:tc>
        <w:tc>
          <w:tcPr>
            <w:tcW w:w="2268" w:type="dxa"/>
          </w:tcPr>
          <w:p w14:paraId="65747FAE">
            <w:pPr>
              <w:spacing w:line="360" w:lineRule="exact"/>
              <w:jc w:val="center"/>
              <w:rPr>
                <w:lang w:val="en-US"/>
              </w:rPr>
            </w:pPr>
            <w:r>
              <w:rPr>
                <w:lang w:val="en-US"/>
              </w:rPr>
              <w:t>862</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73.35</w:t>
            </w:r>
          </w:p>
        </w:tc>
        <w:tc>
          <w:tcPr>
            <w:tcW w:w="2268" w:type="dxa"/>
            <w:shd w:val="clear" w:color="auto" w:fill="F2F2F2"/>
          </w:tcPr>
          <w:p w14:paraId="68E54396">
            <w:pPr>
              <w:spacing w:line="360" w:lineRule="exact"/>
              <w:jc w:val="center"/>
              <w:rPr>
                <w:lang w:val="en-US"/>
              </w:rPr>
            </w:pPr>
            <w:r>
              <w:rPr>
                <w:lang w:val="en-US"/>
              </w:rPr>
              <w:t>856</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72.83</w:t>
            </w:r>
          </w:p>
        </w:tc>
        <w:tc>
          <w:tcPr>
            <w:tcW w:w="2268" w:type="dxa"/>
          </w:tcPr>
          <w:p w14:paraId="1E4BAB61">
            <w:pPr>
              <w:spacing w:line="360" w:lineRule="exact"/>
              <w:jc w:val="center"/>
              <w:rPr>
                <w:lang w:val="en-US"/>
              </w:rPr>
            </w:pPr>
            <w:r>
              <w:rPr>
                <w:lang w:val="en-US"/>
              </w:rPr>
              <w:t>850</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72.32</w:t>
            </w:r>
          </w:p>
        </w:tc>
        <w:tc>
          <w:tcPr>
            <w:tcW w:w="2268" w:type="dxa"/>
            <w:shd w:val="clear" w:color="auto" w:fill="F2F2F2"/>
          </w:tcPr>
          <w:p w14:paraId="2C62364C">
            <w:pPr>
              <w:spacing w:line="360" w:lineRule="exact"/>
              <w:jc w:val="center"/>
              <w:rPr>
                <w:lang w:val="en-US"/>
              </w:rPr>
            </w:pPr>
            <w:r>
              <w:rPr>
                <w:lang w:val="en-US"/>
              </w:rPr>
              <w:t>844</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71.82</w:t>
            </w:r>
          </w:p>
        </w:tc>
        <w:tc>
          <w:tcPr>
            <w:tcW w:w="2268" w:type="dxa"/>
          </w:tcPr>
          <w:p w14:paraId="790392DE">
            <w:pPr>
              <w:spacing w:line="360" w:lineRule="exact"/>
              <w:jc w:val="center"/>
              <w:rPr>
                <w:lang w:val="en-US"/>
              </w:rPr>
            </w:pPr>
            <w:r>
              <w:rPr>
                <w:lang w:val="en-US"/>
              </w:rPr>
              <w:t>838</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71.31</w:t>
            </w:r>
          </w:p>
        </w:tc>
        <w:tc>
          <w:tcPr>
            <w:tcW w:w="2268" w:type="dxa"/>
            <w:shd w:val="clear" w:color="auto" w:fill="F2F2F2"/>
          </w:tcPr>
          <w:p w14:paraId="3BFDDC82">
            <w:pPr>
              <w:spacing w:line="360" w:lineRule="exact"/>
              <w:jc w:val="center"/>
              <w:rPr>
                <w:lang w:val="en-US"/>
              </w:rPr>
            </w:pPr>
            <w:r>
              <w:rPr>
                <w:lang w:val="en-US"/>
              </w:rPr>
              <w:t>832</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70.82</w:t>
            </w:r>
          </w:p>
        </w:tc>
        <w:tc>
          <w:tcPr>
            <w:tcW w:w="2268" w:type="dxa"/>
          </w:tcPr>
          <w:p w14:paraId="217010C0">
            <w:pPr>
              <w:spacing w:line="360" w:lineRule="exact"/>
              <w:jc w:val="center"/>
              <w:rPr>
                <w:lang w:val="en-US"/>
              </w:rPr>
            </w:pPr>
            <w:r>
              <w:rPr>
                <w:lang w:val="en-US"/>
              </w:rPr>
              <w:t>827</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70.32</w:t>
            </w:r>
          </w:p>
        </w:tc>
        <w:tc>
          <w:tcPr>
            <w:tcW w:w="2268" w:type="dxa"/>
            <w:shd w:val="clear" w:color="auto" w:fill="F2F2F2"/>
          </w:tcPr>
          <w:p w14:paraId="2C95253F">
            <w:pPr>
              <w:spacing w:line="360" w:lineRule="exact"/>
              <w:jc w:val="center"/>
              <w:rPr>
                <w:lang w:val="en-US"/>
              </w:rPr>
            </w:pPr>
            <w:r>
              <w:rPr>
                <w:lang w:val="en-US"/>
              </w:rPr>
              <w:t>821</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69.83</w:t>
            </w:r>
          </w:p>
        </w:tc>
        <w:tc>
          <w:tcPr>
            <w:tcW w:w="2268" w:type="dxa"/>
          </w:tcPr>
          <w:p w14:paraId="0869FA5A">
            <w:pPr>
              <w:spacing w:line="360" w:lineRule="exact"/>
              <w:jc w:val="center"/>
              <w:rPr>
                <w:lang w:val="en-US"/>
              </w:rPr>
            </w:pPr>
            <w:r>
              <w:rPr>
                <w:lang w:val="en-US"/>
              </w:rPr>
              <w:t>815</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69.34</w:t>
            </w:r>
          </w:p>
        </w:tc>
        <w:tc>
          <w:tcPr>
            <w:tcW w:w="2268" w:type="dxa"/>
            <w:shd w:val="clear" w:color="auto" w:fill="F2F2F2"/>
          </w:tcPr>
          <w:p w14:paraId="211E4ABD">
            <w:pPr>
              <w:spacing w:line="360" w:lineRule="exact"/>
              <w:jc w:val="center"/>
              <w:rPr>
                <w:lang w:val="en-US"/>
              </w:rPr>
            </w:pPr>
            <w:r>
              <w:rPr>
                <w:lang w:val="en-US"/>
              </w:rPr>
              <w:t>809</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68.85</w:t>
            </w:r>
          </w:p>
        </w:tc>
        <w:tc>
          <w:tcPr>
            <w:tcW w:w="2268" w:type="dxa"/>
          </w:tcPr>
          <w:p w14:paraId="060F16A0">
            <w:pPr>
              <w:spacing w:line="360" w:lineRule="exact"/>
              <w:jc w:val="center"/>
              <w:rPr>
                <w:lang w:val="en-US"/>
              </w:rPr>
            </w:pPr>
            <w:r>
              <w:rPr>
                <w:lang w:val="en-US"/>
              </w:rPr>
              <w:t>804</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68.37</w:t>
            </w:r>
          </w:p>
        </w:tc>
        <w:tc>
          <w:tcPr>
            <w:tcW w:w="2268" w:type="dxa"/>
            <w:shd w:val="clear" w:color="auto" w:fill="F2F2F2"/>
          </w:tcPr>
          <w:p w14:paraId="33ADB9EA">
            <w:pPr>
              <w:spacing w:line="360" w:lineRule="exact"/>
              <w:jc w:val="center"/>
              <w:rPr>
                <w:lang w:val="en-US"/>
              </w:rPr>
            </w:pPr>
            <w:r>
              <w:rPr>
                <w:lang w:val="en-US"/>
              </w:rPr>
              <w:t>798</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67.89</w:t>
            </w:r>
          </w:p>
        </w:tc>
        <w:tc>
          <w:tcPr>
            <w:tcW w:w="2268" w:type="dxa"/>
          </w:tcPr>
          <w:p w14:paraId="4A5C78F8">
            <w:pPr>
              <w:spacing w:line="360" w:lineRule="exact"/>
              <w:jc w:val="center"/>
              <w:rPr>
                <w:lang w:val="en-US"/>
              </w:rPr>
            </w:pPr>
            <w:r>
              <w:rPr>
                <w:lang w:val="en-US"/>
              </w:rPr>
              <w:t>792</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67.42</w:t>
            </w:r>
          </w:p>
        </w:tc>
        <w:tc>
          <w:tcPr>
            <w:tcW w:w="2268" w:type="dxa"/>
            <w:shd w:val="clear" w:color="auto" w:fill="F2F2F2"/>
          </w:tcPr>
          <w:p w14:paraId="0B580721">
            <w:pPr>
              <w:spacing w:line="360" w:lineRule="exact"/>
              <w:jc w:val="center"/>
              <w:rPr>
                <w:lang w:val="en-US"/>
              </w:rPr>
            </w:pPr>
            <w:r>
              <w:rPr>
                <w:lang w:val="en-US"/>
              </w:rPr>
              <w:t>787</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66.95</w:t>
            </w:r>
          </w:p>
        </w:tc>
        <w:tc>
          <w:tcPr>
            <w:tcW w:w="2268" w:type="dxa"/>
          </w:tcPr>
          <w:p w14:paraId="60C37BA1">
            <w:pPr>
              <w:spacing w:line="360" w:lineRule="exact"/>
              <w:jc w:val="center"/>
              <w:rPr>
                <w:lang w:val="en-US"/>
              </w:rPr>
            </w:pPr>
            <w:r>
              <w:rPr>
                <w:lang w:val="en-US"/>
              </w:rPr>
              <w:t>781</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66.48</w:t>
            </w:r>
          </w:p>
        </w:tc>
        <w:tc>
          <w:tcPr>
            <w:tcW w:w="2268" w:type="dxa"/>
            <w:shd w:val="clear" w:color="auto" w:fill="F2F2F2"/>
          </w:tcPr>
          <w:p w14:paraId="0CE5D310">
            <w:pPr>
              <w:spacing w:line="360" w:lineRule="exact"/>
              <w:jc w:val="center"/>
              <w:rPr>
                <w:lang w:val="en-US"/>
              </w:rPr>
            </w:pPr>
            <w:r>
              <w:rPr>
                <w:lang w:val="en-US"/>
              </w:rPr>
              <w:t>776</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66.01</w:t>
            </w:r>
          </w:p>
        </w:tc>
        <w:tc>
          <w:tcPr>
            <w:tcW w:w="2268" w:type="dxa"/>
          </w:tcPr>
          <w:p w14:paraId="0378D04E">
            <w:pPr>
              <w:spacing w:line="360" w:lineRule="exact"/>
              <w:jc w:val="center"/>
              <w:rPr>
                <w:lang w:val="en-US"/>
              </w:rPr>
            </w:pPr>
            <w:r>
              <w:rPr>
                <w:lang w:val="en-US"/>
              </w:rPr>
              <w:t>770</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65.55</w:t>
            </w:r>
          </w:p>
        </w:tc>
        <w:tc>
          <w:tcPr>
            <w:tcW w:w="2268" w:type="dxa"/>
            <w:shd w:val="clear" w:color="auto" w:fill="F2F2F2"/>
          </w:tcPr>
          <w:p w14:paraId="6561B187">
            <w:pPr>
              <w:spacing w:line="360" w:lineRule="exact"/>
              <w:jc w:val="center"/>
              <w:rPr>
                <w:lang w:val="en-US"/>
              </w:rPr>
            </w:pPr>
            <w:r>
              <w:rPr>
                <w:lang w:val="en-US"/>
              </w:rPr>
              <w:t>765</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65.09</w:t>
            </w:r>
          </w:p>
        </w:tc>
        <w:tc>
          <w:tcPr>
            <w:tcW w:w="2268" w:type="dxa"/>
          </w:tcPr>
          <w:p w14:paraId="7F186111">
            <w:pPr>
              <w:spacing w:line="360" w:lineRule="exact"/>
              <w:jc w:val="center"/>
              <w:rPr>
                <w:lang w:val="en-US"/>
              </w:rPr>
            </w:pPr>
            <w:r>
              <w:rPr>
                <w:lang w:val="en-US"/>
              </w:rPr>
              <w:t>760</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64.63</w:t>
            </w:r>
          </w:p>
        </w:tc>
        <w:tc>
          <w:tcPr>
            <w:tcW w:w="2268" w:type="dxa"/>
            <w:shd w:val="clear" w:color="auto" w:fill="F2F2F2"/>
          </w:tcPr>
          <w:p w14:paraId="37D593A2">
            <w:pPr>
              <w:spacing w:line="360" w:lineRule="exact"/>
              <w:jc w:val="center"/>
              <w:rPr>
                <w:lang w:val="en-US"/>
              </w:rPr>
            </w:pPr>
            <w:r>
              <w:rPr>
                <w:lang w:val="en-US"/>
              </w:rPr>
              <w:t>754</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64.18</w:t>
            </w:r>
          </w:p>
        </w:tc>
        <w:tc>
          <w:tcPr>
            <w:tcW w:w="2268" w:type="dxa"/>
          </w:tcPr>
          <w:p w14:paraId="69DC9DEF">
            <w:pPr>
              <w:spacing w:line="360" w:lineRule="exact"/>
              <w:jc w:val="center"/>
              <w:rPr>
                <w:lang w:val="en-US"/>
              </w:rPr>
            </w:pPr>
            <w:r>
              <w:rPr>
                <w:lang w:val="en-US"/>
              </w:rPr>
              <w:t>749</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1751MWh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20440.7h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433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2"/>
                    <a:stretch>
                      <a:fillRect/>
                    </a:stretch>
                  </pic:blipFill>
                  <pic:spPr>
                    <a:xfrm>
                      <a:off x="0" y="0"/>
                      <a:ext cx="5667375" cy="394335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26462"/>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85.68</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79.41</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1751.4</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107.1</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175.14</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-107.1</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79.41</w:t>
            </w:r>
          </w:p>
        </w:tc>
        <w:tc>
          <w:tcPr>
            <w:tcW w:w="1512" w:type="dxa"/>
            <w:shd w:val="clear" w:color="auto" w:fill="F2F2F2"/>
          </w:tcPr>
          <w:p w14:paraId="442D3F82">
            <w:pPr>
              <w:spacing w:line="360" w:lineRule="exact"/>
              <w:jc w:val="center"/>
              <w:rPr>
                <w:lang w:val="en-US"/>
              </w:rPr>
            </w:pPr>
            <w:r>
              <w:rPr>
                <w:rFonts w:hint="eastAsia"/>
                <w:lang w:val="en-US"/>
              </w:rPr>
              <w:t>79407</w:t>
            </w:r>
          </w:p>
        </w:tc>
        <w:tc>
          <w:tcPr>
            <w:tcW w:w="1512" w:type="dxa"/>
            <w:shd w:val="clear" w:color="auto" w:fill="F2F2F2"/>
          </w:tcPr>
          <w:p w14:paraId="16EA34D9">
            <w:pPr>
              <w:spacing w:line="360" w:lineRule="exact"/>
              <w:jc w:val="center"/>
              <w:rPr>
                <w:lang w:val="en-US"/>
              </w:rPr>
            </w:pPr>
            <w:r>
              <w:rPr>
                <w:rFonts w:hint="eastAsia"/>
                <w:lang w:val="en-US"/>
              </w:rPr>
              <w:t>-99.16</w:t>
            </w:r>
          </w:p>
        </w:tc>
        <w:tc>
          <w:tcPr>
            <w:tcW w:w="1512" w:type="dxa"/>
            <w:shd w:val="clear" w:color="auto" w:fill="F2F2F2"/>
          </w:tcPr>
          <w:p w14:paraId="31FA1B69">
            <w:pPr>
              <w:spacing w:line="360" w:lineRule="exact"/>
              <w:jc w:val="center"/>
              <w:rPr>
                <w:lang w:val="en-US"/>
              </w:rPr>
            </w:pPr>
            <w:r>
              <w:rPr>
                <w:rFonts w:hint="eastAsia"/>
                <w:lang w:val="en-US"/>
              </w:rPr>
              <w:t>927</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75.44</w:t>
            </w:r>
          </w:p>
        </w:tc>
        <w:tc>
          <w:tcPr>
            <w:tcW w:w="1512" w:type="dxa"/>
          </w:tcPr>
          <w:p w14:paraId="36990B44">
            <w:pPr>
              <w:spacing w:line="360" w:lineRule="exact"/>
              <w:jc w:val="center"/>
              <w:rPr>
                <w:lang w:val="en-US"/>
              </w:rPr>
            </w:pPr>
            <w:r>
              <w:rPr>
                <w:rFonts w:hint="eastAsia"/>
                <w:lang w:val="en-US"/>
              </w:rPr>
              <w:t>75437</w:t>
            </w:r>
          </w:p>
        </w:tc>
        <w:tc>
          <w:tcPr>
            <w:tcW w:w="1512" w:type="dxa"/>
          </w:tcPr>
          <w:p w14:paraId="2851FA1C">
            <w:pPr>
              <w:spacing w:line="360" w:lineRule="exact"/>
              <w:jc w:val="center"/>
              <w:rPr>
                <w:lang w:val="en-US"/>
              </w:rPr>
            </w:pPr>
            <w:r>
              <w:rPr>
                <w:rFonts w:hint="eastAsia"/>
                <w:lang w:val="en-US"/>
              </w:rPr>
              <w:t>-91.62</w:t>
            </w:r>
          </w:p>
        </w:tc>
        <w:tc>
          <w:tcPr>
            <w:tcW w:w="1512" w:type="dxa"/>
          </w:tcPr>
          <w:p w14:paraId="6BF4C5CF">
            <w:pPr>
              <w:spacing w:line="360" w:lineRule="exact"/>
              <w:jc w:val="center"/>
              <w:rPr>
                <w:lang w:val="en-US"/>
              </w:rPr>
            </w:pPr>
            <w:r>
              <w:rPr>
                <w:rFonts w:hint="eastAsia"/>
                <w:lang w:val="en-US"/>
              </w:rPr>
              <w:t>880</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74.91</w:t>
            </w:r>
          </w:p>
        </w:tc>
        <w:tc>
          <w:tcPr>
            <w:tcW w:w="1512" w:type="dxa"/>
            <w:shd w:val="clear" w:color="auto" w:fill="F2F2F2"/>
          </w:tcPr>
          <w:p w14:paraId="756D56F1">
            <w:pPr>
              <w:spacing w:line="360" w:lineRule="exact"/>
              <w:jc w:val="center"/>
              <w:rPr>
                <w:lang w:val="en-US"/>
              </w:rPr>
            </w:pPr>
            <w:r>
              <w:rPr>
                <w:rFonts w:hint="eastAsia"/>
                <w:lang w:val="en-US"/>
              </w:rPr>
              <w:t>74909</w:t>
            </w:r>
          </w:p>
        </w:tc>
        <w:tc>
          <w:tcPr>
            <w:tcW w:w="1512" w:type="dxa"/>
            <w:shd w:val="clear" w:color="auto" w:fill="F2F2F2"/>
          </w:tcPr>
          <w:p w14:paraId="7EAD5FCC">
            <w:pPr>
              <w:spacing w:line="360" w:lineRule="exact"/>
              <w:jc w:val="center"/>
              <w:rPr>
                <w:lang w:val="en-US"/>
              </w:rPr>
            </w:pPr>
            <w:r>
              <w:rPr>
                <w:rFonts w:hint="eastAsia"/>
                <w:lang w:val="en-US"/>
              </w:rPr>
              <w:t>-84.13</w:t>
            </w:r>
          </w:p>
        </w:tc>
        <w:tc>
          <w:tcPr>
            <w:tcW w:w="1512" w:type="dxa"/>
            <w:shd w:val="clear" w:color="auto" w:fill="F2F2F2"/>
          </w:tcPr>
          <w:p w14:paraId="5C4105E0">
            <w:pPr>
              <w:spacing w:line="360" w:lineRule="exact"/>
              <w:jc w:val="center"/>
              <w:rPr>
                <w:lang w:val="en-US"/>
              </w:rPr>
            </w:pPr>
            <w:r>
              <w:rPr>
                <w:rFonts w:hint="eastAsia"/>
                <w:lang w:val="en-US"/>
              </w:rPr>
              <w:t>874</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74.38</w:t>
            </w:r>
          </w:p>
        </w:tc>
        <w:tc>
          <w:tcPr>
            <w:tcW w:w="1512" w:type="dxa"/>
          </w:tcPr>
          <w:p w14:paraId="21FA70B6">
            <w:pPr>
              <w:spacing w:line="360" w:lineRule="exact"/>
              <w:jc w:val="center"/>
              <w:rPr>
                <w:lang w:val="en-US"/>
              </w:rPr>
            </w:pPr>
            <w:r>
              <w:rPr>
                <w:rFonts w:hint="eastAsia"/>
                <w:lang w:val="en-US"/>
              </w:rPr>
              <w:t>74384</w:t>
            </w:r>
          </w:p>
        </w:tc>
        <w:tc>
          <w:tcPr>
            <w:tcW w:w="1512" w:type="dxa"/>
          </w:tcPr>
          <w:p w14:paraId="1FC2C026">
            <w:pPr>
              <w:spacing w:line="360" w:lineRule="exact"/>
              <w:jc w:val="center"/>
              <w:rPr>
                <w:lang w:val="en-US"/>
              </w:rPr>
            </w:pPr>
            <w:r>
              <w:rPr>
                <w:rFonts w:hint="eastAsia"/>
                <w:lang w:val="en-US"/>
              </w:rPr>
              <w:t>-76.69</w:t>
            </w:r>
          </w:p>
        </w:tc>
        <w:tc>
          <w:tcPr>
            <w:tcW w:w="1512" w:type="dxa"/>
          </w:tcPr>
          <w:p w14:paraId="0D5236F8">
            <w:pPr>
              <w:spacing w:line="360" w:lineRule="exact"/>
              <w:jc w:val="center"/>
              <w:rPr>
                <w:lang w:val="en-US"/>
              </w:rPr>
            </w:pPr>
            <w:r>
              <w:rPr>
                <w:rFonts w:hint="eastAsia"/>
                <w:lang w:val="en-US"/>
              </w:rPr>
              <w:t>868</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73.86</w:t>
            </w:r>
          </w:p>
        </w:tc>
        <w:tc>
          <w:tcPr>
            <w:tcW w:w="1512" w:type="dxa"/>
            <w:shd w:val="clear" w:color="auto" w:fill="F2F2F2"/>
          </w:tcPr>
          <w:p w14:paraId="62FF0694">
            <w:pPr>
              <w:spacing w:line="360" w:lineRule="exact"/>
              <w:jc w:val="center"/>
              <w:rPr>
                <w:lang w:val="en-US"/>
              </w:rPr>
            </w:pPr>
            <w:r>
              <w:rPr>
                <w:rFonts w:hint="eastAsia"/>
                <w:lang w:val="en-US"/>
              </w:rPr>
              <w:t>73864</w:t>
            </w:r>
          </w:p>
        </w:tc>
        <w:tc>
          <w:tcPr>
            <w:tcW w:w="1512" w:type="dxa"/>
            <w:shd w:val="clear" w:color="auto" w:fill="F2F2F2"/>
          </w:tcPr>
          <w:p w14:paraId="6CAC50BA">
            <w:pPr>
              <w:spacing w:line="360" w:lineRule="exact"/>
              <w:jc w:val="center"/>
              <w:rPr>
                <w:lang w:val="en-US"/>
              </w:rPr>
            </w:pPr>
            <w:r>
              <w:rPr>
                <w:rFonts w:hint="eastAsia"/>
                <w:lang w:val="en-US"/>
              </w:rPr>
              <w:t>-69.3</w:t>
            </w:r>
          </w:p>
        </w:tc>
        <w:tc>
          <w:tcPr>
            <w:tcW w:w="1512" w:type="dxa"/>
            <w:shd w:val="clear" w:color="auto" w:fill="F2F2F2"/>
          </w:tcPr>
          <w:p w14:paraId="29A1DE2B">
            <w:pPr>
              <w:spacing w:line="360" w:lineRule="exact"/>
              <w:jc w:val="center"/>
              <w:rPr>
                <w:lang w:val="en-US"/>
              </w:rPr>
            </w:pPr>
            <w:r>
              <w:rPr>
                <w:rFonts w:hint="eastAsia"/>
                <w:lang w:val="en-US"/>
              </w:rPr>
              <w:t>862</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73.35</w:t>
            </w:r>
          </w:p>
        </w:tc>
        <w:tc>
          <w:tcPr>
            <w:tcW w:w="1512" w:type="dxa"/>
          </w:tcPr>
          <w:p w14:paraId="1D10EC4C">
            <w:pPr>
              <w:spacing w:line="360" w:lineRule="exact"/>
              <w:jc w:val="center"/>
              <w:rPr>
                <w:lang w:val="en-US"/>
              </w:rPr>
            </w:pPr>
            <w:r>
              <w:rPr>
                <w:rFonts w:hint="eastAsia"/>
                <w:lang w:val="en-US"/>
              </w:rPr>
              <w:t>73347</w:t>
            </w:r>
          </w:p>
        </w:tc>
        <w:tc>
          <w:tcPr>
            <w:tcW w:w="1512" w:type="dxa"/>
          </w:tcPr>
          <w:p w14:paraId="2D45EE49">
            <w:pPr>
              <w:spacing w:line="360" w:lineRule="exact"/>
              <w:jc w:val="center"/>
              <w:rPr>
                <w:lang w:val="en-US"/>
              </w:rPr>
            </w:pPr>
            <w:r>
              <w:rPr>
                <w:rFonts w:hint="eastAsia"/>
                <w:lang w:val="en-US"/>
              </w:rPr>
              <w:t>-61.97</w:t>
            </w:r>
          </w:p>
        </w:tc>
        <w:tc>
          <w:tcPr>
            <w:tcW w:w="1512" w:type="dxa"/>
          </w:tcPr>
          <w:p w14:paraId="6ED335B7">
            <w:pPr>
              <w:spacing w:line="360" w:lineRule="exact"/>
              <w:jc w:val="center"/>
              <w:rPr>
                <w:lang w:val="en-US"/>
              </w:rPr>
            </w:pPr>
            <w:r>
              <w:rPr>
                <w:rFonts w:hint="eastAsia"/>
                <w:lang w:val="en-US"/>
              </w:rPr>
              <w:t>856</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72.83</w:t>
            </w:r>
          </w:p>
        </w:tc>
        <w:tc>
          <w:tcPr>
            <w:tcW w:w="1512" w:type="dxa"/>
            <w:shd w:val="clear" w:color="auto" w:fill="F2F2F2"/>
          </w:tcPr>
          <w:p w14:paraId="0C06BD35">
            <w:pPr>
              <w:spacing w:line="360" w:lineRule="exact"/>
              <w:jc w:val="center"/>
              <w:rPr>
                <w:lang w:val="en-US"/>
              </w:rPr>
            </w:pPr>
            <w:r>
              <w:rPr>
                <w:rFonts w:hint="eastAsia"/>
                <w:lang w:val="en-US"/>
              </w:rPr>
              <w:t>72833</w:t>
            </w:r>
          </w:p>
        </w:tc>
        <w:tc>
          <w:tcPr>
            <w:tcW w:w="1512" w:type="dxa"/>
            <w:shd w:val="clear" w:color="auto" w:fill="F2F2F2"/>
          </w:tcPr>
          <w:p w14:paraId="79954F13">
            <w:pPr>
              <w:spacing w:line="360" w:lineRule="exact"/>
              <w:jc w:val="center"/>
              <w:rPr>
                <w:lang w:val="en-US"/>
              </w:rPr>
            </w:pPr>
            <w:r>
              <w:rPr>
                <w:rFonts w:hint="eastAsia"/>
                <w:lang w:val="en-US"/>
              </w:rPr>
              <w:t>-54.69</w:t>
            </w:r>
          </w:p>
        </w:tc>
        <w:tc>
          <w:tcPr>
            <w:tcW w:w="1512" w:type="dxa"/>
            <w:shd w:val="clear" w:color="auto" w:fill="F2F2F2"/>
          </w:tcPr>
          <w:p w14:paraId="70078E46">
            <w:pPr>
              <w:spacing w:line="360" w:lineRule="exact"/>
              <w:jc w:val="center"/>
              <w:rPr>
                <w:lang w:val="en-US"/>
              </w:rPr>
            </w:pPr>
            <w:r>
              <w:rPr>
                <w:rFonts w:hint="eastAsia"/>
                <w:lang w:val="en-US"/>
              </w:rPr>
              <w:t>850</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72.32</w:t>
            </w:r>
          </w:p>
        </w:tc>
        <w:tc>
          <w:tcPr>
            <w:tcW w:w="1512" w:type="dxa"/>
          </w:tcPr>
          <w:p w14:paraId="59C1AC40">
            <w:pPr>
              <w:spacing w:line="360" w:lineRule="exact"/>
              <w:jc w:val="center"/>
              <w:rPr>
                <w:lang w:val="en-US"/>
              </w:rPr>
            </w:pPr>
            <w:r>
              <w:rPr>
                <w:rFonts w:hint="eastAsia"/>
                <w:lang w:val="en-US"/>
              </w:rPr>
              <w:t>72323</w:t>
            </w:r>
          </w:p>
        </w:tc>
        <w:tc>
          <w:tcPr>
            <w:tcW w:w="1512" w:type="dxa"/>
          </w:tcPr>
          <w:p w14:paraId="75F9FCD2">
            <w:pPr>
              <w:spacing w:line="360" w:lineRule="exact"/>
              <w:jc w:val="center"/>
              <w:rPr>
                <w:lang w:val="en-US"/>
              </w:rPr>
            </w:pPr>
            <w:r>
              <w:rPr>
                <w:rFonts w:hint="eastAsia"/>
                <w:lang w:val="en-US"/>
              </w:rPr>
              <w:t>-47.46</w:t>
            </w:r>
          </w:p>
        </w:tc>
        <w:tc>
          <w:tcPr>
            <w:tcW w:w="1512" w:type="dxa"/>
          </w:tcPr>
          <w:p w14:paraId="126501DF">
            <w:pPr>
              <w:spacing w:line="360" w:lineRule="exact"/>
              <w:jc w:val="center"/>
              <w:rPr>
                <w:lang w:val="en-US"/>
              </w:rPr>
            </w:pPr>
            <w:r>
              <w:rPr>
                <w:rFonts w:hint="eastAsia"/>
                <w:lang w:val="en-US"/>
              </w:rPr>
              <w:t>844</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71.82</w:t>
            </w:r>
          </w:p>
        </w:tc>
        <w:tc>
          <w:tcPr>
            <w:tcW w:w="1512" w:type="dxa"/>
            <w:shd w:val="clear" w:color="auto" w:fill="F2F2F2"/>
          </w:tcPr>
          <w:p w14:paraId="39D67FEE">
            <w:pPr>
              <w:spacing w:line="360" w:lineRule="exact"/>
              <w:jc w:val="center"/>
              <w:rPr>
                <w:lang w:val="en-US"/>
              </w:rPr>
            </w:pPr>
            <w:r>
              <w:rPr>
                <w:rFonts w:hint="eastAsia"/>
                <w:lang w:val="en-US"/>
              </w:rPr>
              <w:t>71817</w:t>
            </w:r>
          </w:p>
        </w:tc>
        <w:tc>
          <w:tcPr>
            <w:tcW w:w="1512" w:type="dxa"/>
            <w:shd w:val="clear" w:color="auto" w:fill="F2F2F2"/>
          </w:tcPr>
          <w:p w14:paraId="74F69325">
            <w:pPr>
              <w:spacing w:line="360" w:lineRule="exact"/>
              <w:jc w:val="center"/>
              <w:rPr>
                <w:lang w:val="en-US"/>
              </w:rPr>
            </w:pPr>
            <w:r>
              <w:rPr>
                <w:rFonts w:hint="eastAsia"/>
                <w:lang w:val="en-US"/>
              </w:rPr>
              <w:t>-40.28</w:t>
            </w:r>
          </w:p>
        </w:tc>
        <w:tc>
          <w:tcPr>
            <w:tcW w:w="1512" w:type="dxa"/>
            <w:shd w:val="clear" w:color="auto" w:fill="F2F2F2"/>
          </w:tcPr>
          <w:p w14:paraId="3277D7D2">
            <w:pPr>
              <w:spacing w:line="360" w:lineRule="exact"/>
              <w:jc w:val="center"/>
              <w:rPr>
                <w:lang w:val="en-US"/>
              </w:rPr>
            </w:pPr>
            <w:r>
              <w:rPr>
                <w:rFonts w:hint="eastAsia"/>
                <w:lang w:val="en-US"/>
              </w:rPr>
              <w:t>838</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71.31</w:t>
            </w:r>
          </w:p>
        </w:tc>
        <w:tc>
          <w:tcPr>
            <w:tcW w:w="1512" w:type="dxa"/>
          </w:tcPr>
          <w:p w14:paraId="455E0A9F">
            <w:pPr>
              <w:spacing w:line="360" w:lineRule="exact"/>
              <w:jc w:val="center"/>
              <w:rPr>
                <w:lang w:val="en-US"/>
              </w:rPr>
            </w:pPr>
            <w:r>
              <w:rPr>
                <w:rFonts w:hint="eastAsia"/>
                <w:lang w:val="en-US"/>
              </w:rPr>
              <w:t>71314</w:t>
            </w:r>
          </w:p>
        </w:tc>
        <w:tc>
          <w:tcPr>
            <w:tcW w:w="1512" w:type="dxa"/>
          </w:tcPr>
          <w:p w14:paraId="43CA560B">
            <w:pPr>
              <w:spacing w:line="360" w:lineRule="exact"/>
              <w:jc w:val="center"/>
              <w:rPr>
                <w:lang w:val="en-US"/>
              </w:rPr>
            </w:pPr>
            <w:r>
              <w:rPr>
                <w:rFonts w:hint="eastAsia"/>
                <w:lang w:val="en-US"/>
              </w:rPr>
              <w:t>-33.15</w:t>
            </w:r>
          </w:p>
        </w:tc>
        <w:tc>
          <w:tcPr>
            <w:tcW w:w="1512" w:type="dxa"/>
          </w:tcPr>
          <w:p w14:paraId="4453CD7F">
            <w:pPr>
              <w:spacing w:line="360" w:lineRule="exact"/>
              <w:jc w:val="center"/>
              <w:rPr>
                <w:lang w:val="en-US"/>
              </w:rPr>
            </w:pPr>
            <w:r>
              <w:rPr>
                <w:rFonts w:hint="eastAsia"/>
                <w:lang w:val="en-US"/>
              </w:rPr>
              <w:t>832</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70.82</w:t>
            </w:r>
          </w:p>
        </w:tc>
        <w:tc>
          <w:tcPr>
            <w:tcW w:w="1512" w:type="dxa"/>
            <w:shd w:val="clear" w:color="auto" w:fill="F2F2F2"/>
          </w:tcPr>
          <w:p w14:paraId="173C7B92">
            <w:pPr>
              <w:spacing w:line="360" w:lineRule="exact"/>
              <w:jc w:val="center"/>
              <w:rPr>
                <w:lang w:val="en-US"/>
              </w:rPr>
            </w:pPr>
            <w:r>
              <w:rPr>
                <w:rFonts w:hint="eastAsia"/>
                <w:lang w:val="en-US"/>
              </w:rPr>
              <w:t>70815</w:t>
            </w:r>
          </w:p>
        </w:tc>
        <w:tc>
          <w:tcPr>
            <w:tcW w:w="1512" w:type="dxa"/>
            <w:shd w:val="clear" w:color="auto" w:fill="F2F2F2"/>
          </w:tcPr>
          <w:p w14:paraId="065D526E">
            <w:pPr>
              <w:spacing w:line="360" w:lineRule="exact"/>
              <w:jc w:val="center"/>
              <w:rPr>
                <w:lang w:val="en-US"/>
              </w:rPr>
            </w:pPr>
            <w:r>
              <w:rPr>
                <w:rFonts w:hint="eastAsia"/>
                <w:lang w:val="en-US"/>
              </w:rPr>
              <w:t>-26.07</w:t>
            </w:r>
          </w:p>
        </w:tc>
        <w:tc>
          <w:tcPr>
            <w:tcW w:w="1512" w:type="dxa"/>
            <w:shd w:val="clear" w:color="auto" w:fill="F2F2F2"/>
          </w:tcPr>
          <w:p w14:paraId="452FF6E4">
            <w:pPr>
              <w:spacing w:line="360" w:lineRule="exact"/>
              <w:jc w:val="center"/>
              <w:rPr>
                <w:lang w:val="en-US"/>
              </w:rPr>
            </w:pPr>
            <w:r>
              <w:rPr>
                <w:rFonts w:hint="eastAsia"/>
                <w:lang w:val="en-US"/>
              </w:rPr>
              <w:t>827</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70.32</w:t>
            </w:r>
          </w:p>
        </w:tc>
        <w:tc>
          <w:tcPr>
            <w:tcW w:w="1512" w:type="dxa"/>
          </w:tcPr>
          <w:p w14:paraId="027F3EE1">
            <w:pPr>
              <w:spacing w:line="360" w:lineRule="exact"/>
              <w:jc w:val="center"/>
              <w:rPr>
                <w:lang w:val="en-US"/>
              </w:rPr>
            </w:pPr>
            <w:r>
              <w:rPr>
                <w:rFonts w:hint="eastAsia"/>
                <w:lang w:val="en-US"/>
              </w:rPr>
              <w:t>70319</w:t>
            </w:r>
          </w:p>
        </w:tc>
        <w:tc>
          <w:tcPr>
            <w:tcW w:w="1512" w:type="dxa"/>
          </w:tcPr>
          <w:p w14:paraId="669BDEEE">
            <w:pPr>
              <w:spacing w:line="360" w:lineRule="exact"/>
              <w:jc w:val="center"/>
              <w:rPr>
                <w:lang w:val="en-US"/>
              </w:rPr>
            </w:pPr>
            <w:r>
              <w:rPr>
                <w:rFonts w:hint="eastAsia"/>
                <w:lang w:val="en-US"/>
              </w:rPr>
              <w:t>-19.04</w:t>
            </w:r>
          </w:p>
        </w:tc>
        <w:tc>
          <w:tcPr>
            <w:tcW w:w="1512" w:type="dxa"/>
          </w:tcPr>
          <w:p w14:paraId="04C43C37">
            <w:pPr>
              <w:spacing w:line="360" w:lineRule="exact"/>
              <w:jc w:val="center"/>
              <w:rPr>
                <w:lang w:val="en-US"/>
              </w:rPr>
            </w:pPr>
            <w:r>
              <w:rPr>
                <w:rFonts w:hint="eastAsia"/>
                <w:lang w:val="en-US"/>
              </w:rPr>
              <w:t>821</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69.83</w:t>
            </w:r>
          </w:p>
        </w:tc>
        <w:tc>
          <w:tcPr>
            <w:tcW w:w="1512" w:type="dxa"/>
            <w:shd w:val="clear" w:color="auto" w:fill="F2F2F2"/>
          </w:tcPr>
          <w:p w14:paraId="1C01B10D">
            <w:pPr>
              <w:spacing w:line="360" w:lineRule="exact"/>
              <w:jc w:val="center"/>
              <w:rPr>
                <w:lang w:val="en-US"/>
              </w:rPr>
            </w:pPr>
            <w:r>
              <w:rPr>
                <w:rFonts w:hint="eastAsia"/>
                <w:lang w:val="en-US"/>
              </w:rPr>
              <w:t>69827</w:t>
            </w:r>
          </w:p>
        </w:tc>
        <w:tc>
          <w:tcPr>
            <w:tcW w:w="1512" w:type="dxa"/>
            <w:shd w:val="clear" w:color="auto" w:fill="F2F2F2"/>
          </w:tcPr>
          <w:p w14:paraId="07F1F4ED">
            <w:pPr>
              <w:spacing w:line="360" w:lineRule="exact"/>
              <w:jc w:val="center"/>
              <w:rPr>
                <w:lang w:val="en-US"/>
              </w:rPr>
            </w:pPr>
            <w:r>
              <w:rPr>
                <w:rFonts w:hint="eastAsia"/>
                <w:lang w:val="en-US"/>
              </w:rPr>
              <w:t>-12.06</w:t>
            </w:r>
          </w:p>
        </w:tc>
        <w:tc>
          <w:tcPr>
            <w:tcW w:w="1512" w:type="dxa"/>
            <w:shd w:val="clear" w:color="auto" w:fill="F2F2F2"/>
          </w:tcPr>
          <w:p w14:paraId="684DDA39">
            <w:pPr>
              <w:spacing w:line="360" w:lineRule="exact"/>
              <w:jc w:val="center"/>
              <w:rPr>
                <w:lang w:val="en-US"/>
              </w:rPr>
            </w:pPr>
            <w:r>
              <w:rPr>
                <w:rFonts w:hint="eastAsia"/>
                <w:lang w:val="en-US"/>
              </w:rPr>
              <w:t>815</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69.34</w:t>
            </w:r>
          </w:p>
        </w:tc>
        <w:tc>
          <w:tcPr>
            <w:tcW w:w="1512" w:type="dxa"/>
          </w:tcPr>
          <w:p w14:paraId="14697BC8">
            <w:pPr>
              <w:spacing w:line="360" w:lineRule="exact"/>
              <w:jc w:val="center"/>
              <w:rPr>
                <w:lang w:val="en-US"/>
              </w:rPr>
            </w:pPr>
            <w:r>
              <w:rPr>
                <w:rFonts w:hint="eastAsia"/>
                <w:lang w:val="en-US"/>
              </w:rPr>
              <w:t>69338</w:t>
            </w:r>
          </w:p>
        </w:tc>
        <w:tc>
          <w:tcPr>
            <w:tcW w:w="1512" w:type="dxa"/>
          </w:tcPr>
          <w:p w14:paraId="2DBE66D2">
            <w:pPr>
              <w:spacing w:line="360" w:lineRule="exact"/>
              <w:jc w:val="center"/>
              <w:rPr>
                <w:lang w:val="en-US"/>
              </w:rPr>
            </w:pPr>
            <w:r>
              <w:rPr>
                <w:rFonts w:hint="eastAsia"/>
                <w:lang w:val="en-US"/>
              </w:rPr>
              <w:t>-5.13</w:t>
            </w:r>
          </w:p>
        </w:tc>
        <w:tc>
          <w:tcPr>
            <w:tcW w:w="1512" w:type="dxa"/>
          </w:tcPr>
          <w:p w14:paraId="7C7B64D8">
            <w:pPr>
              <w:spacing w:line="360" w:lineRule="exact"/>
              <w:jc w:val="center"/>
              <w:rPr>
                <w:lang w:val="en-US"/>
              </w:rPr>
            </w:pPr>
            <w:r>
              <w:rPr>
                <w:rFonts w:hint="eastAsia"/>
                <w:lang w:val="en-US"/>
              </w:rPr>
              <w:t>809</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68.85</w:t>
            </w:r>
          </w:p>
        </w:tc>
        <w:tc>
          <w:tcPr>
            <w:tcW w:w="1512" w:type="dxa"/>
            <w:shd w:val="clear" w:color="auto" w:fill="F2F2F2"/>
          </w:tcPr>
          <w:p w14:paraId="4210F6DD">
            <w:pPr>
              <w:spacing w:line="360" w:lineRule="exact"/>
              <w:jc w:val="center"/>
              <w:rPr>
                <w:lang w:val="en-US"/>
              </w:rPr>
            </w:pPr>
            <w:r>
              <w:rPr>
                <w:rFonts w:hint="eastAsia"/>
                <w:lang w:val="en-US"/>
              </w:rPr>
              <w:t>68853</w:t>
            </w:r>
          </w:p>
        </w:tc>
        <w:tc>
          <w:tcPr>
            <w:tcW w:w="1512" w:type="dxa"/>
            <w:shd w:val="clear" w:color="auto" w:fill="F2F2F2"/>
          </w:tcPr>
          <w:p w14:paraId="1FDB5C92">
            <w:pPr>
              <w:spacing w:line="360" w:lineRule="exact"/>
              <w:jc w:val="center"/>
              <w:rPr>
                <w:lang w:val="en-US"/>
              </w:rPr>
            </w:pPr>
            <w:r>
              <w:rPr>
                <w:rFonts w:hint="eastAsia"/>
                <w:lang w:val="en-US"/>
              </w:rPr>
              <w:t>1.76</w:t>
            </w:r>
          </w:p>
        </w:tc>
        <w:tc>
          <w:tcPr>
            <w:tcW w:w="1512" w:type="dxa"/>
            <w:shd w:val="clear" w:color="auto" w:fill="F2F2F2"/>
          </w:tcPr>
          <w:p w14:paraId="3D7B102D">
            <w:pPr>
              <w:spacing w:line="360" w:lineRule="exact"/>
              <w:jc w:val="center"/>
              <w:rPr>
                <w:lang w:val="en-US"/>
              </w:rPr>
            </w:pPr>
            <w:r>
              <w:rPr>
                <w:rFonts w:hint="eastAsia"/>
                <w:lang w:val="en-US"/>
              </w:rPr>
              <w:t>804</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68.37</w:t>
            </w:r>
          </w:p>
        </w:tc>
        <w:tc>
          <w:tcPr>
            <w:tcW w:w="1512" w:type="dxa"/>
          </w:tcPr>
          <w:p w14:paraId="15D0FEA8">
            <w:pPr>
              <w:spacing w:line="360" w:lineRule="exact"/>
              <w:jc w:val="center"/>
              <w:rPr>
                <w:lang w:val="en-US"/>
              </w:rPr>
            </w:pPr>
            <w:r>
              <w:rPr>
                <w:rFonts w:hint="eastAsia"/>
                <w:lang w:val="en-US"/>
              </w:rPr>
              <w:t>68371</w:t>
            </w:r>
          </w:p>
        </w:tc>
        <w:tc>
          <w:tcPr>
            <w:tcW w:w="1512" w:type="dxa"/>
          </w:tcPr>
          <w:p w14:paraId="0DC6357F">
            <w:pPr>
              <w:spacing w:line="360" w:lineRule="exact"/>
              <w:jc w:val="center"/>
              <w:rPr>
                <w:lang w:val="en-US"/>
              </w:rPr>
            </w:pPr>
            <w:r>
              <w:rPr>
                <w:rFonts w:hint="eastAsia"/>
                <w:lang w:val="en-US"/>
              </w:rPr>
              <w:t>8.6</w:t>
            </w:r>
          </w:p>
        </w:tc>
        <w:tc>
          <w:tcPr>
            <w:tcW w:w="1512" w:type="dxa"/>
          </w:tcPr>
          <w:p w14:paraId="07FF0109">
            <w:pPr>
              <w:spacing w:line="360" w:lineRule="exact"/>
              <w:jc w:val="center"/>
              <w:rPr>
                <w:lang w:val="en-US"/>
              </w:rPr>
            </w:pPr>
            <w:r>
              <w:rPr>
                <w:rFonts w:hint="eastAsia"/>
                <w:lang w:val="en-US"/>
              </w:rPr>
              <w:t>798</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67.89</w:t>
            </w:r>
          </w:p>
        </w:tc>
        <w:tc>
          <w:tcPr>
            <w:tcW w:w="1512" w:type="dxa"/>
            <w:shd w:val="clear" w:color="auto" w:fill="F2F2F2"/>
          </w:tcPr>
          <w:p w14:paraId="453689D5">
            <w:pPr>
              <w:spacing w:line="360" w:lineRule="exact"/>
              <w:jc w:val="center"/>
              <w:rPr>
                <w:lang w:val="en-US"/>
              </w:rPr>
            </w:pPr>
            <w:r>
              <w:rPr>
                <w:rFonts w:hint="eastAsia"/>
                <w:lang w:val="en-US"/>
              </w:rPr>
              <w:t>67892</w:t>
            </w:r>
          </w:p>
        </w:tc>
        <w:tc>
          <w:tcPr>
            <w:tcW w:w="1512" w:type="dxa"/>
            <w:shd w:val="clear" w:color="auto" w:fill="F2F2F2"/>
          </w:tcPr>
          <w:p w14:paraId="58528CB0">
            <w:pPr>
              <w:spacing w:line="360" w:lineRule="exact"/>
              <w:jc w:val="center"/>
              <w:rPr>
                <w:lang w:val="en-US"/>
              </w:rPr>
            </w:pPr>
            <w:r>
              <w:rPr>
                <w:rFonts w:hint="eastAsia"/>
                <w:lang w:val="en-US"/>
              </w:rPr>
              <w:t>15.39</w:t>
            </w:r>
          </w:p>
        </w:tc>
        <w:tc>
          <w:tcPr>
            <w:tcW w:w="1512" w:type="dxa"/>
            <w:shd w:val="clear" w:color="auto" w:fill="F2F2F2"/>
          </w:tcPr>
          <w:p w14:paraId="71EC33BF">
            <w:pPr>
              <w:spacing w:line="360" w:lineRule="exact"/>
              <w:jc w:val="center"/>
              <w:rPr>
                <w:lang w:val="en-US"/>
              </w:rPr>
            </w:pPr>
            <w:r>
              <w:rPr>
                <w:rFonts w:hint="eastAsia"/>
                <w:lang w:val="en-US"/>
              </w:rPr>
              <w:t>792</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67.42</w:t>
            </w:r>
          </w:p>
        </w:tc>
        <w:tc>
          <w:tcPr>
            <w:tcW w:w="1512" w:type="dxa"/>
          </w:tcPr>
          <w:p w14:paraId="2F8D6D4B">
            <w:pPr>
              <w:spacing w:line="360" w:lineRule="exact"/>
              <w:jc w:val="center"/>
              <w:rPr>
                <w:lang w:val="en-US"/>
              </w:rPr>
            </w:pPr>
            <w:r>
              <w:rPr>
                <w:rFonts w:hint="eastAsia"/>
                <w:lang w:val="en-US"/>
              </w:rPr>
              <w:t>67417</w:t>
            </w:r>
          </w:p>
        </w:tc>
        <w:tc>
          <w:tcPr>
            <w:tcW w:w="1512" w:type="dxa"/>
          </w:tcPr>
          <w:p w14:paraId="5FA6A512">
            <w:pPr>
              <w:spacing w:line="360" w:lineRule="exact"/>
              <w:jc w:val="center"/>
              <w:rPr>
                <w:lang w:val="en-US"/>
              </w:rPr>
            </w:pPr>
            <w:r>
              <w:rPr>
                <w:rFonts w:hint="eastAsia"/>
                <w:lang w:val="en-US"/>
              </w:rPr>
              <w:t>22.13</w:t>
            </w:r>
          </w:p>
        </w:tc>
        <w:tc>
          <w:tcPr>
            <w:tcW w:w="1512" w:type="dxa"/>
          </w:tcPr>
          <w:p w14:paraId="171780AE">
            <w:pPr>
              <w:spacing w:line="360" w:lineRule="exact"/>
              <w:jc w:val="center"/>
              <w:rPr>
                <w:lang w:val="en-US"/>
              </w:rPr>
            </w:pPr>
            <w:r>
              <w:rPr>
                <w:rFonts w:hint="eastAsia"/>
                <w:lang w:val="en-US"/>
              </w:rPr>
              <w:t>787</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66.95</w:t>
            </w:r>
          </w:p>
        </w:tc>
        <w:tc>
          <w:tcPr>
            <w:tcW w:w="1512" w:type="dxa"/>
            <w:shd w:val="clear" w:color="auto" w:fill="F2F2F2"/>
          </w:tcPr>
          <w:p w14:paraId="36F62D95">
            <w:pPr>
              <w:spacing w:line="360" w:lineRule="exact"/>
              <w:jc w:val="center"/>
              <w:rPr>
                <w:lang w:val="en-US"/>
              </w:rPr>
            </w:pPr>
            <w:r>
              <w:rPr>
                <w:rFonts w:hint="eastAsia"/>
                <w:lang w:val="en-US"/>
              </w:rPr>
              <w:t>66945</w:t>
            </w:r>
          </w:p>
        </w:tc>
        <w:tc>
          <w:tcPr>
            <w:tcW w:w="1512" w:type="dxa"/>
            <w:shd w:val="clear" w:color="auto" w:fill="F2F2F2"/>
          </w:tcPr>
          <w:p w14:paraId="1D3F6DB8">
            <w:pPr>
              <w:spacing w:line="360" w:lineRule="exact"/>
              <w:jc w:val="center"/>
              <w:rPr>
                <w:lang w:val="en-US"/>
              </w:rPr>
            </w:pPr>
            <w:r>
              <w:rPr>
                <w:rFonts w:hint="eastAsia"/>
                <w:lang w:val="en-US"/>
              </w:rPr>
              <w:t>28.82</w:t>
            </w:r>
          </w:p>
        </w:tc>
        <w:tc>
          <w:tcPr>
            <w:tcW w:w="1512" w:type="dxa"/>
            <w:shd w:val="clear" w:color="auto" w:fill="F2F2F2"/>
          </w:tcPr>
          <w:p w14:paraId="2560F55A">
            <w:pPr>
              <w:spacing w:line="360" w:lineRule="exact"/>
              <w:jc w:val="center"/>
              <w:rPr>
                <w:lang w:val="en-US"/>
              </w:rPr>
            </w:pPr>
            <w:r>
              <w:rPr>
                <w:rFonts w:hint="eastAsia"/>
                <w:lang w:val="en-US"/>
              </w:rPr>
              <w:t>781</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66.48</w:t>
            </w:r>
          </w:p>
        </w:tc>
        <w:tc>
          <w:tcPr>
            <w:tcW w:w="1512" w:type="dxa"/>
          </w:tcPr>
          <w:p w14:paraId="5D37C27C">
            <w:pPr>
              <w:spacing w:line="360" w:lineRule="exact"/>
              <w:jc w:val="center"/>
              <w:rPr>
                <w:lang w:val="en-US"/>
              </w:rPr>
            </w:pPr>
            <w:r>
              <w:rPr>
                <w:rFonts w:hint="eastAsia"/>
                <w:lang w:val="en-US"/>
              </w:rPr>
              <w:t>66477</w:t>
            </w:r>
          </w:p>
        </w:tc>
        <w:tc>
          <w:tcPr>
            <w:tcW w:w="1512" w:type="dxa"/>
          </w:tcPr>
          <w:p w14:paraId="3F2D049C">
            <w:pPr>
              <w:spacing w:line="360" w:lineRule="exact"/>
              <w:jc w:val="center"/>
              <w:rPr>
                <w:lang w:val="en-US"/>
              </w:rPr>
            </w:pPr>
            <w:r>
              <w:rPr>
                <w:rFonts w:hint="eastAsia"/>
                <w:lang w:val="en-US"/>
              </w:rPr>
              <w:t>35.47</w:t>
            </w:r>
          </w:p>
        </w:tc>
        <w:tc>
          <w:tcPr>
            <w:tcW w:w="1512" w:type="dxa"/>
          </w:tcPr>
          <w:p w14:paraId="3D16AE49">
            <w:pPr>
              <w:spacing w:line="360" w:lineRule="exact"/>
              <w:jc w:val="center"/>
              <w:rPr>
                <w:lang w:val="en-US"/>
              </w:rPr>
            </w:pPr>
            <w:r>
              <w:rPr>
                <w:rFonts w:hint="eastAsia"/>
                <w:lang w:val="en-US"/>
              </w:rPr>
              <w:t>776</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66.01</w:t>
            </w:r>
          </w:p>
        </w:tc>
        <w:tc>
          <w:tcPr>
            <w:tcW w:w="1512" w:type="dxa"/>
            <w:shd w:val="clear" w:color="auto" w:fill="F2F2F2"/>
          </w:tcPr>
          <w:p w14:paraId="1A5AEF91">
            <w:pPr>
              <w:spacing w:line="360" w:lineRule="exact"/>
              <w:jc w:val="center"/>
              <w:rPr>
                <w:lang w:val="en-US"/>
              </w:rPr>
            </w:pPr>
            <w:r>
              <w:rPr>
                <w:rFonts w:hint="eastAsia"/>
                <w:lang w:val="en-US"/>
              </w:rPr>
              <w:t>66011</w:t>
            </w:r>
          </w:p>
        </w:tc>
        <w:tc>
          <w:tcPr>
            <w:tcW w:w="1512" w:type="dxa"/>
            <w:shd w:val="clear" w:color="auto" w:fill="F2F2F2"/>
          </w:tcPr>
          <w:p w14:paraId="2DA54294">
            <w:pPr>
              <w:spacing w:line="360" w:lineRule="exact"/>
              <w:jc w:val="center"/>
              <w:rPr>
                <w:lang w:val="en-US"/>
              </w:rPr>
            </w:pPr>
            <w:r>
              <w:rPr>
                <w:rFonts w:hint="eastAsia"/>
                <w:lang w:val="en-US"/>
              </w:rPr>
              <w:t>42.07</w:t>
            </w:r>
          </w:p>
        </w:tc>
        <w:tc>
          <w:tcPr>
            <w:tcW w:w="1512" w:type="dxa"/>
            <w:shd w:val="clear" w:color="auto" w:fill="F2F2F2"/>
          </w:tcPr>
          <w:p w14:paraId="37F7E462">
            <w:pPr>
              <w:spacing w:line="360" w:lineRule="exact"/>
              <w:jc w:val="center"/>
              <w:rPr>
                <w:lang w:val="en-US"/>
              </w:rPr>
            </w:pPr>
            <w:r>
              <w:rPr>
                <w:rFonts w:hint="eastAsia"/>
                <w:lang w:val="en-US"/>
              </w:rPr>
              <w:t>770</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65.55</w:t>
            </w:r>
          </w:p>
        </w:tc>
        <w:tc>
          <w:tcPr>
            <w:tcW w:w="1512" w:type="dxa"/>
          </w:tcPr>
          <w:p w14:paraId="75B357FC">
            <w:pPr>
              <w:spacing w:line="360" w:lineRule="exact"/>
              <w:jc w:val="center"/>
              <w:rPr>
                <w:lang w:val="en-US"/>
              </w:rPr>
            </w:pPr>
            <w:r>
              <w:rPr>
                <w:rFonts w:hint="eastAsia"/>
                <w:lang w:val="en-US"/>
              </w:rPr>
              <w:t>65549</w:t>
            </w:r>
          </w:p>
        </w:tc>
        <w:tc>
          <w:tcPr>
            <w:tcW w:w="1512" w:type="dxa"/>
          </w:tcPr>
          <w:p w14:paraId="7C436424">
            <w:pPr>
              <w:spacing w:line="360" w:lineRule="exact"/>
              <w:jc w:val="center"/>
              <w:rPr>
                <w:lang w:val="en-US"/>
              </w:rPr>
            </w:pPr>
            <w:r>
              <w:rPr>
                <w:rFonts w:hint="eastAsia"/>
                <w:lang w:val="en-US"/>
              </w:rPr>
              <w:t>48.62</w:t>
            </w:r>
          </w:p>
        </w:tc>
        <w:tc>
          <w:tcPr>
            <w:tcW w:w="1512" w:type="dxa"/>
          </w:tcPr>
          <w:p w14:paraId="4065B430">
            <w:pPr>
              <w:spacing w:line="360" w:lineRule="exact"/>
              <w:jc w:val="center"/>
              <w:rPr>
                <w:lang w:val="en-US"/>
              </w:rPr>
            </w:pPr>
            <w:r>
              <w:rPr>
                <w:rFonts w:hint="eastAsia"/>
                <w:lang w:val="en-US"/>
              </w:rPr>
              <w:t>765</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65.09</w:t>
            </w:r>
          </w:p>
        </w:tc>
        <w:tc>
          <w:tcPr>
            <w:tcW w:w="1512" w:type="dxa"/>
            <w:shd w:val="clear" w:color="auto" w:fill="F2F2F2"/>
          </w:tcPr>
          <w:p w14:paraId="32006E65">
            <w:pPr>
              <w:spacing w:line="360" w:lineRule="exact"/>
              <w:jc w:val="center"/>
              <w:rPr>
                <w:lang w:val="en-US"/>
              </w:rPr>
            </w:pPr>
            <w:r>
              <w:rPr>
                <w:rFonts w:hint="eastAsia"/>
                <w:lang w:val="en-US"/>
              </w:rPr>
              <w:t>65090</w:t>
            </w:r>
          </w:p>
        </w:tc>
        <w:tc>
          <w:tcPr>
            <w:tcW w:w="1512" w:type="dxa"/>
            <w:shd w:val="clear" w:color="auto" w:fill="F2F2F2"/>
          </w:tcPr>
          <w:p w14:paraId="5597D8C1">
            <w:pPr>
              <w:spacing w:line="360" w:lineRule="exact"/>
              <w:jc w:val="center"/>
              <w:rPr>
                <w:lang w:val="en-US"/>
              </w:rPr>
            </w:pPr>
            <w:r>
              <w:rPr>
                <w:rFonts w:hint="eastAsia"/>
                <w:lang w:val="en-US"/>
              </w:rPr>
              <w:t>55.13</w:t>
            </w:r>
          </w:p>
        </w:tc>
        <w:tc>
          <w:tcPr>
            <w:tcW w:w="1512" w:type="dxa"/>
            <w:shd w:val="clear" w:color="auto" w:fill="F2F2F2"/>
          </w:tcPr>
          <w:p w14:paraId="3D634991">
            <w:pPr>
              <w:spacing w:line="360" w:lineRule="exact"/>
              <w:jc w:val="center"/>
              <w:rPr>
                <w:lang w:val="en-US"/>
              </w:rPr>
            </w:pPr>
            <w:r>
              <w:rPr>
                <w:rFonts w:hint="eastAsia"/>
                <w:lang w:val="en-US"/>
              </w:rPr>
              <w:t>760</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64.63</w:t>
            </w:r>
          </w:p>
        </w:tc>
        <w:tc>
          <w:tcPr>
            <w:tcW w:w="1512" w:type="dxa"/>
          </w:tcPr>
          <w:p w14:paraId="797E0264">
            <w:pPr>
              <w:spacing w:line="360" w:lineRule="exact"/>
              <w:jc w:val="center"/>
              <w:rPr>
                <w:lang w:val="en-US"/>
              </w:rPr>
            </w:pPr>
            <w:r>
              <w:rPr>
                <w:rFonts w:hint="eastAsia"/>
                <w:lang w:val="en-US"/>
              </w:rPr>
              <w:t>64635</w:t>
            </w:r>
          </w:p>
        </w:tc>
        <w:tc>
          <w:tcPr>
            <w:tcW w:w="1512" w:type="dxa"/>
          </w:tcPr>
          <w:p w14:paraId="722EAD03">
            <w:pPr>
              <w:spacing w:line="360" w:lineRule="exact"/>
              <w:jc w:val="center"/>
              <w:rPr>
                <w:lang w:val="en-US"/>
              </w:rPr>
            </w:pPr>
            <w:r>
              <w:rPr>
                <w:rFonts w:hint="eastAsia"/>
                <w:lang w:val="en-US"/>
              </w:rPr>
              <w:t>61.59</w:t>
            </w:r>
          </w:p>
        </w:tc>
        <w:tc>
          <w:tcPr>
            <w:tcW w:w="1512" w:type="dxa"/>
          </w:tcPr>
          <w:p w14:paraId="03B04182">
            <w:pPr>
              <w:spacing w:line="360" w:lineRule="exact"/>
              <w:jc w:val="center"/>
              <w:rPr>
                <w:lang w:val="en-US"/>
              </w:rPr>
            </w:pPr>
            <w:r>
              <w:rPr>
                <w:rFonts w:hint="eastAsia"/>
                <w:lang w:val="en-US"/>
              </w:rPr>
              <w:t>754</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64.18</w:t>
            </w:r>
          </w:p>
        </w:tc>
        <w:tc>
          <w:tcPr>
            <w:tcW w:w="1512" w:type="dxa"/>
            <w:shd w:val="clear" w:color="auto" w:fill="F2F2F2"/>
          </w:tcPr>
          <w:p w14:paraId="72AEDF47">
            <w:pPr>
              <w:spacing w:line="360" w:lineRule="exact"/>
              <w:jc w:val="center"/>
              <w:rPr>
                <w:lang w:val="en-US"/>
              </w:rPr>
            </w:pPr>
            <w:r>
              <w:rPr>
                <w:rFonts w:hint="eastAsia"/>
                <w:lang w:val="en-US"/>
              </w:rPr>
              <w:t>64182</w:t>
            </w:r>
          </w:p>
        </w:tc>
        <w:tc>
          <w:tcPr>
            <w:tcW w:w="1512" w:type="dxa"/>
            <w:shd w:val="clear" w:color="auto" w:fill="F2F2F2"/>
          </w:tcPr>
          <w:p w14:paraId="39B8983C">
            <w:pPr>
              <w:spacing w:line="360" w:lineRule="exact"/>
              <w:jc w:val="center"/>
              <w:rPr>
                <w:lang w:val="en-US"/>
              </w:rPr>
            </w:pPr>
            <w:r>
              <w:rPr>
                <w:rFonts w:hint="eastAsia"/>
                <w:lang w:val="en-US"/>
              </w:rPr>
              <w:t>68.01</w:t>
            </w:r>
          </w:p>
        </w:tc>
        <w:tc>
          <w:tcPr>
            <w:tcW w:w="1512" w:type="dxa"/>
            <w:shd w:val="clear" w:color="auto" w:fill="F2F2F2"/>
          </w:tcPr>
          <w:p w14:paraId="79B50FEF">
            <w:pPr>
              <w:spacing w:line="360" w:lineRule="exact"/>
              <w:jc w:val="center"/>
              <w:rPr>
                <w:lang w:val="en-US"/>
              </w:rPr>
            </w:pPr>
            <w:r>
              <w:rPr>
                <w:rFonts w:hint="eastAsia"/>
                <w:lang w:val="en-US"/>
              </w:rPr>
              <w:t>749</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1751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175万元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528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3"/>
                    <a:stretch>
                      <a:fillRect/>
                    </a:stretch>
                  </pic:blipFill>
                  <pic:spPr>
                    <a:xfrm>
                      <a:off x="0" y="0"/>
                      <a:ext cx="5667375" cy="395287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18271"/>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70.05</w:t>
            </w:r>
          </w:p>
        </w:tc>
        <w:tc>
          <w:tcPr>
            <w:tcW w:w="1534" w:type="dxa"/>
            <w:shd w:val="clear" w:color="auto" w:fill="FFFFFF" w:themeFill="background1"/>
          </w:tcPr>
          <w:p w14:paraId="5DE3FC75">
            <w:pPr>
              <w:spacing w:line="360" w:lineRule="exact"/>
              <w:jc w:val="center"/>
              <w:rPr>
                <w:bCs/>
                <w:lang w:val="en-US"/>
              </w:rPr>
            </w:pPr>
            <w:r>
              <w:rPr>
                <w:bCs/>
                <w:lang w:val="en-US"/>
              </w:rPr>
              <w:t>1751.36</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21.12</w:t>
            </w:r>
          </w:p>
        </w:tc>
        <w:tc>
          <w:tcPr>
            <w:tcW w:w="1534" w:type="dxa"/>
            <w:shd w:val="clear" w:color="auto" w:fill="F1F1F1" w:themeFill="background1" w:themeFillShade="F2"/>
          </w:tcPr>
          <w:p w14:paraId="0E5C1FEC">
            <w:pPr>
              <w:spacing w:line="360" w:lineRule="exact"/>
              <w:jc w:val="center"/>
              <w:rPr>
                <w:bCs/>
                <w:lang w:val="en-US"/>
              </w:rPr>
            </w:pPr>
            <w:r>
              <w:rPr>
                <w:bCs/>
                <w:lang w:val="en-US"/>
              </w:rPr>
              <w:t>528.03</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0.15</w:t>
            </w:r>
          </w:p>
        </w:tc>
        <w:tc>
          <w:tcPr>
            <w:tcW w:w="1534" w:type="dxa"/>
            <w:shd w:val="clear" w:color="auto" w:fill="FFFFFF" w:themeFill="background1"/>
          </w:tcPr>
          <w:p w14:paraId="0CE1D3F8">
            <w:pPr>
              <w:spacing w:line="360" w:lineRule="exact"/>
              <w:jc w:val="center"/>
              <w:rPr>
                <w:bCs/>
                <w:lang w:val="en-US"/>
              </w:rPr>
            </w:pPr>
            <w:r>
              <w:rPr>
                <w:bCs/>
                <w:lang w:val="en-US"/>
              </w:rPr>
              <w:t>3.85</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58.01</w:t>
            </w:r>
          </w:p>
        </w:tc>
        <w:tc>
          <w:tcPr>
            <w:tcW w:w="1534" w:type="dxa"/>
            <w:shd w:val="clear" w:color="auto" w:fill="F1F1F1" w:themeFill="background1" w:themeFillShade="F2"/>
          </w:tcPr>
          <w:p w14:paraId="4AB9C86E">
            <w:pPr>
              <w:spacing w:line="360" w:lineRule="exact"/>
              <w:jc w:val="center"/>
              <w:rPr>
                <w:bCs/>
                <w:lang w:val="en-US"/>
              </w:rPr>
            </w:pPr>
            <w:r>
              <w:rPr>
                <w:bCs/>
                <w:lang w:val="en-US"/>
              </w:rPr>
              <w:t>1450.13</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0.71</w:t>
            </w:r>
          </w:p>
        </w:tc>
        <w:tc>
          <w:tcPr>
            <w:tcW w:w="1534" w:type="dxa"/>
            <w:shd w:val="clear" w:color="auto" w:fill="FFFFFF" w:themeFill="background1"/>
          </w:tcPr>
          <w:p w14:paraId="04358DC1">
            <w:pPr>
              <w:spacing w:line="360" w:lineRule="exact"/>
              <w:jc w:val="center"/>
              <w:rPr>
                <w:bCs/>
                <w:lang w:val="en-US"/>
              </w:rPr>
            </w:pPr>
            <w:r>
              <w:rPr>
                <w:bCs/>
                <w:lang w:val="en-US"/>
              </w:rPr>
              <w:t>17.70</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1.07</w:t>
            </w:r>
          </w:p>
        </w:tc>
        <w:tc>
          <w:tcPr>
            <w:tcW w:w="1534" w:type="dxa"/>
            <w:shd w:val="clear" w:color="auto" w:fill="F1F1F1" w:themeFill="background1" w:themeFillShade="F2"/>
          </w:tcPr>
          <w:p w14:paraId="71772538">
            <w:pPr>
              <w:spacing w:line="360" w:lineRule="exact"/>
              <w:jc w:val="center"/>
              <w:rPr>
                <w:bCs/>
                <w:lang w:val="en-US"/>
              </w:rPr>
            </w:pPr>
            <w:r>
              <w:rPr>
                <w:bCs/>
                <w:lang w:val="en-US"/>
              </w:rPr>
              <w:t>26.63</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19682"/>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652</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85.68</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79.0%</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79.4</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1751.4</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107.1</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175.14</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1450.13</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3FF2F7A4">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17524"/>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7ED73D53"/>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53C230BD"/>
    <w:rsid w:val="7ED73D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1.bin"/><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n\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tmp1.dotx</Template>
  <Pages>19</Pages>
  <Words>4994</Words>
  <Characters>6557</Characters>
  <Lines>66</Lines>
  <Paragraphs>18</Paragraphs>
  <TotalTime>0</TotalTime>
  <ScaleCrop>false</ScaleCrop>
  <LinksUpToDate>false</LinksUpToDate>
  <CharactersWithSpaces>8926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2024-12-27T07:30:00Z</dcterms:created>
  <dc:creator>lan</dc:creator>
  <cp:lastModifiedBy>lan</cp:lastModifiedBy>
  <dcterms:modified xsi:type="dcterms:W3CDTF">2024-12-27T07:30:43Z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B2BB2150E2534B9EAAC54A2EEF53EF63_11</vt:lpwstr>
  </property>
  <property fmtid="{D5CDD505-2E9C-101B-9397-08002B2CF9AE}" pid="4" name="KSOTemplateDocerSaveRecord">
    <vt:lpwstr>eyJoZGlkIjoiOGUyNjFkNTU5M2QyZjkxZmJkNTU5MmI3NjhhYjEzYTkiLCJ1c2VySWQiOiI2MjM4MDcyNTUifQ==</vt:lpwstr>
  </property>
</Properties>
</file>