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乡居绿韵，田野新梦——基于气候适应性的乡村绿色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乡居绿韵，田野新梦——基于气候适应性的乡村绿色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