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B3AB" w14:textId="1143251E" w:rsidR="00C313FE" w:rsidRDefault="00C313FE" w:rsidP="00C313FE">
      <w:r>
        <w:t>毛细森林——碳中和理念下的林木种质博物馆设计说明</w:t>
      </w:r>
    </w:p>
    <w:p w14:paraId="72C269BB" w14:textId="77777777" w:rsidR="00C313FE" w:rsidRDefault="00C313FE" w:rsidP="00C313FE"/>
    <w:p w14:paraId="060731EC" w14:textId="77777777" w:rsidR="00C313FE" w:rsidRDefault="00C313FE" w:rsidP="00C313FE"/>
    <w:p w14:paraId="5D12D18C" w14:textId="3B562E73" w:rsidR="00C313FE" w:rsidRDefault="00C313FE" w:rsidP="00C313FE">
      <w:r>
        <w:t xml:space="preserve">一、设计理念说明 </w:t>
      </w:r>
    </w:p>
    <w:p w14:paraId="35FDC525" w14:textId="77777777" w:rsidR="00C313FE" w:rsidRDefault="00C313FE" w:rsidP="00C313FE">
      <w:r>
        <w:rPr>
          <w:rFonts w:hint="eastAsia"/>
        </w:rPr>
        <w:t>项目以“自然林的生态演化”为核心理念，从“种子—树木—森林”的生态逻辑出发，打造模块化“树形”结构单元，构建具有生命力的“毛细森林”。建筑通过模拟自然系统的光合作用、呼吸循环与能量传递，集成光伏发电、雨水净化、地源热泵等绿色技术，实现零碳运行目标。设计强调装配化、可逆性与低干预，以重木结构、覆土空间与自然采光通风为核心，展现林木资源的可持续价值，打造人与自然和谐共生的生态场景。</w:t>
      </w:r>
    </w:p>
    <w:p w14:paraId="6380FBC0" w14:textId="77777777" w:rsidR="00C313FE" w:rsidRDefault="00C313FE" w:rsidP="00C313FE"/>
    <w:p w14:paraId="45B5456C" w14:textId="77777777" w:rsidR="00C313FE" w:rsidRDefault="00C313FE" w:rsidP="00C313FE"/>
    <w:p w14:paraId="563529CF" w14:textId="73C4EA18" w:rsidR="00C313FE" w:rsidRDefault="00C313FE" w:rsidP="00C313FE">
      <w:r>
        <w:t xml:space="preserve">二、结构设计说明  </w:t>
      </w:r>
    </w:p>
    <w:p w14:paraId="5091C16A" w14:textId="430862C6" w:rsidR="00C313FE" w:rsidRDefault="00C313FE" w:rsidP="00C313FE">
      <w:r>
        <w:t xml:space="preserve">1.模块化树形单元  </w:t>
      </w:r>
    </w:p>
    <w:p w14:paraId="02B5E9D6" w14:textId="3010A3E2" w:rsidR="00C313FE" w:rsidRDefault="00C313FE" w:rsidP="00C313FE">
      <w:r>
        <w:t xml:space="preserve">   </w:t>
      </w:r>
      <w:r w:rsidR="00CB3C7A">
        <w:rPr>
          <w:rFonts w:hint="eastAsia"/>
        </w:rPr>
        <w:t xml:space="preserve"> </w:t>
      </w:r>
      <w:r>
        <w:t xml:space="preserve">主体采用预制CLT（正交胶合木）结构，形成标准化“树形”模块，通过钢节点装配连接，实现快速施工与未来可拆卸重复利用。  </w:t>
      </w:r>
    </w:p>
    <w:p w14:paraId="17D8608E" w14:textId="4E3CB5B0" w:rsidR="00C313FE" w:rsidRDefault="00C313FE" w:rsidP="00C313FE">
      <w:r>
        <w:t xml:space="preserve">   </w:t>
      </w:r>
      <w:r w:rsidR="00CB3C7A">
        <w:rPr>
          <w:rFonts w:hint="eastAsia"/>
        </w:rPr>
        <w:t xml:space="preserve"> </w:t>
      </w:r>
      <w:r>
        <w:t xml:space="preserve">树形单元顶部倾斜屋面设计，优化光伏板铺设角度（倾角25°-30°），模拟树木冠层形态，兼具美学与功能性。  </w:t>
      </w:r>
    </w:p>
    <w:p w14:paraId="62FCE8B3" w14:textId="77777777" w:rsidR="00C313FE" w:rsidRDefault="00C313FE" w:rsidP="00C313FE"/>
    <w:p w14:paraId="1B7805F4" w14:textId="16D202F5" w:rsidR="00C313FE" w:rsidRDefault="00C313FE" w:rsidP="00C313FE">
      <w:r>
        <w:t xml:space="preserve">2.覆土与地温利用  </w:t>
      </w:r>
    </w:p>
    <w:p w14:paraId="66891CD5" w14:textId="2F74C768" w:rsidR="00C313FE" w:rsidRDefault="00C313FE" w:rsidP="00C313FE">
      <w:r>
        <w:t xml:space="preserve">   </w:t>
      </w:r>
      <w:r w:rsidR="00CB3C7A">
        <w:rPr>
          <w:rFonts w:hint="eastAsia"/>
        </w:rPr>
        <w:t xml:space="preserve"> </w:t>
      </w:r>
      <w:r>
        <w:t xml:space="preserve">种质库深埋地下3-5米，利用稳定地温（年均18℃±2℃）降低制冷能耗，覆土层厚度1.2米，结合防水保温层，实现被动式恒温。  </w:t>
      </w:r>
    </w:p>
    <w:p w14:paraId="35240440" w14:textId="77777777" w:rsidR="00C313FE" w:rsidRDefault="00C313FE" w:rsidP="00C313FE"/>
    <w:p w14:paraId="41C3E22B" w14:textId="1DBC8C63" w:rsidR="00C313FE" w:rsidRDefault="00C313FE" w:rsidP="00C313FE">
      <w:r>
        <w:t xml:space="preserve">3.屋面空腔与保温  </w:t>
      </w:r>
    </w:p>
    <w:p w14:paraId="12C85A13" w14:textId="204C59BB" w:rsidR="00C313FE" w:rsidRDefault="00C313FE" w:rsidP="00C313FE">
      <w:r>
        <w:t xml:space="preserve">   </w:t>
      </w:r>
      <w:r w:rsidR="00CB3C7A">
        <w:rPr>
          <w:rFonts w:hint="eastAsia"/>
        </w:rPr>
        <w:t xml:space="preserve"> </w:t>
      </w:r>
      <w:r>
        <w:t xml:space="preserve">屋面板与主梁间预留200mm空气层，通过顶部可开启通风口形成“烟囱效应”，夏季排出热空气，冬季封闭保温，降低空调负荷。  </w:t>
      </w:r>
    </w:p>
    <w:p w14:paraId="2B344533" w14:textId="77777777" w:rsidR="00C313FE" w:rsidRDefault="00C313FE" w:rsidP="00C313FE"/>
    <w:p w14:paraId="764DC815" w14:textId="77777777" w:rsidR="00C313FE" w:rsidRDefault="00C313FE" w:rsidP="00C313FE"/>
    <w:p w14:paraId="2101BDF3" w14:textId="28C1D8C1" w:rsidR="00C313FE" w:rsidRDefault="00C313FE" w:rsidP="00C313FE">
      <w:r>
        <w:t xml:space="preserve">三、给排水设计说明  </w:t>
      </w:r>
    </w:p>
    <w:p w14:paraId="5AE0D18B" w14:textId="6CC5DF2B" w:rsidR="00C313FE" w:rsidRDefault="00C313FE" w:rsidP="00C313FE">
      <w:r>
        <w:t xml:space="preserve">1.雨水收集与净化系统  </w:t>
      </w:r>
    </w:p>
    <w:p w14:paraId="7DD39929" w14:textId="44305D30" w:rsidR="00C313FE" w:rsidRDefault="00C313FE" w:rsidP="00C313FE">
      <w:r>
        <w:t xml:space="preserve">   </w:t>
      </w:r>
      <w:r w:rsidR="00CB3C7A">
        <w:rPr>
          <w:rFonts w:hint="eastAsia"/>
        </w:rPr>
        <w:t xml:space="preserve"> </w:t>
      </w:r>
      <w:r>
        <w:t xml:space="preserve">收集：树形屋顶设置导流槽，雨水经透明管道（模拟树干导管）汇入地下雨水池（容积200m³），过滤后储存。  </w:t>
      </w:r>
    </w:p>
    <w:p w14:paraId="39A7A7AA" w14:textId="3E5B0089" w:rsidR="00C313FE" w:rsidRDefault="00C313FE" w:rsidP="00C313FE">
      <w:r>
        <w:t xml:space="preserve">   </w:t>
      </w:r>
      <w:r w:rsidR="00CB3C7A">
        <w:rPr>
          <w:rFonts w:hint="eastAsia"/>
        </w:rPr>
        <w:t xml:space="preserve"> </w:t>
      </w:r>
      <w:r>
        <w:t xml:space="preserve">净化：采用“毛细树枝块过滤+多重水泵加压”工艺，去除悬浮物与微生物，水质达《城市杂用水标准》（GB/T 18920），用于灌溉、景观水景及清洁。  </w:t>
      </w:r>
    </w:p>
    <w:p w14:paraId="6FD802A4" w14:textId="77777777" w:rsidR="00C313FE" w:rsidRDefault="00C313FE" w:rsidP="00C313FE"/>
    <w:p w14:paraId="4CEA3E45" w14:textId="0D0AF4D0" w:rsidR="00C313FE" w:rsidRDefault="00C313FE" w:rsidP="00C313FE">
      <w:r>
        <w:t xml:space="preserve">2.节水与循环利用  </w:t>
      </w:r>
    </w:p>
    <w:p w14:paraId="5163BE19" w14:textId="4A4B76F2" w:rsidR="00C313FE" w:rsidRDefault="00C313FE" w:rsidP="00C313FE">
      <w:r>
        <w:t xml:space="preserve">   </w:t>
      </w:r>
      <w:r w:rsidR="00CB3C7A">
        <w:rPr>
          <w:rFonts w:hint="eastAsia"/>
        </w:rPr>
        <w:t xml:space="preserve"> </w:t>
      </w:r>
      <w:r>
        <w:t xml:space="preserve">室内采用低流量节水器具，节水率40%；中庭设置生态水池，通过植物根系自然净化，补充景观用水需求。  </w:t>
      </w:r>
    </w:p>
    <w:p w14:paraId="7A80A789" w14:textId="77777777" w:rsidR="00C313FE" w:rsidRDefault="00C313FE" w:rsidP="00C313FE"/>
    <w:p w14:paraId="34A82689" w14:textId="77777777" w:rsidR="00C313FE" w:rsidRDefault="00C313FE" w:rsidP="00C313FE">
      <w:r>
        <w:t>---</w:t>
      </w:r>
    </w:p>
    <w:p w14:paraId="31DB21AC" w14:textId="77777777" w:rsidR="00C313FE" w:rsidRDefault="00C313FE" w:rsidP="00C313FE"/>
    <w:p w14:paraId="3EA79D66" w14:textId="5D6A78BD" w:rsidR="00C313FE" w:rsidRDefault="00C313FE" w:rsidP="00C313FE">
      <w:r>
        <w:t xml:space="preserve">四、暖通设计说明  </w:t>
      </w:r>
    </w:p>
    <w:p w14:paraId="3F4E2AB2" w14:textId="12BE7DCD" w:rsidR="00C313FE" w:rsidRDefault="00C313FE" w:rsidP="00C313FE">
      <w:r>
        <w:t xml:space="preserve">1.地源热泵系统  </w:t>
      </w:r>
    </w:p>
    <w:p w14:paraId="34C8C3EF" w14:textId="643BC608" w:rsidR="00C313FE" w:rsidRDefault="00C313FE" w:rsidP="00C313FE">
      <w:r>
        <w:t xml:space="preserve">   </w:t>
      </w:r>
      <w:r w:rsidR="00CB3C7A">
        <w:rPr>
          <w:rFonts w:hint="eastAsia"/>
        </w:rPr>
        <w:t xml:space="preserve"> </w:t>
      </w:r>
      <w:r>
        <w:t xml:space="preserve">利用邻近水库水体（深度4-6米）作为冷热源，冬季提取水体热能供暖（COP≥4.0），夏季反向制冷（EER≥5.0），较传统空调节能30%-50%。  </w:t>
      </w:r>
    </w:p>
    <w:p w14:paraId="1511766D" w14:textId="0FD9A79B" w:rsidR="00C313FE" w:rsidRDefault="00C313FE" w:rsidP="00C313FE">
      <w:r>
        <w:lastRenderedPageBreak/>
        <w:t xml:space="preserve">   </w:t>
      </w:r>
      <w:r w:rsidR="00CB3C7A">
        <w:rPr>
          <w:rFonts w:hint="eastAsia"/>
        </w:rPr>
        <w:t xml:space="preserve"> </w:t>
      </w:r>
      <w:r>
        <w:t>末端采用辐射地板+新风换气系统，结合CO</w:t>
      </w:r>
      <w:r>
        <w:rPr>
          <w:rFonts w:ascii="Times New Roman" w:hAnsi="Times New Roman" w:cs="Times New Roman"/>
        </w:rPr>
        <w:t>₂</w:t>
      </w:r>
      <w:r>
        <w:t xml:space="preserve">浓度传感器调控新风量，保证室内空气品质。  </w:t>
      </w:r>
    </w:p>
    <w:p w14:paraId="59F8FBD4" w14:textId="77777777" w:rsidR="00C313FE" w:rsidRDefault="00C313FE" w:rsidP="00C313FE"/>
    <w:p w14:paraId="3FE1D1C0" w14:textId="0941756D" w:rsidR="00C313FE" w:rsidRDefault="00C313FE" w:rsidP="00C313FE">
      <w:r>
        <w:t xml:space="preserve">2.被动式通风设计  </w:t>
      </w:r>
    </w:p>
    <w:p w14:paraId="55389581" w14:textId="13B643C7" w:rsidR="00C313FE" w:rsidRDefault="00C313FE" w:rsidP="00C313FE">
      <w:r>
        <w:t xml:space="preserve">   </w:t>
      </w:r>
      <w:r w:rsidR="00CB3C7A">
        <w:rPr>
          <w:rFonts w:hint="eastAsia"/>
        </w:rPr>
        <w:t xml:space="preserve"> </w:t>
      </w:r>
      <w:r>
        <w:t xml:space="preserve">中庭顶部设电动天窗，结合侧向百叶形成“穿堂风”，过渡季节自然通风占比≥60%，减少机械通风能耗。  </w:t>
      </w:r>
    </w:p>
    <w:p w14:paraId="76CC5F22" w14:textId="77777777" w:rsidR="00C313FE" w:rsidRDefault="00C313FE" w:rsidP="00C313FE"/>
    <w:p w14:paraId="2B0C3AAE" w14:textId="77777777" w:rsidR="00C313FE" w:rsidRDefault="00C313FE" w:rsidP="00C313FE"/>
    <w:p w14:paraId="0F33F3E4" w14:textId="536D1AE3" w:rsidR="00C313FE" w:rsidRDefault="00C313FE" w:rsidP="00C313FE">
      <w:r>
        <w:t xml:space="preserve">五、电气设计说明  </w:t>
      </w:r>
    </w:p>
    <w:p w14:paraId="57201AAA" w14:textId="65A632B5" w:rsidR="00C313FE" w:rsidRDefault="00C313FE" w:rsidP="00C313FE">
      <w:r>
        <w:t xml:space="preserve">1.光伏发电系统  </w:t>
      </w:r>
    </w:p>
    <w:p w14:paraId="05ABC560" w14:textId="3DBA8E32" w:rsidR="00C313FE" w:rsidRDefault="00C313FE" w:rsidP="00C313FE">
      <w:r>
        <w:t xml:space="preserve">   </w:t>
      </w:r>
      <w:r w:rsidR="00CB3C7A">
        <w:rPr>
          <w:rFonts w:hint="eastAsia"/>
        </w:rPr>
        <w:t xml:space="preserve"> </w:t>
      </w:r>
      <w:r>
        <w:t xml:space="preserve">屋面全覆盖单晶硅光伏板（转化效率≥22%），总装机容量350kW，年发电量约42万kWh，满足建筑80%用电需求。  </w:t>
      </w:r>
    </w:p>
    <w:p w14:paraId="29BFB0A5" w14:textId="6B22E53D" w:rsidR="00C313FE" w:rsidRDefault="00C313FE" w:rsidP="00C313FE">
      <w:r>
        <w:t xml:space="preserve">   </w:t>
      </w:r>
      <w:r w:rsidR="00CB3C7A">
        <w:rPr>
          <w:rFonts w:hint="eastAsia"/>
        </w:rPr>
        <w:t xml:space="preserve"> </w:t>
      </w:r>
      <w:r>
        <w:t xml:space="preserve">配置锂电储能系统（容量500kWh），储存日间富余电能，供夜间及阴天使用，实现离网备用。  </w:t>
      </w:r>
    </w:p>
    <w:p w14:paraId="39E86955" w14:textId="77777777" w:rsidR="00C313FE" w:rsidRDefault="00C313FE" w:rsidP="00C313FE"/>
    <w:p w14:paraId="241DAEFB" w14:textId="76BB50B3" w:rsidR="00C313FE" w:rsidRDefault="00C313FE" w:rsidP="00C313FE">
      <w:r>
        <w:t xml:space="preserve">2.智能能源管理  </w:t>
      </w:r>
    </w:p>
    <w:p w14:paraId="21CEA981" w14:textId="41C6178D" w:rsidR="00C313FE" w:rsidRDefault="00C313FE" w:rsidP="00C313FE">
      <w:r>
        <w:t xml:space="preserve">   </w:t>
      </w:r>
      <w:r w:rsidR="00CB3C7A">
        <w:rPr>
          <w:rFonts w:hint="eastAsia"/>
        </w:rPr>
        <w:t xml:space="preserve"> </w:t>
      </w:r>
      <w:r>
        <w:t xml:space="preserve">通过AI控制器实时监测光伏发电、储能与负载需求，优先供给实验仪器、空调等高能耗设备，动态优化能效。  </w:t>
      </w:r>
    </w:p>
    <w:p w14:paraId="104976EF" w14:textId="77777777" w:rsidR="00C313FE" w:rsidRDefault="00C313FE" w:rsidP="00C313FE"/>
    <w:p w14:paraId="6D6463B9" w14:textId="0CF043B7" w:rsidR="00C313FE" w:rsidRDefault="00C313FE" w:rsidP="00C313FE">
      <w:r>
        <w:t xml:space="preserve">3.低碳照明设计  </w:t>
      </w:r>
    </w:p>
    <w:p w14:paraId="3F529330" w14:textId="03407753" w:rsidR="00C313FE" w:rsidRDefault="00C313FE" w:rsidP="00C313FE">
      <w:r>
        <w:t xml:space="preserve">   </w:t>
      </w:r>
      <w:r w:rsidR="00CB3C7A">
        <w:rPr>
          <w:rFonts w:hint="eastAsia"/>
        </w:rPr>
        <w:t xml:space="preserve"> </w:t>
      </w:r>
      <w:r>
        <w:t xml:space="preserve">采用DC 24V低压LED照明系统，与光伏直流母线直连，减少逆变损耗；庭院与走廊设置光导管，白天自然采光覆盖率达90%。  </w:t>
      </w:r>
    </w:p>
    <w:p w14:paraId="5DE57054" w14:textId="77777777" w:rsidR="00C313FE" w:rsidRDefault="00C313FE" w:rsidP="00C313FE"/>
    <w:p w14:paraId="672BF076" w14:textId="77777777" w:rsidR="00C313FE" w:rsidRDefault="00C313FE" w:rsidP="00C313FE"/>
    <w:p w14:paraId="1BB4C9B8" w14:textId="1D6F9279" w:rsidR="00C313FE" w:rsidRDefault="00C313FE" w:rsidP="00C313FE">
      <w:r>
        <w:t xml:space="preserve">六、技术整合与创新  </w:t>
      </w:r>
    </w:p>
    <w:p w14:paraId="01AB4C13" w14:textId="6D4D7A56" w:rsidR="00C313FE" w:rsidRDefault="00C313FE" w:rsidP="00C313FE">
      <w:r>
        <w:t xml:space="preserve">1. 碳汇计算  </w:t>
      </w:r>
    </w:p>
    <w:p w14:paraId="2392192B" w14:textId="53526870" w:rsidR="00C313FE" w:rsidRDefault="00C313FE" w:rsidP="00C313FE">
      <w:r>
        <w:t xml:space="preserve">   </w:t>
      </w:r>
      <w:r w:rsidR="00CB3C7A">
        <w:rPr>
          <w:rFonts w:hint="eastAsia"/>
        </w:rPr>
        <w:t xml:space="preserve"> </w:t>
      </w:r>
      <w:r>
        <w:t xml:space="preserve">CLT木材固碳量约120吨，光伏年减碳量260吨，覆盖建筑全生命周期碳排放。  </w:t>
      </w:r>
    </w:p>
    <w:p w14:paraId="36DC5D2B" w14:textId="35FF281F" w:rsidR="00C313FE" w:rsidRDefault="00C313FE" w:rsidP="00C313FE">
      <w:r>
        <w:t xml:space="preserve">2.生态展示  </w:t>
      </w:r>
    </w:p>
    <w:p w14:paraId="3EEEFD3C" w14:textId="15FF7FBC" w:rsidR="00C313FE" w:rsidRDefault="00C313FE" w:rsidP="00C313FE">
      <w:r>
        <w:t xml:space="preserve">   </w:t>
      </w:r>
      <w:r w:rsidR="00CB3C7A">
        <w:rPr>
          <w:rFonts w:hint="eastAsia"/>
        </w:rPr>
        <w:t xml:space="preserve"> </w:t>
      </w:r>
      <w:r>
        <w:t xml:space="preserve">透明管道、光导管等技术构件外露设计，结合交互屏幕实时显示能耗数据，增强公众低碳教育意义。  </w:t>
      </w:r>
    </w:p>
    <w:p w14:paraId="7175ACA1" w14:textId="77777777" w:rsidR="00C313FE" w:rsidRDefault="00C313FE" w:rsidP="00C313FE"/>
    <w:p w14:paraId="4A6C816B" w14:textId="32E5674F" w:rsidR="00C313FE" w:rsidRDefault="00C313FE" w:rsidP="00C313FE">
      <w:r>
        <w:t xml:space="preserve">结语  </w:t>
      </w:r>
    </w:p>
    <w:p w14:paraId="740961D2" w14:textId="77777777" w:rsidR="00F66396" w:rsidRDefault="00F66396" w:rsidP="00F66396">
      <w:pPr>
        <w:ind w:firstLineChars="200" w:firstLine="420"/>
      </w:pPr>
      <w:r>
        <w:rPr>
          <w:rFonts w:hint="eastAsia"/>
        </w:rPr>
        <w:t>林木种质资源博物馆位于南方某以农林为特色的高校内，设计灵感源于自然林的生态演化过程，从种子到树木再到森林，以“树”形模块化单元为基础，形成具有生命感的“毛细森林”。</w:t>
      </w:r>
    </w:p>
    <w:p w14:paraId="26FAB113" w14:textId="77777777" w:rsidR="00F66396" w:rsidRDefault="00F66396" w:rsidP="00F66396">
      <w:r>
        <w:rPr>
          <w:rFonts w:hint="eastAsia"/>
        </w:rPr>
        <w:t>建筑通过装配式设计，将多个树形结构连接成整体，不仅象征自然的生长规律，还融入多项绿色低碳技术。树形单元屋顶斜面铺设光伏板，模拟树木光合作用，将太阳能转化为清洁电能；</w:t>
      </w:r>
    </w:p>
    <w:p w14:paraId="7A67DC12" w14:textId="77777777" w:rsidR="00F66396" w:rsidRDefault="00F66396" w:rsidP="00F66396">
      <w:pPr>
        <w:ind w:firstLineChars="200" w:firstLine="420"/>
      </w:pPr>
      <w:r>
        <w:rPr>
          <w:rFonts w:hint="eastAsia"/>
        </w:rPr>
        <w:t>屋顶雨水通过导流系统沿树干透明管道收集至地下雨水池，循环利用，实现水资源高效管理。</w:t>
      </w:r>
    </w:p>
    <w:p w14:paraId="190C43DD" w14:textId="3320BB40" w:rsidR="00AB72FD" w:rsidRDefault="00F66396" w:rsidP="00F66396">
      <w:pPr>
        <w:ind w:firstLineChars="200" w:firstLine="420"/>
      </w:pPr>
      <w:r>
        <w:rPr>
          <w:rFonts w:hint="eastAsia"/>
        </w:rPr>
        <w:t>种子资源库深埋山体，借助地温降低制冷能耗，而水源热泵系统利用邻近水库的热能，满足冬季供暖与夏季制冷需求。建筑主体采用重木结构与复合木材，低碳环保且符合装配式施工要求，展现林木资源的可持续价值。同时，通过天窗与天井设计优化采光与通风，搭配高性能保温材料提升能效。整体建筑以自然美学和技术创新为核心，呈现人与自然和谐共生的生态场景，既体现了绿色低碳理念，又成为林木资源保护与科研展示的标志</w:t>
      </w:r>
      <w:r>
        <w:rPr>
          <w:rFonts w:hint="eastAsia"/>
        </w:rPr>
        <w:t>。</w:t>
      </w:r>
    </w:p>
    <w:sectPr w:rsidR="00AB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3B6E" w14:textId="77777777" w:rsidR="00AB061D" w:rsidRDefault="00AB061D" w:rsidP="00C313FE">
      <w:r>
        <w:separator/>
      </w:r>
    </w:p>
  </w:endnote>
  <w:endnote w:type="continuationSeparator" w:id="0">
    <w:p w14:paraId="247BC132" w14:textId="77777777" w:rsidR="00AB061D" w:rsidRDefault="00AB061D" w:rsidP="00C3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CEC28" w14:textId="77777777" w:rsidR="00AB061D" w:rsidRDefault="00AB061D" w:rsidP="00C313FE">
      <w:r>
        <w:separator/>
      </w:r>
    </w:p>
  </w:footnote>
  <w:footnote w:type="continuationSeparator" w:id="0">
    <w:p w14:paraId="22B84F8B" w14:textId="77777777" w:rsidR="00AB061D" w:rsidRDefault="00AB061D" w:rsidP="00C31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98"/>
    <w:rsid w:val="001167F3"/>
    <w:rsid w:val="004C6408"/>
    <w:rsid w:val="00556BE9"/>
    <w:rsid w:val="005E5E6F"/>
    <w:rsid w:val="00947631"/>
    <w:rsid w:val="00947C98"/>
    <w:rsid w:val="00976B7D"/>
    <w:rsid w:val="009C36CC"/>
    <w:rsid w:val="00AB061D"/>
    <w:rsid w:val="00AB72FD"/>
    <w:rsid w:val="00C10DCD"/>
    <w:rsid w:val="00C313FE"/>
    <w:rsid w:val="00CB3C7A"/>
    <w:rsid w:val="00DC7CC3"/>
    <w:rsid w:val="00F6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9653F"/>
  <w15:chartTrackingRefBased/>
  <w15:docId w15:val="{7671B4B5-55D8-47B6-A416-61E13D6B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1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lin</dc:creator>
  <cp:keywords/>
  <dc:description/>
  <cp:lastModifiedBy>yu lin</cp:lastModifiedBy>
  <cp:revision>15</cp:revision>
  <dcterms:created xsi:type="dcterms:W3CDTF">2025-03-08T15:24:00Z</dcterms:created>
  <dcterms:modified xsi:type="dcterms:W3CDTF">2025-03-08T15:42:00Z</dcterms:modified>
</cp:coreProperties>
</file>