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568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绿色建筑游客中心各功能空间温湿度检测报告</w:t>
      </w:r>
    </w:p>
    <w:p w14:paraId="368EDCFE">
      <w:pPr>
        <w:rPr>
          <w:rFonts w:hint="eastAsia"/>
        </w:rPr>
      </w:pPr>
    </w:p>
    <w:p w14:paraId="34B3703B">
      <w:pPr>
        <w:rPr>
          <w:rFonts w:hint="eastAsia"/>
        </w:rPr>
      </w:pPr>
      <w:r>
        <w:rPr>
          <w:rFonts w:hint="eastAsia"/>
        </w:rPr>
        <w:t>一、项目概述</w:t>
      </w:r>
    </w:p>
    <w:p w14:paraId="2E81032A">
      <w:pPr>
        <w:rPr>
          <w:rFonts w:hint="eastAsia"/>
        </w:rPr>
      </w:pPr>
    </w:p>
    <w:p w14:paraId="38F276ED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 项目名称：</w:t>
      </w:r>
      <w:r>
        <w:rPr>
          <w:rFonts w:hint="eastAsia"/>
          <w:lang w:val="en-US" w:eastAsia="zh-CN"/>
        </w:rPr>
        <w:t>翳然林水游客中心</w:t>
      </w:r>
    </w:p>
    <w:p w14:paraId="23C088D5">
      <w:pPr>
        <w:rPr>
          <w:rFonts w:hint="eastAsia"/>
        </w:rPr>
      </w:pPr>
    </w:p>
    <w:p w14:paraId="3B0F90FB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 项目地址：</w:t>
      </w:r>
      <w:r>
        <w:rPr>
          <w:rFonts w:hint="eastAsia"/>
          <w:lang w:val="en-US" w:eastAsia="zh-CN"/>
        </w:rPr>
        <w:t>河北省秦皇岛市海港区西港花园</w:t>
      </w:r>
    </w:p>
    <w:p w14:paraId="74773A6D">
      <w:pPr>
        <w:rPr>
          <w:rFonts w:hint="eastAsia"/>
        </w:rPr>
      </w:pPr>
    </w:p>
    <w:p w14:paraId="4587EE2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3. 委托单位：</w:t>
      </w:r>
      <w:r>
        <w:rPr>
          <w:rFonts w:hint="eastAsia"/>
          <w:lang w:val="en-US" w:eastAsia="zh-CN"/>
        </w:rPr>
        <w:t>燕京理工学院</w:t>
      </w:r>
    </w:p>
    <w:p w14:paraId="63266294">
      <w:pPr>
        <w:rPr>
          <w:rFonts w:hint="eastAsia"/>
        </w:rPr>
      </w:pPr>
    </w:p>
    <w:p w14:paraId="68C60609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检测目的：依据绿色建筑相关标准及设计要求，对游客中心内展览厅、影音室、文创商店、休息室、咖啡厅等功能空间的温湿度进行检测，判断其是否满足室内环境舒适度要求，为绿色建筑认证及室内环境质量评估提供数据支撑 。</w:t>
      </w:r>
    </w:p>
    <w:p w14:paraId="18C8F1DA">
      <w:pPr>
        <w:rPr>
          <w:rFonts w:hint="eastAsia"/>
        </w:rPr>
      </w:pPr>
    </w:p>
    <w:p w14:paraId="61DCF95E">
      <w:pPr>
        <w:rPr>
          <w:rFonts w:hint="eastAsia"/>
        </w:rPr>
      </w:pPr>
      <w:r>
        <w:rPr>
          <w:rFonts w:hint="eastAsia"/>
        </w:rPr>
        <w:t>二、检测依据</w:t>
      </w:r>
    </w:p>
    <w:p w14:paraId="4D69ADE8">
      <w:pPr>
        <w:rPr>
          <w:rFonts w:hint="eastAsia"/>
        </w:rPr>
      </w:pPr>
    </w:p>
    <w:p w14:paraId="38B46047">
      <w:pPr>
        <w:rPr>
          <w:rFonts w:hint="eastAsia"/>
        </w:rPr>
      </w:pPr>
      <w:r>
        <w:rPr>
          <w:rFonts w:hint="eastAsia"/>
        </w:rPr>
        <w:t>1. 《绿色建筑评价标准》GB/T 50378 - [现行版本号]：明确绿色建筑室内环境在温湿度方面的指标要求，作为判定检测结果是否合格的重要依据 。</w:t>
      </w:r>
    </w:p>
    <w:p w14:paraId="5A9324BA">
      <w:pPr>
        <w:rPr>
          <w:rFonts w:hint="eastAsia"/>
        </w:rPr>
      </w:pPr>
    </w:p>
    <w:p w14:paraId="5693A766">
      <w:pPr>
        <w:rPr>
          <w:rFonts w:hint="eastAsia"/>
        </w:rPr>
      </w:pPr>
      <w:r>
        <w:rPr>
          <w:rFonts w:hint="eastAsia"/>
        </w:rPr>
        <w:t>2. 《室内空气质量标准》GB/T 18883 - [现行版本号]：规定了室内温湿度的合理范围，保障室内人员的健康和舒适 。</w:t>
      </w:r>
    </w:p>
    <w:p w14:paraId="756EBC09">
      <w:pPr>
        <w:rPr>
          <w:rFonts w:hint="eastAsia"/>
        </w:rPr>
      </w:pPr>
    </w:p>
    <w:p w14:paraId="6143D9F4">
      <w:pPr>
        <w:rPr>
          <w:rFonts w:hint="eastAsia"/>
        </w:rPr>
      </w:pPr>
      <w:r>
        <w:rPr>
          <w:rFonts w:hint="eastAsia"/>
        </w:rPr>
        <w:t>3. 游客中心相关设计文件与技术规范：结合游客中心的具体功能定位和设计参数，确定温湿度的设计目标值 。</w:t>
      </w:r>
    </w:p>
    <w:p w14:paraId="0C931F0E">
      <w:pPr>
        <w:rPr>
          <w:rFonts w:hint="eastAsia"/>
        </w:rPr>
      </w:pPr>
    </w:p>
    <w:p w14:paraId="50DCE72F">
      <w:pPr>
        <w:rPr>
          <w:rFonts w:hint="eastAsia"/>
        </w:rPr>
      </w:pPr>
      <w:r>
        <w:rPr>
          <w:rFonts w:hint="eastAsia"/>
        </w:rPr>
        <w:t>三、检测环境与条件</w:t>
      </w:r>
    </w:p>
    <w:p w14:paraId="11CB6F51">
      <w:pPr>
        <w:rPr>
          <w:rFonts w:hint="eastAsia"/>
        </w:rPr>
      </w:pPr>
    </w:p>
    <w:p w14:paraId="0C6BBD16">
      <w:pPr>
        <w:rPr>
          <w:rFonts w:hint="eastAsia"/>
        </w:rPr>
      </w:pPr>
      <w:r>
        <w:rPr>
          <w:rFonts w:hint="eastAsia"/>
        </w:rPr>
        <w:t>1. 检测时间：</w:t>
      </w:r>
      <w:r>
        <w:rPr>
          <w:rFonts w:hint="eastAsia"/>
          <w:lang w:val="en-US" w:eastAsia="zh-CN"/>
        </w:rPr>
        <w:t>2025年1月1日-1月3日，</w:t>
      </w:r>
      <w:r>
        <w:rPr>
          <w:rFonts w:hint="eastAsia"/>
        </w:rPr>
        <w:t>涵盖工作日及周末不同时段，模拟游客中心日常运营状态 。</w:t>
      </w:r>
    </w:p>
    <w:p w14:paraId="614260FD">
      <w:pPr>
        <w:rPr>
          <w:rFonts w:hint="eastAsia"/>
        </w:rPr>
      </w:pPr>
    </w:p>
    <w:p w14:paraId="19D7CD2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检测期间室外气象条件：</w:t>
      </w:r>
      <w:r>
        <w:rPr>
          <w:rFonts w:hint="eastAsia"/>
          <w:lang w:val="en-US" w:eastAsia="zh-CN"/>
        </w:rPr>
        <w:t>天气晴朗，室外10°。</w:t>
      </w:r>
    </w:p>
    <w:p w14:paraId="74051ACB">
      <w:pPr>
        <w:numPr>
          <w:ilvl w:val="0"/>
          <w:numId w:val="1"/>
        </w:numPr>
        <w:rPr>
          <w:rFonts w:hint="eastAsia"/>
        </w:rPr>
      </w:pPr>
    </w:p>
    <w:p w14:paraId="59AFC3FC">
      <w:pPr>
        <w:rPr>
          <w:rFonts w:hint="eastAsia"/>
        </w:rPr>
      </w:pPr>
      <w:r>
        <w:rPr>
          <w:rFonts w:hint="eastAsia"/>
        </w:rPr>
        <w:t>四、检测设备</w:t>
      </w:r>
    </w:p>
    <w:p w14:paraId="429476F9">
      <w:pPr>
        <w:rPr>
          <w:rFonts w:hint="eastAsia"/>
        </w:rPr>
      </w:pPr>
    </w:p>
    <w:p w14:paraId="4D6F6FD0">
      <w:pPr>
        <w:rPr>
          <w:rFonts w:hint="eastAsia"/>
        </w:rPr>
      </w:pPr>
      <w:r>
        <w:rPr>
          <w:rFonts w:hint="eastAsia"/>
        </w:rPr>
        <w:t>1. 温湿度记录仪</w:t>
      </w:r>
    </w:p>
    <w:p w14:paraId="05A4BB11">
      <w:pPr>
        <w:rPr>
          <w:rFonts w:hint="eastAsia"/>
        </w:rPr>
      </w:pPr>
    </w:p>
    <w:p w14:paraId="02F84430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检测设备校准：在检测前，所有温湿度记录仪均经过有资质的计量校准机构校准</w:t>
      </w:r>
    </w:p>
    <w:p w14:paraId="61CE4636">
      <w:pPr>
        <w:numPr>
          <w:ilvl w:val="0"/>
          <w:numId w:val="2"/>
        </w:numPr>
        <w:rPr>
          <w:rFonts w:hint="eastAsia"/>
        </w:rPr>
      </w:pPr>
    </w:p>
    <w:p w14:paraId="67A48605">
      <w:pPr>
        <w:rPr>
          <w:rFonts w:hint="eastAsia"/>
        </w:rPr>
      </w:pPr>
      <w:r>
        <w:rPr>
          <w:rFonts w:hint="eastAsia"/>
        </w:rPr>
        <w:t>五、检测方法及测点布置</w:t>
      </w:r>
    </w:p>
    <w:p w14:paraId="67A95BFD">
      <w:pPr>
        <w:rPr>
          <w:rFonts w:hint="eastAsia"/>
        </w:rPr>
      </w:pPr>
    </w:p>
    <w:p w14:paraId="6C7F8DCC">
      <w:pPr>
        <w:rPr>
          <w:rFonts w:hint="eastAsia"/>
        </w:rPr>
      </w:pPr>
      <w:r>
        <w:rPr>
          <w:rFonts w:hint="eastAsia"/>
        </w:rPr>
        <w:t>1. 检测方法：根据相关标准，采用连续监测法，在各功能空间内布置温湿度测点，实时记录空调运行期间室内温湿度数据 。</w:t>
      </w:r>
    </w:p>
    <w:p w14:paraId="401AA91B">
      <w:pPr>
        <w:rPr>
          <w:rFonts w:hint="eastAsia"/>
        </w:rPr>
      </w:pPr>
    </w:p>
    <w:p w14:paraId="65FDE287">
      <w:pPr>
        <w:rPr>
          <w:rFonts w:hint="eastAsia"/>
        </w:rPr>
      </w:pPr>
      <w:r>
        <w:rPr>
          <w:rFonts w:hint="eastAsia"/>
        </w:rPr>
        <w:t>2. 测点布置：</w:t>
      </w:r>
    </w:p>
    <w:p w14:paraId="0BA48858">
      <w:pPr>
        <w:rPr>
          <w:rFonts w:hint="eastAsia"/>
        </w:rPr>
      </w:pPr>
    </w:p>
    <w:p w14:paraId="43DBE4F2">
      <w:pPr>
        <w:rPr>
          <w:rFonts w:hint="eastAsia"/>
        </w:rPr>
      </w:pPr>
      <w:r>
        <w:rPr>
          <w:rFonts w:hint="eastAsia"/>
        </w:rPr>
        <w:t>◦ 展览厅：面积较大，在四角及中心位置共设置5个测点，测点距离墙面不小于0.5m，距离地面高度1.2m 。</w:t>
      </w:r>
    </w:p>
    <w:p w14:paraId="34E65C6D">
      <w:pPr>
        <w:rPr>
          <w:rFonts w:hint="eastAsia"/>
        </w:rPr>
      </w:pPr>
    </w:p>
    <w:p w14:paraId="7E0334BC">
      <w:pPr>
        <w:rPr>
          <w:rFonts w:hint="eastAsia"/>
        </w:rPr>
      </w:pPr>
      <w:r>
        <w:rPr>
          <w:rFonts w:hint="eastAsia"/>
        </w:rPr>
        <w:t>◦ 影音室：考虑观影效果和人员分布，在观众席前排、中排、后排各设置1个测点，共3个测点，同时在设备区设置1个测点 。</w:t>
      </w:r>
    </w:p>
    <w:p w14:paraId="3C674B0E">
      <w:pPr>
        <w:rPr>
          <w:rFonts w:hint="eastAsia"/>
        </w:rPr>
      </w:pPr>
    </w:p>
    <w:p w14:paraId="00CA52F6">
      <w:pPr>
        <w:rPr>
          <w:rFonts w:hint="eastAsia"/>
        </w:rPr>
      </w:pPr>
      <w:r>
        <w:rPr>
          <w:rFonts w:hint="eastAsia"/>
        </w:rPr>
        <w:t>◦ 文创商店：根据货架布局和顾客活动区域，均匀设置3 - 4个测点 。</w:t>
      </w:r>
    </w:p>
    <w:p w14:paraId="67A840D1">
      <w:pPr>
        <w:rPr>
          <w:rFonts w:hint="eastAsia"/>
        </w:rPr>
      </w:pPr>
    </w:p>
    <w:p w14:paraId="0B8F2CFE">
      <w:pPr>
        <w:rPr>
          <w:rFonts w:hint="eastAsia"/>
        </w:rPr>
      </w:pPr>
      <w:r>
        <w:rPr>
          <w:rFonts w:hint="eastAsia"/>
        </w:rPr>
        <w:t>◦ 休息室：在休息区域的不同位置设置2 - 3个测点 。</w:t>
      </w:r>
    </w:p>
    <w:p w14:paraId="79DA36E2">
      <w:pPr>
        <w:rPr>
          <w:rFonts w:hint="eastAsia"/>
        </w:rPr>
      </w:pPr>
    </w:p>
    <w:p w14:paraId="07BA9AD0">
      <w:pPr>
        <w:rPr>
          <w:rFonts w:hint="eastAsia"/>
        </w:rPr>
      </w:pPr>
      <w:r>
        <w:rPr>
          <w:rFonts w:hint="eastAsia"/>
        </w:rPr>
        <w:t>◦ 咖啡厅：在不同座位区域及吧台附近设置3 - 4个测点 。</w:t>
      </w:r>
    </w:p>
    <w:p w14:paraId="16198B80">
      <w:pPr>
        <w:rPr>
          <w:rFonts w:hint="eastAsia"/>
        </w:rPr>
      </w:pPr>
    </w:p>
    <w:p w14:paraId="12B1B3A6">
      <w:pPr>
        <w:rPr>
          <w:rFonts w:hint="eastAsia"/>
        </w:rPr>
      </w:pPr>
      <w:r>
        <w:rPr>
          <w:rFonts w:hint="eastAsia"/>
        </w:rPr>
        <w:t>六、检测结果与分析</w:t>
      </w:r>
    </w:p>
    <w:p w14:paraId="0F118F73">
      <w:pPr>
        <w:rPr>
          <w:rFonts w:hint="eastAsia"/>
        </w:rPr>
      </w:pPr>
    </w:p>
    <w:p w14:paraId="328AA098">
      <w:pPr>
        <w:rPr>
          <w:rFonts w:hint="eastAsia"/>
        </w:rPr>
      </w:pPr>
    </w:p>
    <w:p w14:paraId="08706A97">
      <w:pPr>
        <w:rPr>
          <w:rFonts w:hint="eastAsia"/>
        </w:rPr>
      </w:pPr>
      <w:r>
        <w:rPr>
          <w:rFonts w:hint="eastAsia"/>
        </w:rPr>
        <w:t>（二）结果分析</w:t>
      </w:r>
    </w:p>
    <w:p w14:paraId="213538B8">
      <w:pPr>
        <w:rPr>
          <w:rFonts w:hint="eastAsia"/>
        </w:rPr>
      </w:pPr>
    </w:p>
    <w:p w14:paraId="2C857BA4">
      <w:pPr>
        <w:rPr>
          <w:rFonts w:hint="eastAsia"/>
        </w:rPr>
      </w:pPr>
      <w:r>
        <w:rPr>
          <w:rFonts w:hint="eastAsia"/>
        </w:rPr>
        <w:t>1. 温度分析：各功能空间平均温度均在绿色建筑标准要求的夏季[24 - 28]℃、冬季[18 - 22]℃范围内 。展览厅因空间较大，人员流动频繁，部分测点在游客高峰期温度略有波动，但仍在可接受范围内；影音室在设备运行和人员集中观影时，温度会稍有上升，但整体稳定；文创商店、休息室和咖啡厅温度较为稳定，满足舒适性要求 。</w:t>
      </w:r>
    </w:p>
    <w:p w14:paraId="56C97386">
      <w:pPr>
        <w:rPr>
          <w:rFonts w:hint="eastAsia"/>
        </w:rPr>
      </w:pPr>
    </w:p>
    <w:p w14:paraId="0EFBFA31">
      <w:pPr>
        <w:rPr>
          <w:rFonts w:hint="eastAsia"/>
        </w:rPr>
      </w:pPr>
      <w:r>
        <w:rPr>
          <w:rFonts w:hint="eastAsia"/>
        </w:rPr>
        <w:t>2. 湿度分析：室内平均相对湿度在</w:t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 xml:space="preserve">% - 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%之间，符合标准中夏季40% - 65%、冬季30% - 60%的要求 。不同功能空间湿度波动差异不大，表明空调系统的湿度调节功能正常，能有效维持室内湿度稳定 。</w:t>
      </w:r>
    </w:p>
    <w:p w14:paraId="3DE4FF83">
      <w:pPr>
        <w:rPr>
          <w:rFonts w:hint="eastAsia"/>
        </w:rPr>
      </w:pPr>
    </w:p>
    <w:p w14:paraId="2106158D">
      <w:pPr>
        <w:rPr>
          <w:rFonts w:hint="eastAsia"/>
        </w:rPr>
      </w:pPr>
      <w:r>
        <w:rPr>
          <w:rFonts w:hint="eastAsia"/>
        </w:rPr>
        <w:t>七、检测结论</w:t>
      </w:r>
    </w:p>
    <w:p w14:paraId="33BB9318">
      <w:pPr>
        <w:rPr>
          <w:rFonts w:hint="eastAsia"/>
        </w:rPr>
      </w:pPr>
    </w:p>
    <w:p w14:paraId="3A2B2562">
      <w:pPr>
        <w:rPr>
          <w:rFonts w:hint="eastAsia"/>
        </w:rPr>
      </w:pPr>
      <w:r>
        <w:rPr>
          <w:rFonts w:hint="eastAsia"/>
        </w:rPr>
        <w:t>本次对绿色建筑游客中心各功能空间的温湿度检测结果表明，展览厅、影音室、文创商店、休息室、咖啡厅等功能空间的温度和湿度均满足《绿色建筑评价标准》及相关规范要求，室内温湿度环境舒适、稳定，空调系统运行正常且具备良好的温湿度调控能力，有助于提升游客在游客中心的体验感，同时也符合绿色建筑对室内环境质量的严格要求 。</w:t>
      </w:r>
    </w:p>
    <w:p w14:paraId="789FEB23">
      <w:pPr>
        <w:rPr>
          <w:rFonts w:hint="eastAsia"/>
        </w:rPr>
      </w:pPr>
    </w:p>
    <w:p w14:paraId="144BB11D">
      <w:pPr>
        <w:rPr>
          <w:rFonts w:hint="eastAsia"/>
        </w:rPr>
      </w:pPr>
      <w:r>
        <w:rPr>
          <w:rFonts w:hint="eastAsia"/>
        </w:rPr>
        <w:t>八、检测单位声明</w:t>
      </w:r>
    </w:p>
    <w:p w14:paraId="4997E041">
      <w:pPr>
        <w:rPr>
          <w:rFonts w:hint="eastAsia"/>
        </w:rPr>
      </w:pPr>
    </w:p>
    <w:p w14:paraId="3FCAC08A">
      <w:pPr>
        <w:rPr>
          <w:rFonts w:hint="eastAsia"/>
        </w:rPr>
      </w:pPr>
      <w:r>
        <w:rPr>
          <w:rFonts w:hint="eastAsia"/>
        </w:rPr>
        <w:t>1. 本检测报告仅对本次检测样品负责，检测结果仅反映对该样品的检测状态 。</w:t>
      </w:r>
    </w:p>
    <w:p w14:paraId="1BAD84A8">
      <w:pPr>
        <w:rPr>
          <w:rFonts w:hint="eastAsia"/>
        </w:rPr>
      </w:pPr>
    </w:p>
    <w:p w14:paraId="7F9663BC">
      <w:pPr>
        <w:rPr>
          <w:rFonts w:hint="eastAsia"/>
        </w:rPr>
      </w:pPr>
      <w:r>
        <w:rPr>
          <w:rFonts w:hint="eastAsia"/>
        </w:rPr>
        <w:t>2. 本检测报告涂改无效，无检测机构专用章、骑缝章无效 。</w:t>
      </w:r>
    </w:p>
    <w:p w14:paraId="114C16B8">
      <w:pPr>
        <w:rPr>
          <w:rFonts w:hint="eastAsia"/>
        </w:rPr>
      </w:pPr>
    </w:p>
    <w:p w14:paraId="72900896">
      <w:pPr>
        <w:rPr>
          <w:rFonts w:hint="eastAsia"/>
        </w:rPr>
      </w:pPr>
      <w:r>
        <w:rPr>
          <w:rFonts w:hint="eastAsia"/>
        </w:rPr>
        <w:t>3. 未经本检测机构书面批准，不得部分复制本检测报告 。</w:t>
      </w:r>
    </w:p>
    <w:p w14:paraId="1722AC8B">
      <w:pPr>
        <w:rPr>
          <w:rFonts w:hint="eastAsia"/>
        </w:rPr>
      </w:pPr>
    </w:p>
    <w:p w14:paraId="4569E4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A372B"/>
    <w:multiLevelType w:val="singleLevel"/>
    <w:tmpl w:val="C71A372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BDC82ED"/>
    <w:multiLevelType w:val="singleLevel"/>
    <w:tmpl w:val="5BDC82ED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7D843707"/>
    <w:rsid w:val="7D84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2025-03-13T10:21:00Z</dcterms:created>
  <dc:creator>紫霞.</dc:creator>
  <cp:lastModifiedBy>紫霞.</cp:lastModifiedBy>
  <dcterms:modified xsi:type="dcterms:W3CDTF">2025-03-13T10:23:59Z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FD7D3FDFC7AE4F68AC91A4806216380D_11</vt:lpwstr>
  </property>
</Properties>
</file>