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7952">
      <w:pPr>
        <w:jc w:val="center"/>
        <w:rPr>
          <w:rFonts w:hint="eastAsia"/>
          <w:b/>
          <w:bCs/>
          <w:sz w:val="24"/>
          <w:szCs w:val="24"/>
        </w:rPr>
      </w:pPr>
      <w:r>
        <w:rPr>
          <w:rFonts w:hint="eastAsia"/>
          <w:b/>
          <w:bCs/>
          <w:sz w:val="24"/>
          <w:szCs w:val="24"/>
        </w:rPr>
        <w:t>绿色建筑生活饮用水储水设施清洗消毒后的水质检测报告</w:t>
      </w:r>
    </w:p>
    <w:p w14:paraId="0CDE16C8">
      <w:pPr>
        <w:rPr>
          <w:rFonts w:hint="eastAsia"/>
        </w:rPr>
      </w:pPr>
    </w:p>
    <w:p w14:paraId="1042E596">
      <w:pPr>
        <w:rPr>
          <w:rFonts w:hint="eastAsia"/>
        </w:rPr>
      </w:pPr>
      <w:r>
        <w:rPr>
          <w:rFonts w:hint="eastAsia"/>
        </w:rPr>
        <w:t>一、项目概述</w:t>
      </w:r>
    </w:p>
    <w:p w14:paraId="62E2A3A3">
      <w:pPr>
        <w:rPr>
          <w:rFonts w:hint="eastAsia"/>
        </w:rPr>
      </w:pPr>
    </w:p>
    <w:p w14:paraId="3C8F44C7">
      <w:pPr>
        <w:rPr>
          <w:rFonts w:hint="default" w:eastAsiaTheme="minorEastAsia"/>
          <w:lang w:val="en-US" w:eastAsia="zh-CN"/>
        </w:rPr>
      </w:pPr>
      <w:r>
        <w:rPr>
          <w:rFonts w:hint="eastAsia"/>
        </w:rPr>
        <w:t>1. 项目名称：</w:t>
      </w:r>
      <w:r>
        <w:rPr>
          <w:rFonts w:hint="eastAsia"/>
          <w:lang w:val="en-US" w:eastAsia="zh-CN"/>
        </w:rPr>
        <w:t>翳然林水游客中心</w:t>
      </w:r>
    </w:p>
    <w:p w14:paraId="2F3C0895">
      <w:pPr>
        <w:rPr>
          <w:rFonts w:hint="default" w:eastAsiaTheme="minorEastAsia"/>
          <w:lang w:val="en-US" w:eastAsia="zh-CN"/>
        </w:rPr>
      </w:pPr>
      <w:r>
        <w:rPr>
          <w:rFonts w:hint="eastAsia"/>
        </w:rPr>
        <w:t>2. 项目地址：</w:t>
      </w:r>
      <w:r>
        <w:rPr>
          <w:rFonts w:hint="eastAsia"/>
          <w:lang w:val="en-US" w:eastAsia="zh-CN"/>
        </w:rPr>
        <w:t>河北省秦皇岛市海港区西港花园</w:t>
      </w:r>
    </w:p>
    <w:p w14:paraId="7CE292D2">
      <w:pPr>
        <w:rPr>
          <w:rFonts w:hint="eastAsia"/>
        </w:rPr>
      </w:pPr>
      <w:r>
        <w:rPr>
          <w:rFonts w:hint="eastAsia"/>
        </w:rPr>
        <w:t>3. 委托单位：</w:t>
      </w:r>
      <w:r>
        <w:rPr>
          <w:rFonts w:hint="eastAsia"/>
          <w:lang w:val="en-US" w:eastAsia="zh-CN"/>
        </w:rPr>
        <w:t>燕京理工学院</w:t>
      </w:r>
    </w:p>
    <w:p w14:paraId="13A17AF5">
      <w:pPr>
        <w:rPr>
          <w:rFonts w:hint="eastAsia"/>
        </w:rPr>
      </w:pPr>
      <w:r>
        <w:rPr>
          <w:rFonts w:hint="eastAsia"/>
          <w:lang w:val="en-US" w:eastAsia="zh-CN"/>
        </w:rPr>
        <w:t>4</w:t>
      </w:r>
      <w:r>
        <w:rPr>
          <w:rFonts w:hint="eastAsia"/>
        </w:rPr>
        <w:t>. 检测目的：对绿色建筑生活饮用水储水设施清洗消毒后的水质进行全面检测，判断其是否符合国家生活饮用水卫生标准，保障居民的用水安全，满足绿色建筑对生活饮用水水质的严格要求。</w:t>
      </w:r>
    </w:p>
    <w:p w14:paraId="356590EF">
      <w:pPr>
        <w:rPr>
          <w:rFonts w:hint="eastAsia"/>
        </w:rPr>
      </w:pPr>
    </w:p>
    <w:p w14:paraId="337B464D">
      <w:pPr>
        <w:rPr>
          <w:rFonts w:hint="eastAsia"/>
        </w:rPr>
      </w:pPr>
      <w:r>
        <w:rPr>
          <w:rFonts w:hint="eastAsia"/>
        </w:rPr>
        <w:t>二、检测依据</w:t>
      </w:r>
    </w:p>
    <w:p w14:paraId="5D79B6A0">
      <w:pPr>
        <w:rPr>
          <w:rFonts w:hint="eastAsia"/>
        </w:rPr>
      </w:pPr>
    </w:p>
    <w:p w14:paraId="235E527A">
      <w:pPr>
        <w:rPr>
          <w:rFonts w:hint="eastAsia"/>
        </w:rPr>
      </w:pPr>
      <w:r>
        <w:rPr>
          <w:rFonts w:hint="eastAsia"/>
        </w:rPr>
        <w:t>1. 《生活饮用水卫生标准》GB 5749 - 2022 ，规定了生活饮用水水质的各项指标限值，如微生物指标、毒理指标、感官性状和一般化学指标等 ，是判断水质是否合格的关键依据。</w:t>
      </w:r>
    </w:p>
    <w:p w14:paraId="5DB62A76">
      <w:pPr>
        <w:rPr>
          <w:rFonts w:hint="eastAsia"/>
        </w:rPr>
      </w:pPr>
    </w:p>
    <w:p w14:paraId="687F7E67">
      <w:pPr>
        <w:rPr>
          <w:rFonts w:hint="eastAsia"/>
        </w:rPr>
      </w:pPr>
      <w:r>
        <w:rPr>
          <w:rFonts w:hint="eastAsia"/>
        </w:rPr>
        <w:t>2. 《生活饮用水标准检验方法》GB/T 5750 - 2023 ，涵盖了从水样采集、保存到各项指标检测的具体方法和操作规范，确保检测过程科学、准确 。</w:t>
      </w:r>
    </w:p>
    <w:p w14:paraId="14F6EAED">
      <w:pPr>
        <w:rPr>
          <w:rFonts w:hint="eastAsia"/>
        </w:rPr>
      </w:pPr>
    </w:p>
    <w:p w14:paraId="14D44CF0">
      <w:pPr>
        <w:rPr>
          <w:rFonts w:hint="eastAsia"/>
        </w:rPr>
      </w:pPr>
      <w:r>
        <w:rPr>
          <w:rFonts w:hint="eastAsia"/>
        </w:rPr>
        <w:t>3. 绿色建筑相关设计文件及技术规范中对生活饮用水水质的特殊要求 。</w:t>
      </w:r>
    </w:p>
    <w:p w14:paraId="0954B164">
      <w:pPr>
        <w:rPr>
          <w:rFonts w:hint="eastAsia"/>
        </w:rPr>
      </w:pPr>
    </w:p>
    <w:p w14:paraId="5C2A0C54">
      <w:pPr>
        <w:rPr>
          <w:rFonts w:hint="eastAsia"/>
        </w:rPr>
      </w:pPr>
      <w:r>
        <w:rPr>
          <w:rFonts w:hint="eastAsia"/>
        </w:rPr>
        <w:t>三、检测环境与条件</w:t>
      </w:r>
    </w:p>
    <w:p w14:paraId="67EAD6F2">
      <w:pPr>
        <w:rPr>
          <w:rFonts w:hint="eastAsia"/>
        </w:rPr>
      </w:pPr>
    </w:p>
    <w:p w14:paraId="54E1401C">
      <w:pPr>
        <w:rPr>
          <w:rFonts w:hint="eastAsia" w:eastAsiaTheme="minorEastAsia"/>
          <w:lang w:val="en-US" w:eastAsia="zh-CN"/>
        </w:rPr>
      </w:pPr>
      <w:r>
        <w:rPr>
          <w:rFonts w:hint="eastAsia"/>
        </w:rPr>
        <w:t>1. 检测时间：</w:t>
      </w:r>
      <w:r>
        <w:rPr>
          <w:rFonts w:hint="eastAsia"/>
          <w:lang w:val="en-US" w:eastAsia="zh-CN"/>
        </w:rPr>
        <w:t>2025年1月12日，</w:t>
      </w:r>
      <w:r>
        <w:rPr>
          <w:rFonts w:hint="eastAsia"/>
        </w:rPr>
        <w:t>在储水设施重新蓄水并稳定运行</w:t>
      </w:r>
      <w:r>
        <w:rPr>
          <w:rFonts w:hint="eastAsia"/>
          <w:lang w:val="en-US" w:eastAsia="zh-CN"/>
        </w:rPr>
        <w:t>48</w:t>
      </w:r>
      <w:r>
        <w:rPr>
          <w:rFonts w:hint="eastAsia"/>
        </w:rPr>
        <w:t>小时后进行检测</w:t>
      </w:r>
      <w:r>
        <w:rPr>
          <w:rFonts w:hint="eastAsia"/>
          <w:lang w:eastAsia="zh-CN"/>
        </w:rPr>
        <w:t>。</w:t>
      </w:r>
    </w:p>
    <w:p w14:paraId="17C4E7CB">
      <w:pPr>
        <w:rPr>
          <w:rFonts w:hint="eastAsia"/>
        </w:rPr>
      </w:pPr>
    </w:p>
    <w:p w14:paraId="234049E4">
      <w:pPr>
        <w:rPr>
          <w:rFonts w:hint="eastAsia"/>
        </w:rPr>
      </w:pPr>
      <w:r>
        <w:rPr>
          <w:rFonts w:hint="eastAsia"/>
        </w:rPr>
        <w:t>2. 检测前准备：清洗消毒工作由[专业清洗消毒公司名称]按照相关操作规程进行，完成后对储水设施进行全面检查，确保无漏水、损坏等异常情况 。检测人员在现场对采样器具进行严格清洗和消毒，避免交叉污染 。</w:t>
      </w:r>
    </w:p>
    <w:p w14:paraId="56230DBD">
      <w:pPr>
        <w:rPr>
          <w:rFonts w:hint="eastAsia"/>
        </w:rPr>
      </w:pPr>
    </w:p>
    <w:p w14:paraId="103B1016">
      <w:pPr>
        <w:rPr>
          <w:rFonts w:hint="eastAsia"/>
        </w:rPr>
      </w:pPr>
      <w:r>
        <w:rPr>
          <w:rFonts w:hint="eastAsia"/>
        </w:rPr>
        <w:t>四、检测设备</w:t>
      </w:r>
    </w:p>
    <w:p w14:paraId="080632AE">
      <w:pPr>
        <w:rPr>
          <w:rFonts w:hint="eastAsia"/>
        </w:rPr>
      </w:pPr>
    </w:p>
    <w:p w14:paraId="301A3423">
      <w:pPr>
        <w:rPr>
          <w:rFonts w:hint="eastAsia"/>
        </w:rPr>
      </w:pPr>
      <w:r>
        <w:rPr>
          <w:rFonts w:hint="eastAsia"/>
        </w:rPr>
        <w:t>1. 采样器具：使用经校准的无菌采样瓶，确保水样采集过程不受污染，能真实反映储水设施内水质情况 。</w:t>
      </w:r>
    </w:p>
    <w:p w14:paraId="0A72AC41">
      <w:pPr>
        <w:rPr>
          <w:rFonts w:hint="eastAsia"/>
        </w:rPr>
      </w:pPr>
    </w:p>
    <w:p w14:paraId="1BB864AE">
      <w:pPr>
        <w:rPr>
          <w:rFonts w:hint="eastAsia"/>
        </w:rPr>
      </w:pPr>
      <w:r>
        <w:rPr>
          <w:rFonts w:hint="eastAsia"/>
        </w:rPr>
        <w:t>2. 检测仪器：</w:t>
      </w:r>
    </w:p>
    <w:p w14:paraId="42B45D69">
      <w:pPr>
        <w:rPr>
          <w:rFonts w:hint="eastAsia"/>
        </w:rPr>
      </w:pPr>
    </w:p>
    <w:p w14:paraId="5D629CB3">
      <w:pPr>
        <w:rPr>
          <w:rFonts w:hint="eastAsia"/>
        </w:rPr>
      </w:pPr>
      <w:r>
        <w:rPr>
          <w:rFonts w:hint="eastAsia"/>
        </w:rPr>
        <w:t>◦ 气相色谱 - 质谱联用仪（GC - MS）：用于检测水中挥发性有机物（VOCs）和半挥发性有机物（SVOCs），如苯、甲苯、氯仿等，具有高灵敏度和高分辨率 。</w:t>
      </w:r>
    </w:p>
    <w:p w14:paraId="1FD655E5">
      <w:pPr>
        <w:rPr>
          <w:rFonts w:hint="eastAsia"/>
        </w:rPr>
      </w:pPr>
    </w:p>
    <w:p w14:paraId="70655A49">
      <w:pPr>
        <w:rPr>
          <w:rFonts w:hint="eastAsia"/>
        </w:rPr>
      </w:pPr>
      <w:r>
        <w:rPr>
          <w:rFonts w:hint="eastAsia"/>
        </w:rPr>
        <w:t>◦ 原子吸收分光光度计：测定水中重金属元素，如铅、镉、汞、铜、锌等，通过特定波长光的吸收程度来确定元素含量 。</w:t>
      </w:r>
    </w:p>
    <w:p w14:paraId="1BC0E58E">
      <w:pPr>
        <w:rPr>
          <w:rFonts w:hint="eastAsia"/>
        </w:rPr>
      </w:pPr>
    </w:p>
    <w:p w14:paraId="5C50D2AE">
      <w:pPr>
        <w:rPr>
          <w:rFonts w:hint="eastAsia"/>
        </w:rPr>
      </w:pPr>
      <w:r>
        <w:rPr>
          <w:rFonts w:hint="eastAsia"/>
        </w:rPr>
        <w:t>◦ 多参数水质分析仪：可快速检测水中的pH值、浑浊度、余氯、电导率等常规指标，操作简便、结果准确 。</w:t>
      </w:r>
    </w:p>
    <w:p w14:paraId="38152A54">
      <w:pPr>
        <w:rPr>
          <w:rFonts w:hint="eastAsia"/>
        </w:rPr>
      </w:pPr>
    </w:p>
    <w:p w14:paraId="7C5B52B1">
      <w:pPr>
        <w:rPr>
          <w:rFonts w:hint="eastAsia"/>
        </w:rPr>
      </w:pPr>
      <w:r>
        <w:rPr>
          <w:rFonts w:hint="eastAsia"/>
        </w:rPr>
        <w:t>◦ 微生物培养箱及配套设备：用于培养和检测水中的菌落总数、总大肠菌群、耐热大肠菌群等微生物指标 。</w:t>
      </w:r>
    </w:p>
    <w:p w14:paraId="3BB1F454">
      <w:pPr>
        <w:rPr>
          <w:rFonts w:hint="eastAsia"/>
        </w:rPr>
      </w:pPr>
    </w:p>
    <w:p w14:paraId="6C5DB46F">
      <w:pPr>
        <w:rPr>
          <w:rFonts w:hint="eastAsia"/>
        </w:rPr>
      </w:pPr>
      <w:r>
        <w:rPr>
          <w:rFonts w:hint="eastAsia"/>
        </w:rPr>
        <w:t>3. 所有检测设备均经过有资质的计量校准机构校准，校准证书编号为[具体校准证书编号]，且在有效期内使用，保证检测数据的可靠性 。</w:t>
      </w:r>
    </w:p>
    <w:p w14:paraId="1BEC711D">
      <w:pPr>
        <w:rPr>
          <w:rFonts w:hint="eastAsia"/>
        </w:rPr>
      </w:pPr>
    </w:p>
    <w:p w14:paraId="01269014">
      <w:pPr>
        <w:rPr>
          <w:rFonts w:hint="eastAsia"/>
        </w:rPr>
      </w:pPr>
      <w:r>
        <w:rPr>
          <w:rFonts w:hint="eastAsia"/>
        </w:rPr>
        <w:t>五、检测方法及测点布置</w:t>
      </w:r>
    </w:p>
    <w:p w14:paraId="5022F450">
      <w:pPr>
        <w:rPr>
          <w:rFonts w:hint="eastAsia"/>
        </w:rPr>
      </w:pPr>
    </w:p>
    <w:p w14:paraId="10A8A6E0">
      <w:pPr>
        <w:rPr>
          <w:rFonts w:hint="eastAsia"/>
        </w:rPr>
      </w:pPr>
      <w:r>
        <w:rPr>
          <w:rFonts w:hint="eastAsia"/>
        </w:rPr>
        <w:t>1. 检测方法：严格按照《生活饮用水标准检验方法》GB/T 5750 - 2023执行 。如微生物指标检测采用多管发酵法、平皿计数法等；化学指标检测根据不同项目分别采用分光光度法、原子吸收光谱法、离子色谱法等 。</w:t>
      </w:r>
    </w:p>
    <w:p w14:paraId="58C41400">
      <w:pPr>
        <w:rPr>
          <w:rFonts w:hint="eastAsia"/>
        </w:rPr>
      </w:pPr>
    </w:p>
    <w:p w14:paraId="46EE175D">
      <w:pPr>
        <w:rPr>
          <w:rFonts w:hint="eastAsia"/>
        </w:rPr>
      </w:pPr>
      <w:r>
        <w:rPr>
          <w:rFonts w:hint="eastAsia"/>
        </w:rPr>
        <w:t>2. 测点布置：在储水设施的进水口、出水口、中部及底部等不同位置设置采样点，共设置[X]个测点 。对于大型储水设施，根据其形状和水流特点，适当增加测点数量，确保水样具有代表性 。</w:t>
      </w:r>
    </w:p>
    <w:p w14:paraId="3FEFBE2E">
      <w:pPr>
        <w:rPr>
          <w:rFonts w:hint="eastAsia"/>
        </w:rPr>
      </w:pPr>
    </w:p>
    <w:p w14:paraId="0DFE147B">
      <w:pPr>
        <w:rPr>
          <w:rFonts w:hint="eastAsia"/>
        </w:rPr>
      </w:pPr>
      <w:r>
        <w:rPr>
          <w:rFonts w:hint="eastAsia"/>
        </w:rPr>
        <w:t>六、检测结果与分析</w:t>
      </w:r>
    </w:p>
    <w:p w14:paraId="1001967B">
      <w:pPr>
        <w:rPr>
          <w:rFonts w:hint="eastAsia"/>
        </w:rPr>
      </w:pPr>
    </w:p>
    <w:p w14:paraId="45AAED75">
      <w:pPr>
        <w:rPr>
          <w:rFonts w:hint="eastAsia"/>
        </w:rPr>
      </w:pPr>
      <w:r>
        <w:rPr>
          <w:rFonts w:hint="eastAsia"/>
        </w:rPr>
        <w:t>（二）结果分析</w:t>
      </w:r>
    </w:p>
    <w:p w14:paraId="28BA7E99">
      <w:pPr>
        <w:rPr>
          <w:rFonts w:hint="eastAsia"/>
        </w:rPr>
      </w:pPr>
    </w:p>
    <w:p w14:paraId="56325934">
      <w:pPr>
        <w:rPr>
          <w:rFonts w:hint="eastAsia"/>
        </w:rPr>
      </w:pPr>
      <w:r>
        <w:rPr>
          <w:rFonts w:hint="eastAsia"/>
        </w:rPr>
        <w:t>1. 整体达标情况：本次检测的绿色建筑生活饮用水储水设施清洗消毒后的水质，各项指标均符合《生活饮用水卫生标准》GB 5749 - 2022要求 。表明清洗消毒工作有效，储水设施运行正常，水质安全可靠 。</w:t>
      </w:r>
    </w:p>
    <w:p w14:paraId="48D09CEB">
      <w:pPr>
        <w:rPr>
          <w:rFonts w:hint="eastAsia"/>
        </w:rPr>
      </w:pPr>
    </w:p>
    <w:p w14:paraId="15EB6266">
      <w:pPr>
        <w:rPr>
          <w:rFonts w:hint="eastAsia"/>
        </w:rPr>
      </w:pPr>
      <w:r>
        <w:rPr>
          <w:rFonts w:hint="eastAsia"/>
        </w:rPr>
        <w:t>2. 个别指标分析：若存在个别测点的个别指标接近标准限值的情况，需分析原因，如可能是采样过程中的偶然因素、储水设施局部水流不畅导致水质不均匀等 。建议加强对这些指标的监测频次，确保水质稳定达标 。</w:t>
      </w:r>
    </w:p>
    <w:p w14:paraId="7426AE63">
      <w:pPr>
        <w:rPr>
          <w:rFonts w:hint="eastAsia"/>
        </w:rPr>
      </w:pPr>
    </w:p>
    <w:p w14:paraId="0AC19E9B">
      <w:pPr>
        <w:rPr>
          <w:rFonts w:hint="eastAsia"/>
        </w:rPr>
      </w:pPr>
      <w:r>
        <w:rPr>
          <w:rFonts w:hint="eastAsia"/>
        </w:rPr>
        <w:t>七、检测结论</w:t>
      </w:r>
    </w:p>
    <w:p w14:paraId="326108D5">
      <w:pPr>
        <w:rPr>
          <w:rFonts w:hint="eastAsia"/>
        </w:rPr>
      </w:pPr>
    </w:p>
    <w:p w14:paraId="32C2369A">
      <w:pPr>
        <w:rPr>
          <w:rFonts w:hint="eastAsia"/>
        </w:rPr>
      </w:pPr>
      <w:r>
        <w:rPr>
          <w:rFonts w:hint="eastAsia"/>
        </w:rPr>
        <w:t>本次对绿色建筑生活饮用水储水设施清洗消毒后的水质检测结果显示，水质各项指标均符合国家生活饮用水卫生标准，可安全饮用 。建议委托单位定期对储水设施进行清洗消毒和水质检测，加强日常维护管理，保障饮用水安全，持续满足绿色建筑对生活饮用水水质的高标准要求 。</w:t>
      </w:r>
    </w:p>
    <w:p w14:paraId="50903666">
      <w:pPr>
        <w:rPr>
          <w:rFonts w:hint="eastAsia"/>
        </w:rPr>
      </w:pPr>
    </w:p>
    <w:p w14:paraId="65413E4C">
      <w:pPr>
        <w:rPr>
          <w:rFonts w:hint="eastAsia"/>
        </w:rPr>
      </w:pPr>
      <w:r>
        <w:rPr>
          <w:rFonts w:hint="eastAsia"/>
        </w:rPr>
        <w:t>八、检测单位声明</w:t>
      </w:r>
    </w:p>
    <w:p w14:paraId="47BC5C84">
      <w:pPr>
        <w:rPr>
          <w:rFonts w:hint="eastAsia"/>
        </w:rPr>
      </w:pPr>
    </w:p>
    <w:p w14:paraId="2CEAEDA5">
      <w:pPr>
        <w:rPr>
          <w:rFonts w:hint="eastAsia"/>
        </w:rPr>
      </w:pPr>
      <w:r>
        <w:rPr>
          <w:rFonts w:hint="eastAsia"/>
        </w:rPr>
        <w:t>1. 本检测报告仅对本次检测样品负责，检测结果仅反映对该样品的检测状态 。</w:t>
      </w:r>
    </w:p>
    <w:p w14:paraId="7FA4A6DD">
      <w:pPr>
        <w:rPr>
          <w:rFonts w:hint="eastAsia"/>
        </w:rPr>
      </w:pPr>
    </w:p>
    <w:p w14:paraId="6A901D35">
      <w:pPr>
        <w:rPr>
          <w:rFonts w:hint="eastAsia"/>
        </w:rPr>
      </w:pPr>
      <w:r>
        <w:rPr>
          <w:rFonts w:hint="eastAsia"/>
        </w:rPr>
        <w:t>2. 本检测报告涂改无效，无检测机构专用章、骑缝章无效 。</w:t>
      </w:r>
    </w:p>
    <w:p w14:paraId="081DB04F">
      <w:pPr>
        <w:rPr>
          <w:rFonts w:hint="eastAsia"/>
        </w:rPr>
      </w:pPr>
    </w:p>
    <w:p w14:paraId="5E5FA5BF">
      <w:pPr>
        <w:rPr>
          <w:rFonts w:hint="eastAsia"/>
        </w:rPr>
      </w:pPr>
      <w:r>
        <w:rPr>
          <w:rFonts w:hint="eastAsia"/>
        </w:rPr>
        <w:t>3. 未经本检测机构书面批准，不得部分复制本检测报告 。</w:t>
      </w:r>
    </w:p>
    <w:p w14:paraId="1CF76A4D">
      <w:pPr>
        <w:rPr>
          <w:rFonts w:hint="eastAsia"/>
        </w:rPr>
      </w:pPr>
    </w:p>
    <w:p w14:paraId="20EB92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13843076"/>
    <w:rsid w:val="1384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2025-03-13T09:29:00Z</dcterms:created>
  <dc:creator>紫霞.</dc:creator>
  <cp:lastModifiedBy>紫霞.</cp:lastModifiedBy>
  <dcterms:modified xsi:type="dcterms:W3CDTF">2025-03-13T09:33:08Z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976427F7BCAE44B4900579C8A0D736D4_11</vt:lpwstr>
  </property>
</Properties>
</file>