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1806F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设施向社会共享管理办法</w:t>
      </w:r>
    </w:p>
    <w:p w14:paraId="51F897D2">
      <w:pPr>
        <w:rPr>
          <w:rFonts w:hint="eastAsia"/>
        </w:rPr>
      </w:pPr>
    </w:p>
    <w:p w14:paraId="4B1740A2">
      <w:pPr>
        <w:rPr>
          <w:rFonts w:hint="eastAsia"/>
        </w:rPr>
      </w:pPr>
      <w:r>
        <w:rPr>
          <w:rFonts w:hint="eastAsia"/>
        </w:rPr>
        <w:t>一、总则</w:t>
      </w:r>
    </w:p>
    <w:p w14:paraId="48738F57">
      <w:pPr>
        <w:rPr>
          <w:rFonts w:hint="eastAsia"/>
        </w:rPr>
      </w:pPr>
    </w:p>
    <w:p w14:paraId="6D4114D8">
      <w:pPr>
        <w:rPr>
          <w:rFonts w:hint="eastAsia"/>
        </w:rPr>
      </w:pPr>
      <w:r>
        <w:rPr>
          <w:rFonts w:hint="eastAsia"/>
        </w:rPr>
        <w:t>1. 目的：为提高设施使用效率，促进资源优化配置，推动科技创新与社会发展，特制定本管理办法，规范设施向社会共享的各项工作。</w:t>
      </w:r>
    </w:p>
    <w:p w14:paraId="319897A0">
      <w:pPr>
        <w:rPr>
          <w:rFonts w:hint="eastAsia"/>
        </w:rPr>
      </w:pPr>
    </w:p>
    <w:p w14:paraId="39C581D7">
      <w:pPr>
        <w:rPr>
          <w:rFonts w:hint="eastAsia"/>
        </w:rPr>
      </w:pPr>
      <w:r>
        <w:rPr>
          <w:rFonts w:hint="eastAsia"/>
        </w:rPr>
        <w:t>2. 适用范围：本办法适用于[设施所属单位名称]以财政资金、国有资本或自筹资金建设、购置的，符合开放共享条件的各类设施，包括但不限于科研设备、大型仪器、实验场地等。涉及国家安全、保密以及法律法规另有规定的设施除外。</w:t>
      </w:r>
    </w:p>
    <w:p w14:paraId="6A9E1FF0">
      <w:pPr>
        <w:rPr>
          <w:rFonts w:hint="eastAsia"/>
        </w:rPr>
      </w:pPr>
    </w:p>
    <w:p w14:paraId="2F1510FE">
      <w:pPr>
        <w:rPr>
          <w:rFonts w:hint="eastAsia"/>
        </w:rPr>
      </w:pPr>
      <w:r>
        <w:rPr>
          <w:rFonts w:hint="eastAsia"/>
        </w:rPr>
        <w:t>3. 基本原则：遵循“资源共享、互利共赢、规范管理、安全有序”的原则，在保障设施正常运行和单位自身需求的前提下，最大限度向社会开放。</w:t>
      </w:r>
    </w:p>
    <w:p w14:paraId="0D645066">
      <w:pPr>
        <w:rPr>
          <w:rFonts w:hint="eastAsia"/>
        </w:rPr>
      </w:pPr>
    </w:p>
    <w:p w14:paraId="49490BFC">
      <w:pPr>
        <w:rPr>
          <w:rFonts w:hint="eastAsia"/>
        </w:rPr>
      </w:pPr>
      <w:r>
        <w:rPr>
          <w:rFonts w:hint="eastAsia"/>
        </w:rPr>
        <w:t>二、管理职责</w:t>
      </w:r>
    </w:p>
    <w:p w14:paraId="3364C517">
      <w:pPr>
        <w:rPr>
          <w:rFonts w:hint="eastAsia"/>
        </w:rPr>
      </w:pPr>
    </w:p>
    <w:p w14:paraId="469D8FE9">
      <w:pPr>
        <w:rPr>
          <w:rFonts w:hint="eastAsia"/>
        </w:rPr>
      </w:pPr>
      <w:r>
        <w:rPr>
          <w:rFonts w:hint="eastAsia"/>
        </w:rPr>
        <w:t>1. 设施所属单位：作为设施共享的责任主体，负责制定本单位设施共享的内部管理制度和操作流程；建立设施共享服务团队，负责设施的日常维护、运行管理和技术支持；确保设施共享信息的准确、及时发布，并对共享服务进行跟踪反馈与改进。</w:t>
      </w:r>
    </w:p>
    <w:p w14:paraId="0D1DFE48">
      <w:pPr>
        <w:rPr>
          <w:rFonts w:hint="eastAsia"/>
        </w:rPr>
      </w:pPr>
    </w:p>
    <w:p w14:paraId="42AC854E">
      <w:pPr>
        <w:rPr>
          <w:rFonts w:hint="eastAsia"/>
        </w:rPr>
      </w:pPr>
      <w:r>
        <w:rPr>
          <w:rFonts w:hint="eastAsia"/>
        </w:rPr>
        <w:t>2. 共享管理部门：统筹协调设施共享工作，制定共享规划与政策；建立共享服务平台，负责平台的建设、运营与维护；组织开展设施共享的宣传推广、培训交流活动；对设施共享情况进行监督检查和绩效评估，协调解决共享过程中出现的问题。</w:t>
      </w:r>
    </w:p>
    <w:p w14:paraId="2DCF0DD6">
      <w:pPr>
        <w:rPr>
          <w:rFonts w:hint="eastAsia"/>
        </w:rPr>
      </w:pPr>
    </w:p>
    <w:p w14:paraId="5EF21F40">
      <w:pPr>
        <w:rPr>
          <w:rFonts w:hint="eastAsia"/>
        </w:rPr>
      </w:pPr>
      <w:r>
        <w:rPr>
          <w:rFonts w:hint="eastAsia"/>
        </w:rPr>
        <w:t>3. 用户：遵守设施共享相关规定和操作规程，在使用前提出申请并按要求提供相关材料；合理使用共享设施，承担使用过程中的安全责任和费用；对使用过程中知悉的知识产权、商业秘密等信息予以保密。</w:t>
      </w:r>
    </w:p>
    <w:p w14:paraId="737FF9AF">
      <w:pPr>
        <w:rPr>
          <w:rFonts w:hint="eastAsia"/>
        </w:rPr>
      </w:pPr>
    </w:p>
    <w:p w14:paraId="7BB3F650">
      <w:pPr>
        <w:rPr>
          <w:rFonts w:hint="eastAsia"/>
        </w:rPr>
      </w:pPr>
      <w:r>
        <w:rPr>
          <w:rFonts w:hint="eastAsia"/>
        </w:rPr>
        <w:t>三、共享流程</w:t>
      </w:r>
    </w:p>
    <w:p w14:paraId="15C016CC">
      <w:pPr>
        <w:rPr>
          <w:rFonts w:hint="eastAsia"/>
        </w:rPr>
      </w:pPr>
    </w:p>
    <w:p w14:paraId="0A629416">
      <w:pPr>
        <w:rPr>
          <w:rFonts w:hint="eastAsia"/>
        </w:rPr>
      </w:pPr>
      <w:r>
        <w:rPr>
          <w:rFonts w:hint="eastAsia"/>
        </w:rPr>
        <w:t>1. 信息发布：设施所属单位在共享服务平台上发布设施的详细信息，包括名称、型号、技术参数、功能用途、服务内容、收费标准、预约方式、使用说明等，确保信息真实、准确、完整。</w:t>
      </w:r>
    </w:p>
    <w:p w14:paraId="38C5EE4B">
      <w:pPr>
        <w:rPr>
          <w:rFonts w:hint="eastAsia"/>
        </w:rPr>
      </w:pPr>
    </w:p>
    <w:p w14:paraId="68DF5E66">
      <w:pPr>
        <w:rPr>
          <w:rFonts w:hint="eastAsia"/>
        </w:rPr>
      </w:pPr>
      <w:r>
        <w:rPr>
          <w:rFonts w:hint="eastAsia"/>
        </w:rPr>
        <w:t>2. 用户申请：用户登录共享服务平台，浏览设施信息，选择所需设施并在线填写使用申请表，提交相关资质证明材料。申请表应包括用户基本信息、使用目的、使用时间、使用方式等内容。</w:t>
      </w:r>
    </w:p>
    <w:p w14:paraId="4D004E41">
      <w:pPr>
        <w:rPr>
          <w:rFonts w:hint="eastAsia"/>
        </w:rPr>
      </w:pPr>
    </w:p>
    <w:p w14:paraId="7BA0A1BC">
      <w:pPr>
        <w:rPr>
          <w:rFonts w:hint="eastAsia"/>
        </w:rPr>
      </w:pPr>
      <w:r>
        <w:rPr>
          <w:rFonts w:hint="eastAsia"/>
        </w:rPr>
        <w:t>3. 申请审核：设施所属单位在收到用户申请后，在[X]个工作日内对申请进行审核。审核内容包括用户资质、使用目的的合理性、使用时间与设施可用性的匹配度等。审核通过的，通知用户；审核未通过的，向用户说明原因。</w:t>
      </w:r>
    </w:p>
    <w:p w14:paraId="23254178">
      <w:pPr>
        <w:rPr>
          <w:rFonts w:hint="eastAsia"/>
        </w:rPr>
      </w:pPr>
    </w:p>
    <w:p w14:paraId="41F7F4BF">
      <w:pPr>
        <w:rPr>
          <w:rFonts w:hint="eastAsia"/>
        </w:rPr>
      </w:pPr>
      <w:r>
        <w:rPr>
          <w:rFonts w:hint="eastAsia"/>
        </w:rPr>
        <w:t>4. 合同签订：双方就共享服务的具体内容、权利义务、费用支付、知识产权归属、保密条款、违约责任等事项进行协商，签订共享服务合同。合同应符合法律法规要求，明确双方的责任和权益。</w:t>
      </w:r>
    </w:p>
    <w:p w14:paraId="07DBD3E4">
      <w:pPr>
        <w:rPr>
          <w:rFonts w:hint="eastAsia"/>
        </w:rPr>
      </w:pPr>
    </w:p>
    <w:p w14:paraId="090B03BD">
      <w:pPr>
        <w:rPr>
          <w:rFonts w:hint="eastAsia"/>
        </w:rPr>
      </w:pPr>
      <w:r>
        <w:rPr>
          <w:rFonts w:hint="eastAsia"/>
        </w:rPr>
        <w:t>5. 设施使用：用户按照合同约定的时间和方式使用设施。设施所属单位应安排专人负责设施的操作指导、技术支持和安全监督，确保设施的正常运行和用户的安全使用。</w:t>
      </w:r>
    </w:p>
    <w:p w14:paraId="5E1F66A2">
      <w:pPr>
        <w:rPr>
          <w:rFonts w:hint="eastAsia"/>
        </w:rPr>
      </w:pPr>
    </w:p>
    <w:p w14:paraId="47B2F3AF">
      <w:pPr>
        <w:rPr>
          <w:rFonts w:hint="eastAsia"/>
        </w:rPr>
      </w:pPr>
      <w:r>
        <w:rPr>
          <w:rFonts w:hint="eastAsia"/>
        </w:rPr>
        <w:t>6. 费用结算：使用结束后，根据合同约定的收费标准和实际使用情况，用户与设施所属单位进行费用结算。费用支付方式可采用现金、银行转账、电子支付等方式。</w:t>
      </w:r>
    </w:p>
    <w:p w14:paraId="090ED9E5">
      <w:pPr>
        <w:rPr>
          <w:rFonts w:hint="eastAsia"/>
        </w:rPr>
      </w:pPr>
    </w:p>
    <w:p w14:paraId="6DA72558">
      <w:pPr>
        <w:rPr>
          <w:rFonts w:hint="eastAsia"/>
        </w:rPr>
      </w:pPr>
      <w:r>
        <w:rPr>
          <w:rFonts w:hint="eastAsia"/>
        </w:rPr>
        <w:t>7. 服务评价：用户在使用结束后，可在共享服务平台上对设施的性能、服务质量、操作人员的技术水平等进行评价反馈。设施所属单位应根据用户评价，不断改进服务质量。</w:t>
      </w:r>
    </w:p>
    <w:p w14:paraId="3F022696">
      <w:pPr>
        <w:rPr>
          <w:rFonts w:hint="eastAsia"/>
        </w:rPr>
      </w:pPr>
    </w:p>
    <w:p w14:paraId="3992E8AE">
      <w:pPr>
        <w:rPr>
          <w:rFonts w:hint="eastAsia"/>
        </w:rPr>
      </w:pPr>
      <w:r>
        <w:rPr>
          <w:rFonts w:hint="eastAsia"/>
        </w:rPr>
        <w:t>四、收费与收益管理</w:t>
      </w:r>
    </w:p>
    <w:p w14:paraId="6435F995">
      <w:pPr>
        <w:rPr>
          <w:rFonts w:hint="eastAsia"/>
        </w:rPr>
      </w:pPr>
    </w:p>
    <w:p w14:paraId="36420A45">
      <w:pPr>
        <w:rPr>
          <w:rFonts w:hint="eastAsia"/>
        </w:rPr>
      </w:pPr>
      <w:r>
        <w:rPr>
          <w:rFonts w:hint="eastAsia"/>
        </w:rPr>
        <w:t>1. 收费标准：设施共享收费遵循成本补偿和非营利性原则，根据设施的运行维护成本、能耗成本、人工成本、折旧成本等因素合理确定收费标准。收费标准应在共享服务平台上公示，接受社会监督。</w:t>
      </w:r>
    </w:p>
    <w:p w14:paraId="6211DA6B">
      <w:pPr>
        <w:rPr>
          <w:rFonts w:hint="eastAsia"/>
        </w:rPr>
      </w:pPr>
    </w:p>
    <w:p w14:paraId="5D767B8E">
      <w:pPr>
        <w:rPr>
          <w:rFonts w:hint="eastAsia"/>
        </w:rPr>
      </w:pPr>
      <w:r>
        <w:rPr>
          <w:rFonts w:hint="eastAsia"/>
        </w:rPr>
        <w:t>2. 收益管理：设施共享服务收入纳入单位预算管理，主要用于设施的运行维护、更新改造、技术研发、服务团队建设以及共享工作的宣传推广等方面。严禁将共享服务收入挪作他用。</w:t>
      </w:r>
    </w:p>
    <w:p w14:paraId="35B20576">
      <w:pPr>
        <w:rPr>
          <w:rFonts w:hint="eastAsia"/>
        </w:rPr>
      </w:pPr>
    </w:p>
    <w:p w14:paraId="3566FCF0">
      <w:pPr>
        <w:rPr>
          <w:rFonts w:hint="eastAsia"/>
        </w:rPr>
      </w:pPr>
      <w:r>
        <w:rPr>
          <w:rFonts w:hint="eastAsia"/>
        </w:rPr>
        <w:t>五、监督与考核</w:t>
      </w:r>
    </w:p>
    <w:p w14:paraId="4A2F02CF">
      <w:pPr>
        <w:rPr>
          <w:rFonts w:hint="eastAsia"/>
        </w:rPr>
      </w:pPr>
    </w:p>
    <w:p w14:paraId="671AAC89">
      <w:pPr>
        <w:rPr>
          <w:rFonts w:hint="eastAsia"/>
        </w:rPr>
      </w:pPr>
      <w:r>
        <w:rPr>
          <w:rFonts w:hint="eastAsia"/>
        </w:rPr>
        <w:t>1. 监督检查：共享管理部门定期对设施共享情况进行监督检查，检查内容包括设施运行状况、共享服务开展情况、信息发布的及时性和准确性、合同执行情况、收费标准执行情况等。对发现的问题，责令设施所属单位限期整改。</w:t>
      </w:r>
    </w:p>
    <w:p w14:paraId="3E9B391F">
      <w:pPr>
        <w:rPr>
          <w:rFonts w:hint="eastAsia"/>
        </w:rPr>
      </w:pPr>
    </w:p>
    <w:p w14:paraId="09CB728A">
      <w:pPr>
        <w:rPr>
          <w:rFonts w:hint="eastAsia"/>
        </w:rPr>
      </w:pPr>
      <w:r>
        <w:rPr>
          <w:rFonts w:hint="eastAsia"/>
        </w:rPr>
        <w:t>2. 绩效评估：建立设施共享绩效评估制度，定期对设施所属单位的共享工作进行绩效评估。评估指标包括设施利用率、服务满意度、共享收益、创新成果等。绩效评估结果作为单位考核、资金支持、设施更新的重要依据。对绩效优秀的单位给予表彰和奖励；对绩效较差的单位进行通报批评，并督促其改进工作。</w:t>
      </w:r>
    </w:p>
    <w:p w14:paraId="1C699D03">
      <w:pPr>
        <w:rPr>
          <w:rFonts w:hint="eastAsia"/>
        </w:rPr>
      </w:pPr>
    </w:p>
    <w:p w14:paraId="13D147F8">
      <w:pPr>
        <w:rPr>
          <w:rFonts w:hint="eastAsia"/>
        </w:rPr>
      </w:pPr>
      <w:r>
        <w:rPr>
          <w:rFonts w:hint="eastAsia"/>
        </w:rPr>
        <w:t>六、附则</w:t>
      </w:r>
    </w:p>
    <w:p w14:paraId="45DDBDA4">
      <w:pPr>
        <w:rPr>
          <w:rFonts w:hint="eastAsia"/>
        </w:rPr>
      </w:pPr>
    </w:p>
    <w:p w14:paraId="5CA3CA3C">
      <w:pPr>
        <w:rPr>
          <w:rFonts w:hint="eastAsia"/>
        </w:rPr>
      </w:pPr>
      <w:r>
        <w:rPr>
          <w:rFonts w:hint="eastAsia"/>
        </w:rPr>
        <w:t>1. 本办法自发布之日起施行。</w:t>
      </w:r>
    </w:p>
    <w:p w14:paraId="04D21593">
      <w:pPr>
        <w:rPr>
          <w:rFonts w:hint="eastAsia"/>
        </w:rPr>
      </w:pPr>
    </w:p>
    <w:p w14:paraId="00D64159">
      <w:pPr>
        <w:rPr>
          <w:rFonts w:hint="eastAsia"/>
        </w:rPr>
      </w:pPr>
      <w:r>
        <w:rPr>
          <w:rFonts w:hint="eastAsia"/>
        </w:rPr>
        <w:t>2. 本办法由共享管理部门负责解释。如遇法律法规政策调整或实际情况变化，本办法将适时修订。</w:t>
      </w:r>
    </w:p>
    <w:p w14:paraId="28917D23">
      <w:pPr>
        <w:rPr>
          <w:rFonts w:hint="eastAsia"/>
        </w:rPr>
      </w:pPr>
    </w:p>
    <w:p w14:paraId="116E2086">
      <w:pPr>
        <w:rPr>
          <w:rFonts w:hint="eastAsia"/>
        </w:rPr>
      </w:pPr>
      <w:r>
        <w:rPr>
          <w:rFonts w:hint="eastAsia"/>
        </w:rPr>
        <w:t>设施向社会共享实施方案</w:t>
      </w:r>
    </w:p>
    <w:p w14:paraId="679A7D23">
      <w:pPr>
        <w:rPr>
          <w:rFonts w:hint="eastAsia"/>
        </w:rPr>
      </w:pPr>
    </w:p>
    <w:p w14:paraId="239672E2">
      <w:pPr>
        <w:rPr>
          <w:rFonts w:hint="eastAsia"/>
        </w:rPr>
      </w:pPr>
      <w:r>
        <w:rPr>
          <w:rFonts w:hint="eastAsia"/>
          <w:lang w:val="en-US" w:eastAsia="zh-CN"/>
        </w:rPr>
        <w:t>七</w:t>
      </w:r>
      <w:r>
        <w:rPr>
          <w:rFonts w:hint="eastAsia"/>
        </w:rPr>
        <w:t>、实施步骤</w:t>
      </w:r>
    </w:p>
    <w:p w14:paraId="7C899988">
      <w:pPr>
        <w:rPr>
          <w:rFonts w:hint="eastAsia"/>
        </w:rPr>
      </w:pPr>
    </w:p>
    <w:p w14:paraId="5D9D8399">
      <w:pPr>
        <w:rPr>
          <w:rFonts w:hint="eastAsia"/>
        </w:rPr>
      </w:pPr>
      <w:r>
        <w:rPr>
          <w:rFonts w:hint="eastAsia"/>
        </w:rPr>
        <w:t>1. 准备阶段（[时间区间1]）：成立设施共享工作领导小组和工作专班，明确职责分工；开展设施资源清查，建立设施台账，掌握设施的数量、分布、性能、使用状况等信息；制定设施共享服务标准、操作规程、安全管理制度等配套文件；完成共享服务平台的升级改造或新建工作，确保平台功能完善、运行稳定。</w:t>
      </w:r>
    </w:p>
    <w:p w14:paraId="49F41CA8">
      <w:pPr>
        <w:rPr>
          <w:rFonts w:hint="eastAsia"/>
        </w:rPr>
      </w:pPr>
    </w:p>
    <w:p w14:paraId="1502C16E">
      <w:pPr>
        <w:rPr>
          <w:rFonts w:hint="eastAsia"/>
        </w:rPr>
      </w:pPr>
      <w:r>
        <w:rPr>
          <w:rFonts w:hint="eastAsia"/>
        </w:rPr>
        <w:t>2. 推广阶段：组织开展设施共享宣传推广活动，通过线上线下相结合的方式，向科研机构、企业、高校、创新创业团队等社会用户广泛宣传设施共享政策、服务内容、共享流程等信息；举办设施共享培训交流会，邀请专家进行技术讲座和操作培训，提高用户对设施的了解和使用能力；与相关行业协会、产业联盟、科技服务机构等建立合作关系，拓展设施共享服务渠道和范围。</w:t>
      </w:r>
    </w:p>
    <w:p w14:paraId="1FD49E25">
      <w:pPr>
        <w:rPr>
          <w:rFonts w:hint="eastAsia"/>
        </w:rPr>
      </w:pPr>
    </w:p>
    <w:p w14:paraId="1063430A">
      <w:pPr>
        <w:rPr>
          <w:rFonts w:hint="eastAsia"/>
        </w:rPr>
      </w:pPr>
      <w:r>
        <w:rPr>
          <w:rFonts w:hint="eastAsia"/>
        </w:rPr>
        <w:t>3. 实施阶段：正式开放设施共享服务，按照管理办法和实施方案的要求，规范开展设施共享的申请受理、审核审批、合同签订、设施使用、费用结算、服务评价等工作；加强设施运行维护管理，确保设施处于良好运行状态；建立用户服务档案，跟踪了解用户需求和使用情况，及时解决用户反馈的问题；定期对设施共享工作进行总结分析，根据实际情况调整优化工作措施。</w:t>
      </w:r>
    </w:p>
    <w:p w14:paraId="76D75FA3">
      <w:pPr>
        <w:rPr>
          <w:rFonts w:hint="eastAsia"/>
        </w:rPr>
      </w:pPr>
    </w:p>
    <w:p w14:paraId="27B1EF86">
      <w:pPr>
        <w:rPr>
          <w:rFonts w:hint="eastAsia"/>
        </w:rPr>
      </w:pPr>
      <w:r>
        <w:rPr>
          <w:rFonts w:hint="eastAsia"/>
        </w:rPr>
        <w:t>4. 总结阶段：对设施共享工作进行全面总结评估，分析实施效果，总结经验教训，查找存在的问题和不足；整理归档设施共享工作相关资料，形成工作报告；对设施共享工作中表现突出的单位和个人进行表彰奖励；研究制定下一步设施共享工作计划和发展规划。</w:t>
      </w:r>
    </w:p>
    <w:p w14:paraId="7FDDA0B2">
      <w:pPr>
        <w:rPr>
          <w:rFonts w:hint="eastAsia"/>
        </w:rPr>
      </w:pPr>
    </w:p>
    <w:p w14:paraId="189962D4">
      <w:pPr>
        <w:rPr>
          <w:rFonts w:hint="eastAsia"/>
        </w:rPr>
      </w:pPr>
      <w:r>
        <w:rPr>
          <w:rFonts w:hint="eastAsia"/>
        </w:rPr>
        <w:t>三、保障措施</w:t>
      </w:r>
    </w:p>
    <w:p w14:paraId="5FB107DD">
      <w:pPr>
        <w:rPr>
          <w:rFonts w:hint="eastAsia"/>
        </w:rPr>
      </w:pPr>
    </w:p>
    <w:p w14:paraId="2EDE932A">
      <w:pPr>
        <w:rPr>
          <w:rFonts w:hint="eastAsia"/>
        </w:rPr>
      </w:pPr>
      <w:r>
        <w:rPr>
          <w:rFonts w:hint="eastAsia"/>
        </w:rPr>
        <w:t>1. 组织保障：成立由单位主要领导任组长，分管领导任副组长，相关部门负责人为成员的设施共享工作领导小组，负责统筹协调设施共享工作中的重大问题。领导小组下设工作专班，负责设施共享工作的具体组织实施和日常管理。</w:t>
      </w:r>
    </w:p>
    <w:p w14:paraId="4CAF1DDB">
      <w:pPr>
        <w:rPr>
          <w:rFonts w:hint="eastAsia"/>
        </w:rPr>
      </w:pPr>
    </w:p>
    <w:p w14:paraId="6027E492">
      <w:pPr>
        <w:rPr>
          <w:rFonts w:hint="eastAsia"/>
        </w:rPr>
      </w:pPr>
      <w:r>
        <w:rPr>
          <w:rFonts w:hint="eastAsia"/>
        </w:rPr>
        <w:t>2. 资金保障：设立设施共享专项经费，主要用于共享服务平台建设与维护、设施运行维护补贴、宣传推广、培训交流、绩效奖励等方面。积极争取上级财政资金和社会资本支持，拓宽资金来源渠道，确保设施共享工作的顺利开展。</w:t>
      </w:r>
    </w:p>
    <w:p w14:paraId="539821D0">
      <w:pPr>
        <w:rPr>
          <w:rFonts w:hint="eastAsia"/>
        </w:rPr>
      </w:pPr>
    </w:p>
    <w:p w14:paraId="1F73C32F">
      <w:pPr>
        <w:rPr>
          <w:rFonts w:hint="eastAsia"/>
        </w:rPr>
      </w:pPr>
      <w:r>
        <w:rPr>
          <w:rFonts w:hint="eastAsia"/>
        </w:rPr>
        <w:t>3. 技术保障：加强共享服务平台的技术研发和维护，不断完善平台功能，提高平台的稳定性和安全性。建立设施远程监控系统和智能化管理系统，实现设施运行状态的实时监测、故障预警和远程控制，提高设施管理的信息化、智能化水平。</w:t>
      </w:r>
    </w:p>
    <w:p w14:paraId="4D8D0715">
      <w:pPr>
        <w:rPr>
          <w:rFonts w:hint="eastAsia"/>
        </w:rPr>
      </w:pPr>
    </w:p>
    <w:p w14:paraId="05CF2072">
      <w:pPr>
        <w:rPr>
          <w:rFonts w:hint="eastAsia"/>
        </w:rPr>
      </w:pPr>
      <w:r>
        <w:rPr>
          <w:rFonts w:hint="eastAsia"/>
        </w:rPr>
        <w:t>4. 人才保障：加强设施共享服务团队建设，通过内部培训、外部引进等方式，培养一批熟悉设施操作、技术服务、运营管理的专业人才。建立健全人才激励机制，充分调动工作人员的积极性和创造性。</w:t>
      </w:r>
    </w:p>
    <w:p w14:paraId="15F0F6C9">
      <w:pPr>
        <w:rPr>
          <w:rFonts w:hint="eastAsia"/>
        </w:rPr>
      </w:pPr>
    </w:p>
    <w:p w14:paraId="62F0ACFF">
      <w:pPr>
        <w:rPr>
          <w:rFonts w:hint="eastAsia"/>
        </w:rPr>
      </w:pPr>
    </w:p>
    <w:p w14:paraId="4A65DB62">
      <w:pPr>
        <w:rPr>
          <w:rFonts w:hint="eastAsia"/>
        </w:rPr>
      </w:pPr>
      <w:r>
        <w:rPr>
          <w:rFonts w:hint="eastAsia"/>
        </w:rPr>
        <w:t>二、使用前准备</w:t>
      </w:r>
    </w:p>
    <w:p w14:paraId="2DFD91BE">
      <w:pPr>
        <w:rPr>
          <w:rFonts w:hint="eastAsia"/>
        </w:rPr>
      </w:pPr>
    </w:p>
    <w:p w14:paraId="20AEBD36">
      <w:pPr>
        <w:rPr>
          <w:rFonts w:hint="eastAsia"/>
        </w:rPr>
      </w:pPr>
      <w:r>
        <w:rPr>
          <w:rFonts w:hint="eastAsia"/>
        </w:rPr>
        <w:t>1. 用户注册与登录：首次使用设施的用户需在共享服务平台上进行注册，填写个人或单位基本信息、联系方式、资质证明等内容，完成注册后登录平台。</w:t>
      </w:r>
    </w:p>
    <w:p w14:paraId="3DDEA305">
      <w:pPr>
        <w:rPr>
          <w:rFonts w:hint="eastAsia"/>
        </w:rPr>
      </w:pPr>
    </w:p>
    <w:p w14:paraId="46F3C531">
      <w:pPr>
        <w:rPr>
          <w:rFonts w:hint="eastAsia"/>
        </w:rPr>
      </w:pPr>
      <w:r>
        <w:rPr>
          <w:rFonts w:hint="eastAsia"/>
        </w:rPr>
        <w:t>2. 预约申请：登录平台后，用户根据设施的可预约时间，选择合适的使用时段，填写使用申请表，提交使用申请。申请审核通过后，用户将收到预约成功通知。</w:t>
      </w:r>
    </w:p>
    <w:p w14:paraId="2D2DDF50">
      <w:pPr>
        <w:rPr>
          <w:rFonts w:hint="eastAsia"/>
        </w:rPr>
      </w:pPr>
    </w:p>
    <w:p w14:paraId="6627ED57">
      <w:pPr>
        <w:rPr>
          <w:rFonts w:hint="eastAsia"/>
        </w:rPr>
      </w:pPr>
      <w:r>
        <w:rPr>
          <w:rFonts w:hint="eastAsia"/>
        </w:rPr>
        <w:t>3. 培训学习：对于操作复杂或危险性较高的设施，设施所属单位将提供免费的操作培训和安全知识培训。用户应在使用前参加培训，熟悉设施的操作流程、注意事项和安全要求，考核合格后方可使用设施。</w:t>
      </w:r>
    </w:p>
    <w:p w14:paraId="26125729">
      <w:pPr>
        <w:rPr>
          <w:rFonts w:hint="eastAsia"/>
        </w:rPr>
      </w:pPr>
    </w:p>
    <w:p w14:paraId="3B7A28FA">
      <w:pPr>
        <w:rPr>
          <w:rFonts w:hint="eastAsia"/>
        </w:rPr>
      </w:pPr>
      <w:r>
        <w:rPr>
          <w:rFonts w:hint="eastAsia"/>
        </w:rPr>
        <w:t>4. 材料与工具准备：根据使用目的和实验要求，用户需提前准备好所需的实验材料、样品、试剂、工具等，并确保其符合设施的使用要求和安全标准。</w:t>
      </w:r>
    </w:p>
    <w:p w14:paraId="6091B5CF">
      <w:pPr>
        <w:rPr>
          <w:rFonts w:hint="eastAsia"/>
        </w:rPr>
      </w:pPr>
    </w:p>
    <w:p w14:paraId="0696442A">
      <w:pPr>
        <w:rPr>
          <w:rFonts w:hint="eastAsia"/>
        </w:rPr>
      </w:pPr>
      <w:r>
        <w:rPr>
          <w:rFonts w:hint="eastAsia"/>
        </w:rPr>
        <w:t>三、操作步骤</w:t>
      </w:r>
    </w:p>
    <w:p w14:paraId="28937E5C">
      <w:pPr>
        <w:rPr>
          <w:rFonts w:hint="eastAsia"/>
        </w:rPr>
      </w:pPr>
    </w:p>
    <w:p w14:paraId="6F8C67A9">
      <w:pPr>
        <w:rPr>
          <w:rFonts w:hint="eastAsia"/>
        </w:rPr>
      </w:pPr>
      <w:r>
        <w:rPr>
          <w:rFonts w:hint="eastAsia"/>
        </w:rPr>
        <w:t>1. 设施开启：按照设施操作规程，依次开启设施的电源、控制系统、辅助设备等，等待设施完成自检和初始化，确保设施处于正常运行状态。</w:t>
      </w:r>
    </w:p>
    <w:p w14:paraId="13BFD2BA">
      <w:pPr>
        <w:rPr>
          <w:rFonts w:hint="eastAsia"/>
        </w:rPr>
      </w:pPr>
    </w:p>
    <w:p w14:paraId="2112418A">
      <w:pPr>
        <w:rPr>
          <w:rFonts w:hint="eastAsia"/>
        </w:rPr>
      </w:pPr>
      <w:r>
        <w:rPr>
          <w:rFonts w:hint="eastAsia"/>
        </w:rPr>
        <w:t>2. 参数设置：根据实验需求，在设施控制系统上设置相关参数，如实验温度、压力、时间、测试模式等，确保参数设置准确无误。</w:t>
      </w:r>
    </w:p>
    <w:p w14:paraId="3F11B6F7">
      <w:pPr>
        <w:rPr>
          <w:rFonts w:hint="eastAsia"/>
        </w:rPr>
      </w:pPr>
    </w:p>
    <w:p w14:paraId="1DEBDCB3">
      <w:pPr>
        <w:rPr>
          <w:rFonts w:hint="eastAsia"/>
        </w:rPr>
      </w:pPr>
      <w:r>
        <w:rPr>
          <w:rFonts w:hint="eastAsia"/>
        </w:rPr>
        <w:t>3. 样品安装与测试：将准备好的样品按照要求安装在设施上，启动测试程序，开始实验。在实验过程中，用户应密切关注设施的运行状态和实验数据，如有异常情况应立即停止实验，并通知设施管理人员。</w:t>
      </w:r>
    </w:p>
    <w:p w14:paraId="240D04FB">
      <w:pPr>
        <w:rPr>
          <w:rFonts w:hint="eastAsia"/>
        </w:rPr>
      </w:pPr>
    </w:p>
    <w:p w14:paraId="14018773">
      <w:pPr>
        <w:rPr>
          <w:rFonts w:hint="eastAsia"/>
        </w:rPr>
      </w:pPr>
      <w:r>
        <w:rPr>
          <w:rFonts w:hint="eastAsia"/>
        </w:rPr>
        <w:t>4. 数据采集与处理：实验结束后，设施将自动采集实验数据并存储在系统中。用户可根据需要将数据导出，使用专业软件进行数据分析和处理。</w:t>
      </w:r>
    </w:p>
    <w:p w14:paraId="0B08BBBE">
      <w:pPr>
        <w:rPr>
          <w:rFonts w:hint="eastAsia"/>
        </w:rPr>
      </w:pPr>
    </w:p>
    <w:p w14:paraId="62D70C6B">
      <w:pPr>
        <w:rPr>
          <w:rFonts w:hint="eastAsia"/>
        </w:rPr>
      </w:pPr>
      <w:r>
        <w:rPr>
          <w:rFonts w:hint="eastAsia"/>
        </w:rPr>
        <w:t>5. 设施关闭：实验完成后，按照操作规程依次关闭设施的测试程序、控制系统、辅助设备和电源，清理实验现场，归还借用的工具和材料。</w:t>
      </w:r>
    </w:p>
    <w:p w14:paraId="59E509B2">
      <w:pPr>
        <w:rPr>
          <w:rFonts w:hint="eastAsia"/>
        </w:rPr>
      </w:pPr>
    </w:p>
    <w:p w14:paraId="6CF36431">
      <w:pPr>
        <w:rPr>
          <w:rFonts w:hint="eastAsia"/>
        </w:rPr>
      </w:pPr>
      <w:r>
        <w:rPr>
          <w:rFonts w:hint="eastAsia"/>
        </w:rPr>
        <w:t>四、注意事项</w:t>
      </w:r>
    </w:p>
    <w:p w14:paraId="11673511">
      <w:pPr>
        <w:rPr>
          <w:rFonts w:hint="eastAsia"/>
        </w:rPr>
      </w:pPr>
    </w:p>
    <w:p w14:paraId="519EDE7D">
      <w:pPr>
        <w:rPr>
          <w:rFonts w:hint="eastAsia"/>
        </w:rPr>
      </w:pPr>
      <w:r>
        <w:rPr>
          <w:rFonts w:hint="eastAsia"/>
        </w:rPr>
        <w:t>1. 安全事项：严格遵守设施的安全操作规程，佩戴必要的个人防护装备，如手套、护目镜、防护服等。严禁在设施运行过程中进行违规操作，如擅自拆卸设备、改变线路连接、过载运行等。如遇突发安全事故，应立即停止操作，采取应急措施，并及时报告设施管理人员。</w:t>
      </w:r>
    </w:p>
    <w:p w14:paraId="5C8F98A4">
      <w:pPr>
        <w:rPr>
          <w:rFonts w:hint="eastAsia"/>
        </w:rPr>
      </w:pPr>
    </w:p>
    <w:p w14:paraId="5E775285">
      <w:pPr>
        <w:rPr>
          <w:rFonts w:hint="eastAsia"/>
        </w:rPr>
      </w:pPr>
      <w:r>
        <w:rPr>
          <w:rFonts w:hint="eastAsia"/>
        </w:rPr>
        <w:t>2. 设施维护：爱护设施，保持设施的清洁卫生，严禁在设施上乱写乱画、张贴无关物品。不得随意调整设施的硬件设置和软件参数，如需调整应事先征得设施管理人员同意。在使用过程中如发现设施有故障或异常情况，应立即停止使用，并及时通知设施管理人员进行维修。</w:t>
      </w:r>
    </w:p>
    <w:p w14:paraId="1FD5F449">
      <w:pPr>
        <w:rPr>
          <w:rFonts w:hint="eastAsia"/>
        </w:rPr>
      </w:pPr>
    </w:p>
    <w:p w14:paraId="63A085A2">
      <w:pPr>
        <w:rPr>
          <w:rFonts w:hint="eastAsia"/>
        </w:rPr>
      </w:pPr>
      <w:r>
        <w:rPr>
          <w:rFonts w:hint="eastAsia"/>
        </w:rPr>
        <w:t>3. 知识产权：在使用设施过程中产生的实验数据、研究成果等知识产权归用户所有，但用户应遵守与设施所属单位签订的合同约定，不得侵犯设施所属单位的知识产权和商业秘密。如涉及成果发表或技术转让，应注明使用的设施名称和共享服务平台。</w:t>
      </w:r>
    </w:p>
    <w:p w14:paraId="4DF90065">
      <w:pPr>
        <w:rPr>
          <w:rFonts w:hint="eastAsia"/>
        </w:rPr>
      </w:pPr>
    </w:p>
    <w:p w14:paraId="5F9043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3D926F01"/>
    <w:rsid w:val="3D92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2025-03-13T10:09:00Z</dcterms:created>
  <dc:creator>紫霞.</dc:creator>
  <cp:lastModifiedBy>紫霞.</cp:lastModifiedBy>
  <dcterms:modified xsi:type="dcterms:W3CDTF">2025-03-13T10:10:34Z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406C387D694949BA864016AD6AF25662_11</vt:lpwstr>
  </property>
</Properties>
</file>