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5" w:name="_GoBack"/>
      <w:bookmarkEnd w:id="105"/>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2024年12月23日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515819B9">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T13302890716</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7276D6E4">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3687A97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_Toc24472 </w:instrText>
      </w:r>
      <w:r>
        <w:rPr>
          <w:szCs w:val="28"/>
        </w:rPr>
        <w:fldChar w:fldCharType="separate"/>
      </w:r>
      <w:r>
        <w:rPr>
          <w:rFonts w:hint="eastAsia" w:ascii="微软雅黑" w:hAnsi="微软雅黑"/>
        </w:rPr>
        <w:t>1. 建筑概况</w:t>
      </w:r>
      <w:r>
        <w:tab/>
      </w:r>
      <w:r>
        <w:fldChar w:fldCharType="begin"/>
      </w:r>
      <w:r>
        <w:instrText xml:space="preserve"> PAGEREF _Toc24472 \h </w:instrText>
      </w:r>
      <w:r>
        <w:fldChar w:fldCharType="separate"/>
      </w:r>
      <w:r>
        <w:t>3</w:t>
      </w:r>
      <w:r>
        <w:fldChar w:fldCharType="end"/>
      </w:r>
      <w:r>
        <w:rPr>
          <w:szCs w:val="28"/>
        </w:rPr>
        <w:fldChar w:fldCharType="end"/>
      </w:r>
    </w:p>
    <w:p w14:paraId="21D9B7B3">
      <w:pPr>
        <w:pStyle w:val="19"/>
        <w:tabs>
          <w:tab w:val="right" w:leader="dot" w:pos="9070"/>
          <w:tab w:val="clear" w:pos="180"/>
          <w:tab w:val="clear" w:pos="420"/>
          <w:tab w:val="clear" w:pos="9360"/>
        </w:tabs>
      </w:pPr>
      <w:r>
        <w:rPr>
          <w:szCs w:val="28"/>
        </w:rPr>
        <w:fldChar w:fldCharType="begin"/>
      </w:r>
      <w:r>
        <w:rPr>
          <w:szCs w:val="28"/>
        </w:rPr>
        <w:instrText xml:space="preserve"> HYPERLINK \l _Toc26377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_Toc26377 \h </w:instrText>
      </w:r>
      <w:r>
        <w:fldChar w:fldCharType="separate"/>
      </w:r>
      <w:r>
        <w:t>3</w:t>
      </w:r>
      <w:r>
        <w:fldChar w:fldCharType="end"/>
      </w:r>
      <w:r>
        <w:rPr>
          <w:szCs w:val="28"/>
        </w:rPr>
        <w:fldChar w:fldCharType="end"/>
      </w:r>
    </w:p>
    <w:p w14:paraId="443D0ED1">
      <w:pPr>
        <w:pStyle w:val="19"/>
        <w:tabs>
          <w:tab w:val="right" w:leader="dot" w:pos="9070"/>
          <w:tab w:val="clear" w:pos="180"/>
          <w:tab w:val="clear" w:pos="420"/>
          <w:tab w:val="clear" w:pos="9360"/>
        </w:tabs>
      </w:pPr>
      <w:r>
        <w:rPr>
          <w:szCs w:val="28"/>
        </w:rPr>
        <w:fldChar w:fldCharType="begin"/>
      </w:r>
      <w:r>
        <w:rPr>
          <w:szCs w:val="28"/>
        </w:rPr>
        <w:instrText xml:space="preserve"> HYPERLINK \l _Toc18918 </w:instrText>
      </w:r>
      <w:r>
        <w:rPr>
          <w:szCs w:val="28"/>
        </w:rPr>
        <w:fldChar w:fldCharType="separate"/>
      </w:r>
      <w:r>
        <w:rPr>
          <w:rFonts w:hint="eastAsia" w:ascii="微软雅黑" w:hAnsi="微软雅黑"/>
        </w:rPr>
        <w:t>3. 分析依据</w:t>
      </w:r>
      <w:r>
        <w:tab/>
      </w:r>
      <w:r>
        <w:fldChar w:fldCharType="begin"/>
      </w:r>
      <w:r>
        <w:instrText xml:space="preserve"> PAGEREF _Toc18918 \h </w:instrText>
      </w:r>
      <w:r>
        <w:fldChar w:fldCharType="separate"/>
      </w:r>
      <w:r>
        <w:t>3</w:t>
      </w:r>
      <w:r>
        <w:fldChar w:fldCharType="end"/>
      </w:r>
      <w:r>
        <w:rPr>
          <w:szCs w:val="28"/>
        </w:rPr>
        <w:fldChar w:fldCharType="end"/>
      </w:r>
    </w:p>
    <w:p w14:paraId="3CCE5F61">
      <w:pPr>
        <w:pStyle w:val="20"/>
        <w:tabs>
          <w:tab w:val="right" w:leader="dot" w:pos="9070"/>
          <w:tab w:val="clear" w:pos="540"/>
          <w:tab w:val="clear" w:pos="840"/>
          <w:tab w:val="clear" w:pos="9360"/>
        </w:tabs>
      </w:pPr>
      <w:r>
        <w:rPr>
          <w:szCs w:val="28"/>
        </w:rPr>
        <w:fldChar w:fldCharType="begin"/>
      </w:r>
      <w:r>
        <w:rPr>
          <w:szCs w:val="28"/>
        </w:rPr>
        <w:instrText xml:space="preserve"> HYPERLINK \l _Toc6707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_Toc6707 \h </w:instrText>
      </w:r>
      <w:r>
        <w:fldChar w:fldCharType="separate"/>
      </w:r>
      <w:r>
        <w:t>3</w:t>
      </w:r>
      <w:r>
        <w:fldChar w:fldCharType="end"/>
      </w:r>
      <w:r>
        <w:rPr>
          <w:szCs w:val="28"/>
        </w:rPr>
        <w:fldChar w:fldCharType="end"/>
      </w:r>
    </w:p>
    <w:p w14:paraId="5D92F5E9">
      <w:pPr>
        <w:pStyle w:val="20"/>
        <w:tabs>
          <w:tab w:val="right" w:leader="dot" w:pos="9070"/>
          <w:tab w:val="clear" w:pos="540"/>
          <w:tab w:val="clear" w:pos="840"/>
          <w:tab w:val="clear" w:pos="9360"/>
        </w:tabs>
      </w:pPr>
      <w:r>
        <w:rPr>
          <w:szCs w:val="28"/>
        </w:rPr>
        <w:fldChar w:fldCharType="begin"/>
      </w:r>
      <w:r>
        <w:rPr>
          <w:szCs w:val="28"/>
        </w:rPr>
        <w:instrText xml:space="preserve"> HYPERLINK \l _Toc20813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_Toc20813 \h </w:instrText>
      </w:r>
      <w:r>
        <w:fldChar w:fldCharType="separate"/>
      </w:r>
      <w:r>
        <w:t>3</w:t>
      </w:r>
      <w:r>
        <w:fldChar w:fldCharType="end"/>
      </w:r>
      <w:r>
        <w:rPr>
          <w:szCs w:val="28"/>
        </w:rPr>
        <w:fldChar w:fldCharType="end"/>
      </w:r>
    </w:p>
    <w:p w14:paraId="7EA09317">
      <w:pPr>
        <w:pStyle w:val="19"/>
        <w:tabs>
          <w:tab w:val="right" w:leader="dot" w:pos="9070"/>
          <w:tab w:val="clear" w:pos="180"/>
          <w:tab w:val="clear" w:pos="420"/>
          <w:tab w:val="clear" w:pos="9360"/>
        </w:tabs>
      </w:pPr>
      <w:r>
        <w:rPr>
          <w:szCs w:val="28"/>
        </w:rPr>
        <w:fldChar w:fldCharType="begin"/>
      </w:r>
      <w:r>
        <w:rPr>
          <w:szCs w:val="28"/>
        </w:rPr>
        <w:instrText xml:space="preserve"> HYPERLINK \l _Toc15340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_Toc15340 \h </w:instrText>
      </w:r>
      <w:r>
        <w:fldChar w:fldCharType="separate"/>
      </w:r>
      <w:r>
        <w:t>4</w:t>
      </w:r>
      <w:r>
        <w:fldChar w:fldCharType="end"/>
      </w:r>
      <w:r>
        <w:rPr>
          <w:szCs w:val="28"/>
        </w:rPr>
        <w:fldChar w:fldCharType="end"/>
      </w:r>
    </w:p>
    <w:p w14:paraId="1CC03C4C">
      <w:pPr>
        <w:pStyle w:val="20"/>
        <w:tabs>
          <w:tab w:val="right" w:leader="dot" w:pos="9070"/>
          <w:tab w:val="clear" w:pos="540"/>
          <w:tab w:val="clear" w:pos="840"/>
          <w:tab w:val="clear" w:pos="9360"/>
        </w:tabs>
      </w:pPr>
      <w:r>
        <w:rPr>
          <w:szCs w:val="28"/>
        </w:rPr>
        <w:fldChar w:fldCharType="begin"/>
      </w:r>
      <w:r>
        <w:rPr>
          <w:szCs w:val="28"/>
        </w:rPr>
        <w:instrText xml:space="preserve"> HYPERLINK \l _Toc29817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_Toc29817 \h </w:instrText>
      </w:r>
      <w:r>
        <w:fldChar w:fldCharType="separate"/>
      </w:r>
      <w:r>
        <w:t>4</w:t>
      </w:r>
      <w:r>
        <w:fldChar w:fldCharType="end"/>
      </w:r>
      <w:r>
        <w:rPr>
          <w:szCs w:val="28"/>
        </w:rPr>
        <w:fldChar w:fldCharType="end"/>
      </w:r>
    </w:p>
    <w:p w14:paraId="1E1AAA4B">
      <w:pPr>
        <w:pStyle w:val="20"/>
        <w:tabs>
          <w:tab w:val="right" w:leader="dot" w:pos="9070"/>
          <w:tab w:val="clear" w:pos="540"/>
          <w:tab w:val="clear" w:pos="840"/>
          <w:tab w:val="clear" w:pos="9360"/>
        </w:tabs>
      </w:pPr>
      <w:r>
        <w:rPr>
          <w:szCs w:val="28"/>
        </w:rPr>
        <w:fldChar w:fldCharType="begin"/>
      </w:r>
      <w:r>
        <w:rPr>
          <w:szCs w:val="28"/>
        </w:rPr>
        <w:instrText xml:space="preserve"> HYPERLINK \l _Toc10498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_Toc10498 \h </w:instrText>
      </w:r>
      <w:r>
        <w:fldChar w:fldCharType="separate"/>
      </w:r>
      <w:r>
        <w:t>4</w:t>
      </w:r>
      <w:r>
        <w:fldChar w:fldCharType="end"/>
      </w:r>
      <w:r>
        <w:rPr>
          <w:szCs w:val="28"/>
        </w:rPr>
        <w:fldChar w:fldCharType="end"/>
      </w:r>
    </w:p>
    <w:p w14:paraId="6B67B58E">
      <w:pPr>
        <w:pStyle w:val="19"/>
        <w:tabs>
          <w:tab w:val="right" w:leader="dot" w:pos="9070"/>
          <w:tab w:val="clear" w:pos="180"/>
          <w:tab w:val="clear" w:pos="420"/>
          <w:tab w:val="clear" w:pos="9360"/>
        </w:tabs>
      </w:pPr>
      <w:r>
        <w:rPr>
          <w:szCs w:val="28"/>
        </w:rPr>
        <w:fldChar w:fldCharType="begin"/>
      </w:r>
      <w:r>
        <w:rPr>
          <w:szCs w:val="28"/>
        </w:rPr>
        <w:instrText xml:space="preserve"> HYPERLINK \l _Toc23179 </w:instrText>
      </w:r>
      <w:r>
        <w:rPr>
          <w:szCs w:val="28"/>
        </w:rPr>
        <w:fldChar w:fldCharType="separate"/>
      </w:r>
      <w:r>
        <w:rPr>
          <w:rFonts w:hint="eastAsia" w:ascii="微软雅黑" w:hAnsi="微软雅黑"/>
        </w:rPr>
        <w:t>5. 计算参数选用</w:t>
      </w:r>
      <w:r>
        <w:tab/>
      </w:r>
      <w:r>
        <w:fldChar w:fldCharType="begin"/>
      </w:r>
      <w:r>
        <w:instrText xml:space="preserve"> PAGEREF _Toc23179 \h </w:instrText>
      </w:r>
      <w:r>
        <w:fldChar w:fldCharType="separate"/>
      </w:r>
      <w:r>
        <w:t>5</w:t>
      </w:r>
      <w:r>
        <w:fldChar w:fldCharType="end"/>
      </w:r>
      <w:r>
        <w:rPr>
          <w:szCs w:val="28"/>
        </w:rPr>
        <w:fldChar w:fldCharType="end"/>
      </w:r>
    </w:p>
    <w:p w14:paraId="608D1F1B">
      <w:pPr>
        <w:pStyle w:val="20"/>
        <w:tabs>
          <w:tab w:val="right" w:leader="dot" w:pos="9070"/>
          <w:tab w:val="clear" w:pos="540"/>
          <w:tab w:val="clear" w:pos="840"/>
          <w:tab w:val="clear" w:pos="9360"/>
        </w:tabs>
      </w:pPr>
      <w:r>
        <w:rPr>
          <w:szCs w:val="28"/>
        </w:rPr>
        <w:fldChar w:fldCharType="begin"/>
      </w:r>
      <w:r>
        <w:rPr>
          <w:szCs w:val="28"/>
        </w:rPr>
        <w:instrText xml:space="preserve"> HYPERLINK \l _Toc23413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_Toc23413 \h </w:instrText>
      </w:r>
      <w:r>
        <w:fldChar w:fldCharType="separate"/>
      </w:r>
      <w:r>
        <w:t>5</w:t>
      </w:r>
      <w:r>
        <w:fldChar w:fldCharType="end"/>
      </w:r>
      <w:r>
        <w:rPr>
          <w:szCs w:val="28"/>
        </w:rPr>
        <w:fldChar w:fldCharType="end"/>
      </w:r>
    </w:p>
    <w:p w14:paraId="4937CC0E">
      <w:pPr>
        <w:pStyle w:val="20"/>
        <w:tabs>
          <w:tab w:val="right" w:leader="dot" w:pos="9070"/>
          <w:tab w:val="clear" w:pos="540"/>
          <w:tab w:val="clear" w:pos="840"/>
          <w:tab w:val="clear" w:pos="9360"/>
        </w:tabs>
      </w:pPr>
      <w:r>
        <w:rPr>
          <w:szCs w:val="28"/>
        </w:rPr>
        <w:fldChar w:fldCharType="begin"/>
      </w:r>
      <w:r>
        <w:rPr>
          <w:szCs w:val="28"/>
        </w:rPr>
        <w:instrText xml:space="preserve"> HYPERLINK \l _Toc20314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_Toc20314 \h </w:instrText>
      </w:r>
      <w:r>
        <w:fldChar w:fldCharType="separate"/>
      </w:r>
      <w:r>
        <w:t>5</w:t>
      </w:r>
      <w:r>
        <w:fldChar w:fldCharType="end"/>
      </w:r>
      <w:r>
        <w:rPr>
          <w:szCs w:val="28"/>
        </w:rPr>
        <w:fldChar w:fldCharType="end"/>
      </w:r>
    </w:p>
    <w:p w14:paraId="46A6D704">
      <w:pPr>
        <w:pStyle w:val="20"/>
        <w:tabs>
          <w:tab w:val="right" w:leader="dot" w:pos="9070"/>
          <w:tab w:val="clear" w:pos="540"/>
          <w:tab w:val="clear" w:pos="840"/>
          <w:tab w:val="clear" w:pos="9360"/>
        </w:tabs>
      </w:pPr>
      <w:r>
        <w:rPr>
          <w:szCs w:val="28"/>
        </w:rPr>
        <w:fldChar w:fldCharType="begin"/>
      </w:r>
      <w:r>
        <w:rPr>
          <w:szCs w:val="28"/>
        </w:rPr>
        <w:instrText xml:space="preserve"> HYPERLINK \l _Toc10799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_Toc10799 \h </w:instrText>
      </w:r>
      <w:r>
        <w:fldChar w:fldCharType="separate"/>
      </w:r>
      <w:r>
        <w:t>6</w:t>
      </w:r>
      <w:r>
        <w:fldChar w:fldCharType="end"/>
      </w:r>
      <w:r>
        <w:rPr>
          <w:szCs w:val="28"/>
        </w:rPr>
        <w:fldChar w:fldCharType="end"/>
      </w:r>
    </w:p>
    <w:p w14:paraId="4C74F97A">
      <w:pPr>
        <w:pStyle w:val="15"/>
        <w:tabs>
          <w:tab w:val="right" w:leader="dot" w:pos="9070"/>
          <w:tab w:val="clear" w:pos="900"/>
          <w:tab w:val="clear" w:pos="1260"/>
          <w:tab w:val="clear" w:pos="9360"/>
        </w:tabs>
      </w:pPr>
      <w:r>
        <w:rPr>
          <w:szCs w:val="28"/>
        </w:rPr>
        <w:fldChar w:fldCharType="begin"/>
      </w:r>
      <w:r>
        <w:rPr>
          <w:szCs w:val="28"/>
        </w:rPr>
        <w:instrText xml:space="preserve"> HYPERLINK \l _Toc26323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_Toc26323 \h </w:instrText>
      </w:r>
      <w:r>
        <w:fldChar w:fldCharType="separate"/>
      </w:r>
      <w:r>
        <w:t>6</w:t>
      </w:r>
      <w:r>
        <w:fldChar w:fldCharType="end"/>
      </w:r>
      <w:r>
        <w:rPr>
          <w:szCs w:val="28"/>
        </w:rPr>
        <w:fldChar w:fldCharType="end"/>
      </w:r>
    </w:p>
    <w:p w14:paraId="2C6090CE">
      <w:pPr>
        <w:pStyle w:val="15"/>
        <w:tabs>
          <w:tab w:val="right" w:leader="dot" w:pos="9070"/>
          <w:tab w:val="clear" w:pos="900"/>
          <w:tab w:val="clear" w:pos="1260"/>
          <w:tab w:val="clear" w:pos="9360"/>
        </w:tabs>
      </w:pPr>
      <w:r>
        <w:rPr>
          <w:szCs w:val="28"/>
        </w:rPr>
        <w:fldChar w:fldCharType="begin"/>
      </w:r>
      <w:r>
        <w:rPr>
          <w:szCs w:val="28"/>
        </w:rPr>
        <w:instrText xml:space="preserve"> HYPERLINK \l _Toc14192 </w:instrText>
      </w:r>
      <w:r>
        <w:rPr>
          <w:szCs w:val="28"/>
        </w:rPr>
        <w:fldChar w:fldCharType="separate"/>
      </w:r>
      <w:r>
        <w:rPr>
          <w:rFonts w:hint="eastAsia" w:eastAsia="宋体"/>
          <w:szCs w:val="24"/>
          <w:lang w:val="en-GB"/>
        </w:rPr>
        <w:t xml:space="preserve">5.3.2 </w:t>
      </w:r>
      <w:r>
        <w:rPr>
          <w:rFonts w:hint="eastAsia"/>
        </w:rPr>
        <w:t>天 窗</w:t>
      </w:r>
      <w:r>
        <w:tab/>
      </w:r>
      <w:r>
        <w:fldChar w:fldCharType="begin"/>
      </w:r>
      <w:r>
        <w:instrText xml:space="preserve"> PAGEREF _Toc14192 \h </w:instrText>
      </w:r>
      <w:r>
        <w:fldChar w:fldCharType="separate"/>
      </w:r>
      <w:r>
        <w:t>6</w:t>
      </w:r>
      <w:r>
        <w:fldChar w:fldCharType="end"/>
      </w:r>
      <w:r>
        <w:rPr>
          <w:szCs w:val="28"/>
        </w:rPr>
        <w:fldChar w:fldCharType="end"/>
      </w:r>
    </w:p>
    <w:p w14:paraId="364917F2">
      <w:pPr>
        <w:pStyle w:val="19"/>
        <w:tabs>
          <w:tab w:val="right" w:leader="dot" w:pos="9070"/>
          <w:tab w:val="clear" w:pos="180"/>
          <w:tab w:val="clear" w:pos="420"/>
          <w:tab w:val="clear" w:pos="9360"/>
        </w:tabs>
      </w:pPr>
      <w:r>
        <w:rPr>
          <w:szCs w:val="28"/>
        </w:rPr>
        <w:fldChar w:fldCharType="begin"/>
      </w:r>
      <w:r>
        <w:rPr>
          <w:szCs w:val="28"/>
        </w:rPr>
        <w:instrText xml:space="preserve"> HYPERLINK \l _Toc10289 </w:instrText>
      </w:r>
      <w:r>
        <w:rPr>
          <w:szCs w:val="28"/>
        </w:rPr>
        <w:fldChar w:fldCharType="separate"/>
      </w:r>
      <w:r>
        <w:rPr>
          <w:rFonts w:hint="eastAsia" w:ascii="微软雅黑" w:hAnsi="微软雅黑"/>
        </w:rPr>
        <w:t>6. 动态采光达标统计</w:t>
      </w:r>
      <w:r>
        <w:tab/>
      </w:r>
      <w:r>
        <w:fldChar w:fldCharType="begin"/>
      </w:r>
      <w:r>
        <w:instrText xml:space="preserve"> PAGEREF _Toc10289 \h </w:instrText>
      </w:r>
      <w:r>
        <w:fldChar w:fldCharType="separate"/>
      </w:r>
      <w:r>
        <w:t>6</w:t>
      </w:r>
      <w:r>
        <w:fldChar w:fldCharType="end"/>
      </w:r>
      <w:r>
        <w:rPr>
          <w:szCs w:val="28"/>
        </w:rPr>
        <w:fldChar w:fldCharType="end"/>
      </w:r>
    </w:p>
    <w:p w14:paraId="54EB1153">
      <w:pPr>
        <w:pStyle w:val="19"/>
        <w:tabs>
          <w:tab w:val="right" w:leader="dot" w:pos="9070"/>
          <w:tab w:val="clear" w:pos="180"/>
          <w:tab w:val="clear" w:pos="420"/>
          <w:tab w:val="clear" w:pos="9360"/>
        </w:tabs>
      </w:pPr>
      <w:r>
        <w:rPr>
          <w:szCs w:val="28"/>
        </w:rPr>
        <w:fldChar w:fldCharType="begin"/>
      </w:r>
      <w:r>
        <w:rPr>
          <w:szCs w:val="28"/>
        </w:rPr>
        <w:instrText xml:space="preserve"> HYPERLINK \l _Toc2964 </w:instrText>
      </w:r>
      <w:r>
        <w:rPr>
          <w:szCs w:val="28"/>
        </w:rPr>
        <w:fldChar w:fldCharType="separate"/>
      </w:r>
      <w:r>
        <w:rPr>
          <w:rFonts w:hint="eastAsia" w:ascii="微软雅黑" w:hAnsi="微软雅黑"/>
        </w:rPr>
        <w:t>7. 动态采光统计图</w:t>
      </w:r>
      <w:r>
        <w:tab/>
      </w:r>
      <w:r>
        <w:fldChar w:fldCharType="begin"/>
      </w:r>
      <w:r>
        <w:instrText xml:space="preserve"> PAGEREF _Toc2964 \h </w:instrText>
      </w:r>
      <w:r>
        <w:fldChar w:fldCharType="separate"/>
      </w:r>
      <w:r>
        <w:t>7</w:t>
      </w:r>
      <w:r>
        <w:fldChar w:fldCharType="end"/>
      </w:r>
      <w:r>
        <w:rPr>
          <w:szCs w:val="28"/>
        </w:rPr>
        <w:fldChar w:fldCharType="end"/>
      </w:r>
    </w:p>
    <w:p w14:paraId="2E2FBE8D">
      <w:pPr>
        <w:pStyle w:val="19"/>
        <w:tabs>
          <w:tab w:val="right" w:leader="dot" w:pos="9070"/>
          <w:tab w:val="clear" w:pos="180"/>
          <w:tab w:val="clear" w:pos="420"/>
          <w:tab w:val="clear" w:pos="9360"/>
        </w:tabs>
      </w:pPr>
      <w:r>
        <w:rPr>
          <w:szCs w:val="28"/>
        </w:rPr>
        <w:fldChar w:fldCharType="begin"/>
      </w:r>
      <w:r>
        <w:rPr>
          <w:szCs w:val="28"/>
        </w:rPr>
        <w:instrText xml:space="preserve"> HYPERLINK \l _Toc26664 </w:instrText>
      </w:r>
      <w:r>
        <w:rPr>
          <w:szCs w:val="28"/>
        </w:rPr>
        <w:fldChar w:fldCharType="separate"/>
      </w:r>
      <w:r>
        <w:rPr>
          <w:rFonts w:hint="eastAsia" w:ascii="微软雅黑" w:hAnsi="微软雅黑"/>
        </w:rPr>
        <w:t>8. 动态采光彩图</w:t>
      </w:r>
      <w:r>
        <w:tab/>
      </w:r>
      <w:r>
        <w:fldChar w:fldCharType="begin"/>
      </w:r>
      <w:r>
        <w:instrText xml:space="preserve"> PAGEREF _Toc26664 \h </w:instrText>
      </w:r>
      <w:r>
        <w:fldChar w:fldCharType="separate"/>
      </w:r>
      <w:r>
        <w:t>8</w:t>
      </w:r>
      <w:r>
        <w:fldChar w:fldCharType="end"/>
      </w:r>
      <w:r>
        <w:rPr>
          <w:szCs w:val="28"/>
        </w:rPr>
        <w:fldChar w:fldCharType="end"/>
      </w:r>
    </w:p>
    <w:p w14:paraId="1F7ADE25">
      <w:pPr>
        <w:pStyle w:val="19"/>
        <w:tabs>
          <w:tab w:val="right" w:leader="dot" w:pos="9070"/>
          <w:tab w:val="clear" w:pos="180"/>
          <w:tab w:val="clear" w:pos="420"/>
          <w:tab w:val="clear" w:pos="9360"/>
        </w:tabs>
      </w:pPr>
      <w:r>
        <w:rPr>
          <w:szCs w:val="28"/>
        </w:rPr>
        <w:fldChar w:fldCharType="begin"/>
      </w:r>
      <w:r>
        <w:rPr>
          <w:szCs w:val="28"/>
        </w:rPr>
        <w:instrText xml:space="preserve"> HYPERLINK \l _Toc1828 </w:instrText>
      </w:r>
      <w:r>
        <w:rPr>
          <w:szCs w:val="28"/>
        </w:rPr>
        <w:fldChar w:fldCharType="separate"/>
      </w:r>
      <w:r>
        <w:rPr>
          <w:rFonts w:hint="eastAsia" w:ascii="微软雅黑" w:hAnsi="微软雅黑"/>
        </w:rPr>
        <w:t>9. 评价结论</w:t>
      </w:r>
      <w:r>
        <w:tab/>
      </w:r>
      <w:r>
        <w:fldChar w:fldCharType="begin"/>
      </w:r>
      <w:r>
        <w:instrText xml:space="preserve"> PAGEREF _Toc1828 \h </w:instrText>
      </w:r>
      <w:r>
        <w:fldChar w:fldCharType="separate"/>
      </w:r>
      <w:r>
        <w:t>9</w:t>
      </w:r>
      <w:r>
        <w:fldChar w:fldCharType="end"/>
      </w:r>
      <w:r>
        <w:rPr>
          <w:szCs w:val="28"/>
        </w:rPr>
        <w:fldChar w:fldCharType="end"/>
      </w:r>
    </w:p>
    <w:p w14:paraId="31CE8607">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24472"/>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南平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446.16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9.00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26377"/>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18918"/>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6707"/>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20813"/>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64043625"/>
      <w:bookmarkStart w:id="41" w:name="_Toc264569232"/>
      <w:bookmarkStart w:id="42" w:name="_Toc20312518"/>
      <w:bookmarkStart w:id="43" w:name="_Toc290209312"/>
      <w:bookmarkStart w:id="44" w:name="_Toc290209336"/>
      <w:bookmarkStart w:id="45" w:name="_Toc275165382"/>
      <w:bookmarkStart w:id="46" w:name="_Toc290149054"/>
      <w:bookmarkStart w:id="47" w:name="_Toc512608180"/>
      <w:bookmarkStart w:id="48" w:name="_Toc312399791"/>
      <w:bookmarkStart w:id="49" w:name="_Toc15340"/>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64043630"/>
      <w:bookmarkStart w:id="51" w:name="_Toc264569237"/>
      <w:bookmarkStart w:id="52" w:name="_Toc275165387"/>
      <w:bookmarkStart w:id="53" w:name="_Toc290209341"/>
      <w:bookmarkStart w:id="54" w:name="_Toc312399796"/>
      <w:bookmarkStart w:id="55" w:name="_Toc290149059"/>
      <w:bookmarkStart w:id="56" w:name="_Toc290209317"/>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29817"/>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10498"/>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23179"/>
      <w:r>
        <w:rPr>
          <w:rFonts w:hint="eastAsia" w:ascii="微软雅黑" w:hAnsi="微软雅黑"/>
        </w:rPr>
        <w:t>计算参数选用</w:t>
      </w:r>
      <w:bookmarkEnd w:id="63"/>
    </w:p>
    <w:p w14:paraId="55FA6057">
      <w:pPr>
        <w:pStyle w:val="4"/>
        <w:rPr>
          <w:rFonts w:ascii="微软雅黑" w:hAnsi="微软雅黑"/>
        </w:rPr>
      </w:pPr>
      <w:bookmarkStart w:id="64" w:name="_Toc23413"/>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0314"/>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10799"/>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26323"/>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623E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C5C8C">
            <w:pPr>
              <w:jc w:val="center"/>
              <w:rPr>
                <w:sz w:val="18"/>
                <w:szCs w:val="18"/>
              </w:rPr>
            </w:pPr>
            <w:r>
              <w:rPr>
                <w:sz w:val="18"/>
                <w:szCs w:val="18"/>
              </w:rPr>
              <w:t>门窗编号</w:t>
            </w:r>
          </w:p>
        </w:tc>
        <w:tc>
          <w:tcPr>
            <w:shd w:val="clear" w:color="auto" w:fill="E6E6E6"/>
            <w:vAlign w:val="center"/>
          </w:tcPr>
          <w:p w14:paraId="3FB47079">
            <w:pPr>
              <w:jc w:val="center"/>
              <w:rPr>
                <w:sz w:val="18"/>
                <w:szCs w:val="18"/>
              </w:rPr>
            </w:pPr>
            <w:r>
              <w:rPr>
                <w:sz w:val="18"/>
                <w:szCs w:val="18"/>
              </w:rPr>
              <w:t>宽度(mm)</w:t>
            </w:r>
          </w:p>
        </w:tc>
        <w:tc>
          <w:tcPr>
            <w:shd w:val="clear" w:color="auto" w:fill="E6E6E6"/>
            <w:vAlign w:val="center"/>
          </w:tcPr>
          <w:p w14:paraId="2494EB04">
            <w:pPr>
              <w:jc w:val="center"/>
              <w:rPr>
                <w:sz w:val="18"/>
                <w:szCs w:val="18"/>
              </w:rPr>
            </w:pPr>
            <w:r>
              <w:rPr>
                <w:sz w:val="18"/>
                <w:szCs w:val="18"/>
              </w:rPr>
              <w:t>高度(mm)</w:t>
            </w:r>
          </w:p>
        </w:tc>
        <w:tc>
          <w:tcPr>
            <w:shd w:val="clear" w:color="auto" w:fill="E6E6E6"/>
            <w:vAlign w:val="center"/>
          </w:tcPr>
          <w:p w14:paraId="665F8437">
            <w:pPr>
              <w:jc w:val="center"/>
              <w:rPr>
                <w:sz w:val="18"/>
                <w:szCs w:val="18"/>
              </w:rPr>
            </w:pPr>
            <w:r>
              <w:rPr>
                <w:sz w:val="18"/>
                <w:szCs w:val="18"/>
              </w:rPr>
              <w:t>窗框类型</w:t>
            </w:r>
          </w:p>
        </w:tc>
        <w:tc>
          <w:tcPr>
            <w:shd w:val="clear" w:color="auto" w:fill="E6E6E6"/>
            <w:vAlign w:val="center"/>
          </w:tcPr>
          <w:p w14:paraId="03728166">
            <w:pPr>
              <w:jc w:val="center"/>
              <w:rPr>
                <w:sz w:val="18"/>
                <w:szCs w:val="18"/>
              </w:rPr>
            </w:pPr>
            <w:r>
              <w:rPr>
                <w:sz w:val="18"/>
                <w:szCs w:val="18"/>
              </w:rPr>
              <w:t>玻璃类型</w:t>
            </w:r>
          </w:p>
        </w:tc>
        <w:tc>
          <w:tcPr>
            <w:shd w:val="clear" w:color="auto" w:fill="E6E6E6"/>
            <w:vAlign w:val="center"/>
          </w:tcPr>
          <w:p w14:paraId="381494FA">
            <w:pPr>
              <w:jc w:val="center"/>
              <w:rPr>
                <w:sz w:val="18"/>
                <w:szCs w:val="18"/>
              </w:rPr>
            </w:pPr>
            <w:r>
              <w:rPr>
                <w:sz w:val="18"/>
                <w:szCs w:val="18"/>
              </w:rPr>
              <w:t>可见光透射比</w:t>
            </w:r>
          </w:p>
        </w:tc>
        <w:tc>
          <w:tcPr>
            <w:shd w:val="clear" w:color="auto" w:fill="E6E6E6"/>
            <w:vAlign w:val="center"/>
          </w:tcPr>
          <w:p w14:paraId="3E6ADC9E">
            <w:pPr>
              <w:jc w:val="center"/>
              <w:rPr>
                <w:sz w:val="18"/>
                <w:szCs w:val="18"/>
              </w:rPr>
            </w:pPr>
            <w:r>
              <w:rPr>
                <w:sz w:val="18"/>
                <w:szCs w:val="18"/>
              </w:rPr>
              <w:t>玻璃反射比</w:t>
            </w:r>
          </w:p>
        </w:tc>
      </w:tr>
      <w:tr w14:paraId="094A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4293CE">
            <w:pPr>
              <w:jc w:val="center"/>
              <w:rPr>
                <w:sz w:val="18"/>
                <w:szCs w:val="18"/>
              </w:rPr>
            </w:pPr>
            <w:r>
              <w:rPr>
                <w:sz w:val="18"/>
                <w:szCs w:val="18"/>
              </w:rPr>
              <w:t>C0908</w:t>
            </w:r>
          </w:p>
        </w:tc>
        <w:tc>
          <w:tcPr>
            <w:vAlign w:val="center"/>
          </w:tcPr>
          <w:p w14:paraId="5640C131">
            <w:pPr>
              <w:jc w:val="center"/>
              <w:rPr>
                <w:sz w:val="18"/>
                <w:szCs w:val="18"/>
              </w:rPr>
            </w:pPr>
            <w:r>
              <w:rPr>
                <w:sz w:val="18"/>
                <w:szCs w:val="18"/>
              </w:rPr>
              <w:t>900</w:t>
            </w:r>
          </w:p>
        </w:tc>
        <w:tc>
          <w:tcPr>
            <w:vAlign w:val="center"/>
          </w:tcPr>
          <w:p w14:paraId="2A1A6B62">
            <w:pPr>
              <w:jc w:val="center"/>
              <w:rPr>
                <w:sz w:val="18"/>
                <w:szCs w:val="18"/>
              </w:rPr>
            </w:pPr>
            <w:r>
              <w:rPr>
                <w:sz w:val="18"/>
                <w:szCs w:val="18"/>
              </w:rPr>
              <w:t>750</w:t>
            </w:r>
          </w:p>
        </w:tc>
        <w:tc>
          <w:tcPr>
            <w:vAlign w:val="center"/>
          </w:tcPr>
          <w:p w14:paraId="4C6B16A8">
            <w:pPr>
              <w:jc w:val="center"/>
              <w:rPr>
                <w:sz w:val="18"/>
                <w:szCs w:val="18"/>
              </w:rPr>
            </w:pPr>
            <w:r>
              <w:rPr>
                <w:sz w:val="18"/>
                <w:szCs w:val="18"/>
              </w:rPr>
              <w:t>单层铝窗</w:t>
            </w:r>
          </w:p>
        </w:tc>
        <w:tc>
          <w:tcPr>
            <w:vAlign w:val="center"/>
          </w:tcPr>
          <w:p w14:paraId="2C9FBDDA">
            <w:pPr>
              <w:jc w:val="center"/>
              <w:rPr>
                <w:sz w:val="18"/>
                <w:szCs w:val="18"/>
              </w:rPr>
            </w:pPr>
            <w:r>
              <w:rPr>
                <w:sz w:val="18"/>
                <w:szCs w:val="18"/>
              </w:rPr>
              <w:t>普通玻璃</w:t>
            </w:r>
          </w:p>
        </w:tc>
        <w:tc>
          <w:tcPr>
            <w:vAlign w:val="center"/>
          </w:tcPr>
          <w:p w14:paraId="28BA695F">
            <w:pPr>
              <w:jc w:val="center"/>
              <w:rPr>
                <w:sz w:val="18"/>
                <w:szCs w:val="18"/>
              </w:rPr>
            </w:pPr>
            <w:r>
              <w:rPr>
                <w:sz w:val="18"/>
                <w:szCs w:val="18"/>
              </w:rPr>
              <w:t>0.89</w:t>
            </w:r>
          </w:p>
        </w:tc>
        <w:tc>
          <w:tcPr>
            <w:vAlign w:val="center"/>
          </w:tcPr>
          <w:p w14:paraId="4A6C7F47">
            <w:pPr>
              <w:jc w:val="center"/>
              <w:rPr>
                <w:sz w:val="18"/>
                <w:szCs w:val="18"/>
              </w:rPr>
            </w:pPr>
            <w:r>
              <w:rPr>
                <w:sz w:val="18"/>
                <w:szCs w:val="18"/>
              </w:rPr>
              <w:t>0.08</w:t>
            </w:r>
          </w:p>
        </w:tc>
      </w:tr>
      <w:tr w14:paraId="3C02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1B166">
            <w:pPr>
              <w:jc w:val="center"/>
              <w:rPr>
                <w:sz w:val="18"/>
                <w:szCs w:val="18"/>
              </w:rPr>
            </w:pPr>
            <w:r>
              <w:rPr>
                <w:sz w:val="18"/>
                <w:szCs w:val="18"/>
              </w:rPr>
              <w:t>C1518</w:t>
            </w:r>
          </w:p>
        </w:tc>
        <w:tc>
          <w:tcPr>
            <w:vAlign w:val="center"/>
          </w:tcPr>
          <w:p w14:paraId="2A9D69C1">
            <w:pPr>
              <w:jc w:val="center"/>
              <w:rPr>
                <w:sz w:val="18"/>
                <w:szCs w:val="18"/>
              </w:rPr>
            </w:pPr>
            <w:r>
              <w:rPr>
                <w:sz w:val="18"/>
                <w:szCs w:val="18"/>
              </w:rPr>
              <w:t>1500</w:t>
            </w:r>
          </w:p>
        </w:tc>
        <w:tc>
          <w:tcPr>
            <w:vAlign w:val="center"/>
          </w:tcPr>
          <w:p w14:paraId="2EA51F22">
            <w:pPr>
              <w:jc w:val="center"/>
              <w:rPr>
                <w:sz w:val="18"/>
                <w:szCs w:val="18"/>
              </w:rPr>
            </w:pPr>
            <w:r>
              <w:rPr>
                <w:sz w:val="18"/>
                <w:szCs w:val="18"/>
              </w:rPr>
              <w:t>1800</w:t>
            </w:r>
          </w:p>
        </w:tc>
        <w:tc>
          <w:tcPr>
            <w:vAlign w:val="center"/>
          </w:tcPr>
          <w:p w14:paraId="7C2BB90E">
            <w:pPr>
              <w:jc w:val="center"/>
              <w:rPr>
                <w:sz w:val="18"/>
                <w:szCs w:val="18"/>
              </w:rPr>
            </w:pPr>
            <w:r>
              <w:rPr>
                <w:sz w:val="18"/>
                <w:szCs w:val="18"/>
              </w:rPr>
              <w:t>单层铝窗</w:t>
            </w:r>
          </w:p>
        </w:tc>
        <w:tc>
          <w:tcPr>
            <w:vAlign w:val="center"/>
          </w:tcPr>
          <w:p w14:paraId="1A181D99">
            <w:pPr>
              <w:jc w:val="center"/>
              <w:rPr>
                <w:sz w:val="18"/>
                <w:szCs w:val="18"/>
              </w:rPr>
            </w:pPr>
            <w:r>
              <w:rPr>
                <w:sz w:val="18"/>
                <w:szCs w:val="18"/>
              </w:rPr>
              <w:t>普通玻璃</w:t>
            </w:r>
          </w:p>
        </w:tc>
        <w:tc>
          <w:tcPr>
            <w:vAlign w:val="center"/>
          </w:tcPr>
          <w:p w14:paraId="4A9C8924">
            <w:pPr>
              <w:jc w:val="center"/>
              <w:rPr>
                <w:sz w:val="18"/>
                <w:szCs w:val="18"/>
              </w:rPr>
            </w:pPr>
            <w:r>
              <w:rPr>
                <w:sz w:val="18"/>
                <w:szCs w:val="18"/>
              </w:rPr>
              <w:t>0.89</w:t>
            </w:r>
          </w:p>
        </w:tc>
        <w:tc>
          <w:tcPr>
            <w:vAlign w:val="center"/>
          </w:tcPr>
          <w:p w14:paraId="22354D90">
            <w:pPr>
              <w:jc w:val="center"/>
              <w:rPr>
                <w:sz w:val="18"/>
                <w:szCs w:val="18"/>
              </w:rPr>
            </w:pPr>
            <w:r>
              <w:rPr>
                <w:sz w:val="18"/>
                <w:szCs w:val="18"/>
              </w:rPr>
              <w:t>0.08</w:t>
            </w:r>
          </w:p>
        </w:tc>
      </w:tr>
      <w:tr w14:paraId="56CE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50B21D">
            <w:pPr>
              <w:jc w:val="center"/>
              <w:rPr>
                <w:sz w:val="18"/>
                <w:szCs w:val="18"/>
              </w:rPr>
            </w:pPr>
            <w:r>
              <w:rPr>
                <w:sz w:val="18"/>
                <w:szCs w:val="18"/>
              </w:rPr>
              <w:t>C1615</w:t>
            </w:r>
          </w:p>
        </w:tc>
        <w:tc>
          <w:tcPr>
            <w:vAlign w:val="center"/>
          </w:tcPr>
          <w:p w14:paraId="6681BD3A">
            <w:pPr>
              <w:jc w:val="center"/>
              <w:rPr>
                <w:sz w:val="18"/>
                <w:szCs w:val="18"/>
              </w:rPr>
            </w:pPr>
            <w:r>
              <w:rPr>
                <w:sz w:val="18"/>
                <w:szCs w:val="18"/>
              </w:rPr>
              <w:t>1625</w:t>
            </w:r>
          </w:p>
        </w:tc>
        <w:tc>
          <w:tcPr>
            <w:vAlign w:val="center"/>
          </w:tcPr>
          <w:p w14:paraId="33875D00">
            <w:pPr>
              <w:jc w:val="center"/>
              <w:rPr>
                <w:sz w:val="18"/>
                <w:szCs w:val="18"/>
              </w:rPr>
            </w:pPr>
            <w:r>
              <w:rPr>
                <w:sz w:val="18"/>
                <w:szCs w:val="18"/>
              </w:rPr>
              <w:t>1800</w:t>
            </w:r>
          </w:p>
        </w:tc>
        <w:tc>
          <w:tcPr>
            <w:vAlign w:val="center"/>
          </w:tcPr>
          <w:p w14:paraId="4204EE61">
            <w:pPr>
              <w:jc w:val="center"/>
              <w:rPr>
                <w:sz w:val="18"/>
                <w:szCs w:val="18"/>
              </w:rPr>
            </w:pPr>
            <w:r>
              <w:rPr>
                <w:sz w:val="18"/>
                <w:szCs w:val="18"/>
              </w:rPr>
              <w:t>单层铝窗</w:t>
            </w:r>
          </w:p>
        </w:tc>
        <w:tc>
          <w:tcPr>
            <w:vAlign w:val="center"/>
          </w:tcPr>
          <w:p w14:paraId="19A1ABB3">
            <w:pPr>
              <w:jc w:val="center"/>
              <w:rPr>
                <w:sz w:val="18"/>
                <w:szCs w:val="18"/>
              </w:rPr>
            </w:pPr>
            <w:r>
              <w:rPr>
                <w:sz w:val="18"/>
                <w:szCs w:val="18"/>
              </w:rPr>
              <w:t>普通玻璃</w:t>
            </w:r>
          </w:p>
        </w:tc>
        <w:tc>
          <w:tcPr>
            <w:vAlign w:val="center"/>
          </w:tcPr>
          <w:p w14:paraId="2040905F">
            <w:pPr>
              <w:jc w:val="center"/>
              <w:rPr>
                <w:sz w:val="18"/>
                <w:szCs w:val="18"/>
              </w:rPr>
            </w:pPr>
            <w:r>
              <w:rPr>
                <w:sz w:val="18"/>
                <w:szCs w:val="18"/>
              </w:rPr>
              <w:t>0.89</w:t>
            </w:r>
          </w:p>
        </w:tc>
        <w:tc>
          <w:tcPr>
            <w:vAlign w:val="center"/>
          </w:tcPr>
          <w:p w14:paraId="0798C362">
            <w:pPr>
              <w:jc w:val="center"/>
              <w:rPr>
                <w:sz w:val="18"/>
                <w:szCs w:val="18"/>
              </w:rPr>
            </w:pPr>
            <w:r>
              <w:rPr>
                <w:sz w:val="18"/>
                <w:szCs w:val="18"/>
              </w:rPr>
              <w:t>0.08</w:t>
            </w:r>
          </w:p>
        </w:tc>
      </w:tr>
      <w:tr w14:paraId="215D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3CEFB">
            <w:pPr>
              <w:jc w:val="center"/>
              <w:rPr>
                <w:sz w:val="18"/>
                <w:szCs w:val="18"/>
              </w:rPr>
            </w:pPr>
            <w:r>
              <w:rPr>
                <w:sz w:val="18"/>
                <w:szCs w:val="18"/>
              </w:rPr>
              <w:t>C1815</w:t>
            </w:r>
          </w:p>
        </w:tc>
        <w:tc>
          <w:tcPr>
            <w:vAlign w:val="center"/>
          </w:tcPr>
          <w:p w14:paraId="2F0AC6C7">
            <w:pPr>
              <w:jc w:val="center"/>
              <w:rPr>
                <w:sz w:val="18"/>
                <w:szCs w:val="18"/>
              </w:rPr>
            </w:pPr>
            <w:r>
              <w:rPr>
                <w:sz w:val="18"/>
                <w:szCs w:val="18"/>
              </w:rPr>
              <w:t>1800</w:t>
            </w:r>
          </w:p>
        </w:tc>
        <w:tc>
          <w:tcPr>
            <w:vAlign w:val="center"/>
          </w:tcPr>
          <w:p w14:paraId="07F53815">
            <w:pPr>
              <w:jc w:val="center"/>
              <w:rPr>
                <w:sz w:val="18"/>
                <w:szCs w:val="18"/>
              </w:rPr>
            </w:pPr>
            <w:r>
              <w:rPr>
                <w:sz w:val="18"/>
                <w:szCs w:val="18"/>
              </w:rPr>
              <w:t>1500</w:t>
            </w:r>
          </w:p>
        </w:tc>
        <w:tc>
          <w:tcPr>
            <w:vAlign w:val="center"/>
          </w:tcPr>
          <w:p w14:paraId="11C403DB">
            <w:pPr>
              <w:jc w:val="center"/>
              <w:rPr>
                <w:sz w:val="18"/>
                <w:szCs w:val="18"/>
              </w:rPr>
            </w:pPr>
            <w:r>
              <w:rPr>
                <w:sz w:val="18"/>
                <w:szCs w:val="18"/>
              </w:rPr>
              <w:t>单层铝窗</w:t>
            </w:r>
          </w:p>
        </w:tc>
        <w:tc>
          <w:tcPr>
            <w:vAlign w:val="center"/>
          </w:tcPr>
          <w:p w14:paraId="2C0DDCB7">
            <w:pPr>
              <w:jc w:val="center"/>
              <w:rPr>
                <w:sz w:val="18"/>
                <w:szCs w:val="18"/>
              </w:rPr>
            </w:pPr>
            <w:r>
              <w:rPr>
                <w:sz w:val="18"/>
                <w:szCs w:val="18"/>
              </w:rPr>
              <w:t>普通玻璃</w:t>
            </w:r>
          </w:p>
        </w:tc>
        <w:tc>
          <w:tcPr>
            <w:vAlign w:val="center"/>
          </w:tcPr>
          <w:p w14:paraId="0DCAE523">
            <w:pPr>
              <w:jc w:val="center"/>
              <w:rPr>
                <w:sz w:val="18"/>
                <w:szCs w:val="18"/>
              </w:rPr>
            </w:pPr>
            <w:r>
              <w:rPr>
                <w:sz w:val="18"/>
                <w:szCs w:val="18"/>
              </w:rPr>
              <w:t>0.89</w:t>
            </w:r>
          </w:p>
        </w:tc>
        <w:tc>
          <w:tcPr>
            <w:vAlign w:val="center"/>
          </w:tcPr>
          <w:p w14:paraId="02B24BEC">
            <w:pPr>
              <w:jc w:val="center"/>
              <w:rPr>
                <w:sz w:val="18"/>
                <w:szCs w:val="18"/>
              </w:rPr>
            </w:pPr>
            <w:r>
              <w:rPr>
                <w:sz w:val="18"/>
                <w:szCs w:val="18"/>
              </w:rPr>
              <w:t>0.08</w:t>
            </w:r>
          </w:p>
        </w:tc>
      </w:tr>
      <w:tr w14:paraId="3963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7E37FF">
            <w:pPr>
              <w:jc w:val="center"/>
              <w:rPr>
                <w:sz w:val="18"/>
                <w:szCs w:val="18"/>
              </w:rPr>
            </w:pPr>
            <w:r>
              <w:rPr>
                <w:sz w:val="18"/>
                <w:szCs w:val="18"/>
              </w:rPr>
              <w:t>C4012</w:t>
            </w:r>
          </w:p>
        </w:tc>
        <w:tc>
          <w:tcPr>
            <w:vAlign w:val="center"/>
          </w:tcPr>
          <w:p w14:paraId="6E9E8FBB">
            <w:pPr>
              <w:jc w:val="center"/>
              <w:rPr>
                <w:sz w:val="18"/>
                <w:szCs w:val="18"/>
              </w:rPr>
            </w:pPr>
            <w:r>
              <w:rPr>
                <w:sz w:val="18"/>
                <w:szCs w:val="18"/>
              </w:rPr>
              <w:t>3951</w:t>
            </w:r>
          </w:p>
        </w:tc>
        <w:tc>
          <w:tcPr>
            <w:vAlign w:val="center"/>
          </w:tcPr>
          <w:p w14:paraId="49E768EE">
            <w:pPr>
              <w:jc w:val="center"/>
              <w:rPr>
                <w:sz w:val="18"/>
                <w:szCs w:val="18"/>
              </w:rPr>
            </w:pPr>
            <w:r>
              <w:rPr>
                <w:sz w:val="18"/>
                <w:szCs w:val="18"/>
              </w:rPr>
              <w:t>1200</w:t>
            </w:r>
          </w:p>
        </w:tc>
        <w:tc>
          <w:tcPr>
            <w:vAlign w:val="center"/>
          </w:tcPr>
          <w:p w14:paraId="0253ABB8">
            <w:pPr>
              <w:jc w:val="center"/>
              <w:rPr>
                <w:sz w:val="18"/>
                <w:szCs w:val="18"/>
              </w:rPr>
            </w:pPr>
            <w:r>
              <w:rPr>
                <w:sz w:val="18"/>
                <w:szCs w:val="18"/>
              </w:rPr>
              <w:t>单层铝窗</w:t>
            </w:r>
          </w:p>
        </w:tc>
        <w:tc>
          <w:tcPr>
            <w:vAlign w:val="center"/>
          </w:tcPr>
          <w:p w14:paraId="6B47282C">
            <w:pPr>
              <w:jc w:val="center"/>
              <w:rPr>
                <w:sz w:val="18"/>
                <w:szCs w:val="18"/>
              </w:rPr>
            </w:pPr>
            <w:r>
              <w:rPr>
                <w:sz w:val="18"/>
                <w:szCs w:val="18"/>
              </w:rPr>
              <w:t>普通玻璃</w:t>
            </w:r>
          </w:p>
        </w:tc>
        <w:tc>
          <w:tcPr>
            <w:vAlign w:val="center"/>
          </w:tcPr>
          <w:p w14:paraId="15DD5817">
            <w:pPr>
              <w:jc w:val="center"/>
              <w:rPr>
                <w:sz w:val="18"/>
                <w:szCs w:val="18"/>
              </w:rPr>
            </w:pPr>
            <w:r>
              <w:rPr>
                <w:sz w:val="18"/>
                <w:szCs w:val="18"/>
              </w:rPr>
              <w:t>0.89</w:t>
            </w:r>
          </w:p>
        </w:tc>
        <w:tc>
          <w:tcPr>
            <w:vAlign w:val="center"/>
          </w:tcPr>
          <w:p w14:paraId="10E3FA37">
            <w:pPr>
              <w:jc w:val="center"/>
              <w:rPr>
                <w:sz w:val="18"/>
                <w:szCs w:val="18"/>
              </w:rPr>
            </w:pPr>
            <w:r>
              <w:rPr>
                <w:sz w:val="18"/>
                <w:szCs w:val="18"/>
              </w:rPr>
              <w:t>0.08</w:t>
            </w:r>
          </w:p>
        </w:tc>
      </w:tr>
      <w:tr w14:paraId="291E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24482">
            <w:pPr>
              <w:jc w:val="center"/>
              <w:rPr>
                <w:sz w:val="18"/>
                <w:szCs w:val="18"/>
              </w:rPr>
            </w:pPr>
            <w:r>
              <w:rPr>
                <w:sz w:val="18"/>
                <w:szCs w:val="18"/>
              </w:rPr>
              <w:t>C4016</w:t>
            </w:r>
          </w:p>
        </w:tc>
        <w:tc>
          <w:tcPr>
            <w:vAlign w:val="center"/>
          </w:tcPr>
          <w:p w14:paraId="01447998">
            <w:pPr>
              <w:jc w:val="center"/>
              <w:rPr>
                <w:sz w:val="18"/>
                <w:szCs w:val="18"/>
              </w:rPr>
            </w:pPr>
            <w:r>
              <w:rPr>
                <w:sz w:val="18"/>
                <w:szCs w:val="18"/>
              </w:rPr>
              <w:t>4000</w:t>
            </w:r>
          </w:p>
        </w:tc>
        <w:tc>
          <w:tcPr>
            <w:vAlign w:val="center"/>
          </w:tcPr>
          <w:p w14:paraId="61DB9608">
            <w:pPr>
              <w:jc w:val="center"/>
              <w:rPr>
                <w:sz w:val="18"/>
                <w:szCs w:val="18"/>
              </w:rPr>
            </w:pPr>
            <w:r>
              <w:rPr>
                <w:sz w:val="18"/>
                <w:szCs w:val="18"/>
              </w:rPr>
              <w:t>1600</w:t>
            </w:r>
          </w:p>
        </w:tc>
        <w:tc>
          <w:tcPr>
            <w:vAlign w:val="center"/>
          </w:tcPr>
          <w:p w14:paraId="02AA625B">
            <w:pPr>
              <w:jc w:val="center"/>
              <w:rPr>
                <w:sz w:val="18"/>
                <w:szCs w:val="18"/>
              </w:rPr>
            </w:pPr>
            <w:r>
              <w:rPr>
                <w:sz w:val="18"/>
                <w:szCs w:val="18"/>
              </w:rPr>
              <w:t>单层铝窗</w:t>
            </w:r>
          </w:p>
        </w:tc>
        <w:tc>
          <w:tcPr>
            <w:vAlign w:val="center"/>
          </w:tcPr>
          <w:p w14:paraId="4A113D53">
            <w:pPr>
              <w:jc w:val="center"/>
              <w:rPr>
                <w:sz w:val="18"/>
                <w:szCs w:val="18"/>
              </w:rPr>
            </w:pPr>
            <w:r>
              <w:rPr>
                <w:sz w:val="18"/>
                <w:szCs w:val="18"/>
              </w:rPr>
              <w:t>普通玻璃</w:t>
            </w:r>
          </w:p>
        </w:tc>
        <w:tc>
          <w:tcPr>
            <w:vAlign w:val="center"/>
          </w:tcPr>
          <w:p w14:paraId="2B84D599">
            <w:pPr>
              <w:jc w:val="center"/>
              <w:rPr>
                <w:sz w:val="18"/>
                <w:szCs w:val="18"/>
              </w:rPr>
            </w:pPr>
            <w:r>
              <w:rPr>
                <w:sz w:val="18"/>
                <w:szCs w:val="18"/>
              </w:rPr>
              <w:t>0.89</w:t>
            </w:r>
          </w:p>
        </w:tc>
        <w:tc>
          <w:tcPr>
            <w:vAlign w:val="center"/>
          </w:tcPr>
          <w:p w14:paraId="79DFB673">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459302C1">
      <w:pPr>
        <w:pStyle w:val="3"/>
        <w:rPr>
          <w:sz w:val="18"/>
          <w:szCs w:val="18"/>
          <w:lang w:val="en-US"/>
        </w:rPr>
      </w:pPr>
    </w:p>
    <w:p w14:paraId="2158F191">
      <w:pPr>
        <w:pStyle w:val="3"/>
        <w:rPr>
          <w:sz w:val="18"/>
          <w:szCs w:val="18"/>
          <w:lang w:val="en-US"/>
        </w:rPr>
      </w:pPr>
    </w:p>
    <w:p w14:paraId="0A2DA4F5">
      <w:pPr>
        <w:pStyle w:val="5"/>
      </w:pPr>
      <w:bookmarkStart w:id="82" w:name="_Toc20312529"/>
      <w:bookmarkStart w:id="83" w:name="_Toc14192"/>
      <w:bookmarkStart w:id="84" w:name="天窗"/>
      <w:bookmarkStart w:id="85" w:name="_Toc20312530"/>
      <w:r>
        <w:rPr>
          <w:rFonts w:hint="eastAsia"/>
        </w:rPr>
        <w:t>天 窗</w:t>
      </w:r>
      <w:bookmarkEnd w:id="82"/>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800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88D6A4">
            <w:pPr>
              <w:jc w:val="center"/>
              <w:rPr>
                <w:sz w:val="18"/>
                <w:szCs w:val="18"/>
              </w:rPr>
            </w:pPr>
            <w:r>
              <w:rPr>
                <w:sz w:val="18"/>
                <w:szCs w:val="18"/>
              </w:rPr>
              <w:t>门窗编号</w:t>
            </w:r>
          </w:p>
        </w:tc>
        <w:tc>
          <w:tcPr>
            <w:shd w:val="clear" w:color="auto" w:fill="E6E6E6"/>
            <w:vAlign w:val="center"/>
          </w:tcPr>
          <w:p w14:paraId="1B44053A">
            <w:pPr>
              <w:jc w:val="center"/>
              <w:rPr>
                <w:sz w:val="18"/>
                <w:szCs w:val="18"/>
              </w:rPr>
            </w:pPr>
            <w:r>
              <w:rPr>
                <w:sz w:val="18"/>
                <w:szCs w:val="18"/>
              </w:rPr>
              <w:t>宽度(mm)</w:t>
            </w:r>
          </w:p>
        </w:tc>
        <w:tc>
          <w:tcPr>
            <w:shd w:val="clear" w:color="auto" w:fill="E6E6E6"/>
            <w:vAlign w:val="center"/>
          </w:tcPr>
          <w:p w14:paraId="755F7558">
            <w:pPr>
              <w:jc w:val="center"/>
              <w:rPr>
                <w:sz w:val="18"/>
                <w:szCs w:val="18"/>
              </w:rPr>
            </w:pPr>
            <w:r>
              <w:rPr>
                <w:sz w:val="18"/>
                <w:szCs w:val="18"/>
              </w:rPr>
              <w:t>高度(mm)</w:t>
            </w:r>
          </w:p>
        </w:tc>
        <w:tc>
          <w:tcPr>
            <w:shd w:val="clear" w:color="auto" w:fill="E6E6E6"/>
            <w:vAlign w:val="center"/>
          </w:tcPr>
          <w:p w14:paraId="590C3485">
            <w:pPr>
              <w:jc w:val="center"/>
              <w:rPr>
                <w:sz w:val="18"/>
                <w:szCs w:val="18"/>
              </w:rPr>
            </w:pPr>
            <w:r>
              <w:rPr>
                <w:sz w:val="18"/>
                <w:szCs w:val="18"/>
              </w:rPr>
              <w:t>面积</w:t>
            </w:r>
          </w:p>
        </w:tc>
        <w:tc>
          <w:tcPr>
            <w:shd w:val="clear" w:color="auto" w:fill="E6E6E6"/>
            <w:vAlign w:val="center"/>
          </w:tcPr>
          <w:p w14:paraId="3C116F76">
            <w:pPr>
              <w:jc w:val="center"/>
              <w:rPr>
                <w:sz w:val="18"/>
                <w:szCs w:val="18"/>
              </w:rPr>
            </w:pPr>
            <w:r>
              <w:rPr>
                <w:sz w:val="18"/>
                <w:szCs w:val="18"/>
              </w:rPr>
              <w:t>窗框类型</w:t>
            </w:r>
          </w:p>
        </w:tc>
        <w:tc>
          <w:tcPr>
            <w:shd w:val="clear" w:color="auto" w:fill="E6E6E6"/>
            <w:vAlign w:val="center"/>
          </w:tcPr>
          <w:p w14:paraId="634B023F">
            <w:pPr>
              <w:jc w:val="center"/>
              <w:rPr>
                <w:sz w:val="18"/>
                <w:szCs w:val="18"/>
              </w:rPr>
            </w:pPr>
            <w:r>
              <w:rPr>
                <w:sz w:val="18"/>
                <w:szCs w:val="18"/>
              </w:rPr>
              <w:t>玻璃类型</w:t>
            </w:r>
          </w:p>
        </w:tc>
        <w:tc>
          <w:tcPr>
            <w:shd w:val="clear" w:color="auto" w:fill="E6E6E6"/>
            <w:vAlign w:val="center"/>
          </w:tcPr>
          <w:p w14:paraId="2421523A">
            <w:pPr>
              <w:jc w:val="center"/>
              <w:rPr>
                <w:sz w:val="18"/>
                <w:szCs w:val="18"/>
              </w:rPr>
            </w:pPr>
            <w:r>
              <w:rPr>
                <w:sz w:val="18"/>
                <w:szCs w:val="18"/>
              </w:rPr>
              <w:t>可见光透射比</w:t>
            </w:r>
          </w:p>
        </w:tc>
        <w:tc>
          <w:tcPr>
            <w:shd w:val="clear" w:color="auto" w:fill="E6E6E6"/>
            <w:vAlign w:val="center"/>
          </w:tcPr>
          <w:p w14:paraId="24D4E86B">
            <w:pPr>
              <w:jc w:val="center"/>
              <w:rPr>
                <w:sz w:val="18"/>
                <w:szCs w:val="18"/>
              </w:rPr>
            </w:pPr>
            <w:r>
              <w:rPr>
                <w:sz w:val="18"/>
                <w:szCs w:val="18"/>
              </w:rPr>
              <w:t>玻璃反射比</w:t>
            </w:r>
          </w:p>
        </w:tc>
      </w:tr>
      <w:tr w14:paraId="3CEF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089C0">
            <w:pPr>
              <w:jc w:val="center"/>
              <w:rPr>
                <w:sz w:val="18"/>
                <w:szCs w:val="18"/>
              </w:rPr>
            </w:pPr>
          </w:p>
        </w:tc>
        <w:tc>
          <w:tcPr>
            <w:vAlign w:val="center"/>
          </w:tcPr>
          <w:p w14:paraId="79D39A6A">
            <w:pPr>
              <w:jc w:val="center"/>
              <w:rPr>
                <w:sz w:val="18"/>
                <w:szCs w:val="18"/>
              </w:rPr>
            </w:pPr>
            <w:r>
              <w:rPr>
                <w:sz w:val="18"/>
                <w:szCs w:val="18"/>
              </w:rPr>
              <w:t>900</w:t>
            </w:r>
          </w:p>
        </w:tc>
        <w:tc>
          <w:tcPr>
            <w:vAlign w:val="center"/>
          </w:tcPr>
          <w:p w14:paraId="3DB61E12">
            <w:pPr>
              <w:jc w:val="center"/>
              <w:rPr>
                <w:sz w:val="18"/>
                <w:szCs w:val="18"/>
              </w:rPr>
            </w:pPr>
            <w:r>
              <w:rPr>
                <w:sz w:val="18"/>
                <w:szCs w:val="18"/>
              </w:rPr>
              <w:t>300</w:t>
            </w:r>
          </w:p>
        </w:tc>
        <w:tc>
          <w:tcPr>
            <w:vAlign w:val="center"/>
          </w:tcPr>
          <w:p w14:paraId="3EB62863">
            <w:pPr>
              <w:jc w:val="center"/>
              <w:rPr>
                <w:sz w:val="18"/>
                <w:szCs w:val="18"/>
              </w:rPr>
            </w:pPr>
            <w:r>
              <w:rPr>
                <w:sz w:val="18"/>
                <w:szCs w:val="18"/>
              </w:rPr>
              <w:t>0.254</w:t>
            </w:r>
          </w:p>
        </w:tc>
        <w:tc>
          <w:tcPr>
            <w:vAlign w:val="center"/>
          </w:tcPr>
          <w:p w14:paraId="3D587E76">
            <w:pPr>
              <w:jc w:val="center"/>
              <w:rPr>
                <w:sz w:val="18"/>
                <w:szCs w:val="18"/>
              </w:rPr>
            </w:pPr>
            <w:r>
              <w:rPr>
                <w:sz w:val="18"/>
                <w:szCs w:val="18"/>
              </w:rPr>
              <w:t>单层铝窗</w:t>
            </w:r>
          </w:p>
        </w:tc>
        <w:tc>
          <w:tcPr>
            <w:vAlign w:val="center"/>
          </w:tcPr>
          <w:p w14:paraId="206A7450">
            <w:pPr>
              <w:jc w:val="center"/>
              <w:rPr>
                <w:sz w:val="18"/>
                <w:szCs w:val="18"/>
              </w:rPr>
            </w:pPr>
            <w:r>
              <w:rPr>
                <w:sz w:val="18"/>
                <w:szCs w:val="18"/>
              </w:rPr>
              <w:t>普通玻璃</w:t>
            </w:r>
          </w:p>
        </w:tc>
        <w:tc>
          <w:tcPr>
            <w:vAlign w:val="center"/>
          </w:tcPr>
          <w:p w14:paraId="1B576A40">
            <w:pPr>
              <w:jc w:val="center"/>
              <w:rPr>
                <w:sz w:val="18"/>
                <w:szCs w:val="18"/>
              </w:rPr>
            </w:pPr>
            <w:r>
              <w:rPr>
                <w:sz w:val="18"/>
                <w:szCs w:val="18"/>
              </w:rPr>
              <w:t>0.89</w:t>
            </w:r>
          </w:p>
        </w:tc>
        <w:tc>
          <w:tcPr>
            <w:vAlign w:val="center"/>
          </w:tcPr>
          <w:p w14:paraId="16E93678">
            <w:pPr>
              <w:jc w:val="center"/>
              <w:rPr>
                <w:sz w:val="18"/>
                <w:szCs w:val="18"/>
              </w:rPr>
            </w:pPr>
            <w:r>
              <w:rPr>
                <w:sz w:val="18"/>
                <w:szCs w:val="18"/>
              </w:rPr>
              <w:t>0.08</w:t>
            </w:r>
          </w:p>
        </w:tc>
      </w:tr>
      <w:tr w14:paraId="45B3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7940A4">
            <w:pPr>
              <w:jc w:val="center"/>
              <w:rPr>
                <w:sz w:val="18"/>
                <w:szCs w:val="18"/>
              </w:rPr>
            </w:pPr>
            <w:r>
              <w:rPr>
                <w:sz w:val="18"/>
                <w:szCs w:val="18"/>
              </w:rPr>
              <w:t>1</w:t>
            </w:r>
          </w:p>
        </w:tc>
        <w:tc>
          <w:tcPr>
            <w:vAlign w:val="center"/>
          </w:tcPr>
          <w:p w14:paraId="5277D3B0">
            <w:pPr>
              <w:jc w:val="center"/>
              <w:rPr>
                <w:sz w:val="18"/>
                <w:szCs w:val="18"/>
              </w:rPr>
            </w:pPr>
            <w:r>
              <w:rPr>
                <w:sz w:val="18"/>
                <w:szCs w:val="18"/>
              </w:rPr>
              <w:t>925</w:t>
            </w:r>
          </w:p>
        </w:tc>
        <w:tc>
          <w:tcPr>
            <w:vAlign w:val="center"/>
          </w:tcPr>
          <w:p w14:paraId="3364170C">
            <w:pPr>
              <w:jc w:val="center"/>
              <w:rPr>
                <w:sz w:val="18"/>
                <w:szCs w:val="18"/>
              </w:rPr>
            </w:pPr>
            <w:r>
              <w:rPr>
                <w:sz w:val="18"/>
                <w:szCs w:val="18"/>
              </w:rPr>
              <w:t>3022</w:t>
            </w:r>
          </w:p>
        </w:tc>
        <w:tc>
          <w:tcPr>
            <w:vAlign w:val="center"/>
          </w:tcPr>
          <w:p w14:paraId="5F358EC6">
            <w:pPr>
              <w:jc w:val="center"/>
              <w:rPr>
                <w:sz w:val="18"/>
                <w:szCs w:val="18"/>
              </w:rPr>
            </w:pPr>
            <w:r>
              <w:rPr>
                <w:sz w:val="18"/>
                <w:szCs w:val="18"/>
              </w:rPr>
              <w:t>2.794</w:t>
            </w:r>
          </w:p>
        </w:tc>
        <w:tc>
          <w:tcPr>
            <w:vAlign w:val="center"/>
          </w:tcPr>
          <w:p w14:paraId="60BC767E">
            <w:pPr>
              <w:jc w:val="center"/>
              <w:rPr>
                <w:sz w:val="18"/>
                <w:szCs w:val="18"/>
              </w:rPr>
            </w:pPr>
            <w:r>
              <w:rPr>
                <w:sz w:val="18"/>
                <w:szCs w:val="18"/>
              </w:rPr>
              <w:t>单层铝窗</w:t>
            </w:r>
          </w:p>
        </w:tc>
        <w:tc>
          <w:tcPr>
            <w:vAlign w:val="center"/>
          </w:tcPr>
          <w:p w14:paraId="10B58E60">
            <w:pPr>
              <w:jc w:val="center"/>
              <w:rPr>
                <w:sz w:val="18"/>
                <w:szCs w:val="18"/>
              </w:rPr>
            </w:pPr>
            <w:r>
              <w:rPr>
                <w:sz w:val="18"/>
                <w:szCs w:val="18"/>
              </w:rPr>
              <w:t>普通玻璃</w:t>
            </w:r>
          </w:p>
        </w:tc>
        <w:tc>
          <w:tcPr>
            <w:vAlign w:val="center"/>
          </w:tcPr>
          <w:p w14:paraId="68E48481">
            <w:pPr>
              <w:jc w:val="center"/>
              <w:rPr>
                <w:sz w:val="18"/>
                <w:szCs w:val="18"/>
              </w:rPr>
            </w:pPr>
            <w:r>
              <w:rPr>
                <w:sz w:val="18"/>
                <w:szCs w:val="18"/>
              </w:rPr>
              <w:t>0.89</w:t>
            </w:r>
          </w:p>
        </w:tc>
        <w:tc>
          <w:tcPr>
            <w:vAlign w:val="center"/>
          </w:tcPr>
          <w:p w14:paraId="666462CE">
            <w:pPr>
              <w:jc w:val="center"/>
              <w:rPr>
                <w:sz w:val="18"/>
                <w:szCs w:val="18"/>
              </w:rPr>
            </w:pPr>
            <w:r>
              <w:rPr>
                <w:sz w:val="18"/>
                <w:szCs w:val="18"/>
              </w:rPr>
              <w:t>0.08</w:t>
            </w:r>
          </w:p>
        </w:tc>
      </w:tr>
    </w:tbl>
    <w:p w14:paraId="0315A1DD">
      <w:pPr>
        <w:pStyle w:val="3"/>
        <w:rPr>
          <w:sz w:val="18"/>
          <w:szCs w:val="18"/>
          <w:lang w:val="en-US"/>
        </w:rPr>
      </w:pPr>
      <w:r>
        <w:rPr>
          <w:sz w:val="18"/>
          <w:szCs w:val="18"/>
          <w:lang w:val="en-US"/>
        </w:rPr>
        <w:t>注：</w:t>
      </w:r>
    </w:p>
    <w:p w14:paraId="7C1F4D85">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sz w:val="18"/>
          <w:szCs w:val="18"/>
          <w:lang w:val="en-US"/>
        </w:rPr>
      </w:pPr>
      <w:bookmarkStart w:id="86" w:name="窗污染折减系数"/>
      <w:bookmarkEnd w:id="86"/>
    </w:p>
    <w:p w14:paraId="0A3DB5F2">
      <w:pPr>
        <w:pStyle w:val="2"/>
        <w:rPr>
          <w:rFonts w:ascii="微软雅黑" w:hAnsi="微软雅黑"/>
        </w:rPr>
      </w:pPr>
      <w:bookmarkStart w:id="87" w:name="_Toc10289"/>
      <w:r>
        <w:rPr>
          <w:rFonts w:hint="eastAsia" w:ascii="微软雅黑" w:hAnsi="微软雅黑"/>
        </w:rPr>
        <w:t>动态采光达标统计</w:t>
      </w:r>
      <w:bookmarkEnd w:id="85"/>
      <w:bookmarkEnd w:id="87"/>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90D6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2145AC">
            <w:pPr>
              <w:jc w:val="center"/>
              <w:rPr>
                <w:sz w:val="18"/>
                <w:szCs w:val="18"/>
              </w:rPr>
            </w:pPr>
            <w:r>
              <w:rPr>
                <w:sz w:val="18"/>
                <w:szCs w:val="18"/>
              </w:rPr>
              <w:t>楼层</w:t>
            </w:r>
          </w:p>
        </w:tc>
        <w:tc>
          <w:tcPr>
            <w:gridSpan w:val="2"/>
            <w:shd w:val="clear" w:color="auto" w:fill="E6E6E6"/>
            <w:vAlign w:val="center"/>
          </w:tcPr>
          <w:p w14:paraId="5467D7F3">
            <w:pPr>
              <w:jc w:val="center"/>
              <w:rPr>
                <w:sz w:val="18"/>
                <w:szCs w:val="18"/>
              </w:rPr>
            </w:pPr>
            <w:r>
              <w:rPr>
                <w:sz w:val="18"/>
                <w:szCs w:val="18"/>
              </w:rPr>
              <w:t>房间</w:t>
            </w:r>
          </w:p>
        </w:tc>
        <w:tc>
          <w:tcPr>
            <w:gridSpan w:val="2"/>
            <w:shd w:val="clear" w:color="auto" w:fill="E6E6E6"/>
            <w:vAlign w:val="center"/>
          </w:tcPr>
          <w:p w14:paraId="3C7005AC">
            <w:pPr>
              <w:jc w:val="center"/>
              <w:rPr>
                <w:sz w:val="18"/>
                <w:szCs w:val="18"/>
              </w:rPr>
            </w:pPr>
            <w:r>
              <w:rPr>
                <w:sz w:val="18"/>
                <w:szCs w:val="18"/>
              </w:rPr>
              <w:t>对标功能</w:t>
            </w:r>
          </w:p>
        </w:tc>
        <w:tc>
          <w:tcPr>
            <w:gridSpan w:val="2"/>
            <w:shd w:val="clear" w:color="auto" w:fill="E6E6E6"/>
            <w:vAlign w:val="center"/>
          </w:tcPr>
          <w:p w14:paraId="05C0E70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99A961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6053782">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58C224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C72626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BB75DDC">
            <w:pPr>
              <w:jc w:val="center"/>
              <w:rPr>
                <w:sz w:val="18"/>
                <w:szCs w:val="18"/>
              </w:rPr>
            </w:pPr>
            <w:r>
              <w:rPr>
                <w:sz w:val="18"/>
                <w:szCs w:val="18"/>
              </w:rPr>
              <w:t>结论</w:t>
            </w:r>
          </w:p>
        </w:tc>
      </w:tr>
      <w:tr w14:paraId="20F9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1926EC6">
            <w:pPr>
              <w:jc w:val="center"/>
              <w:rPr>
                <w:sz w:val="18"/>
                <w:szCs w:val="18"/>
              </w:rPr>
            </w:pPr>
            <w:r>
              <w:rPr>
                <w:sz w:val="18"/>
                <w:szCs w:val="18"/>
              </w:rPr>
              <w:t>1</w:t>
            </w:r>
          </w:p>
        </w:tc>
        <w:tc>
          <w:tcPr>
            <w:gridSpan w:val="2"/>
            <w:vAlign w:val="center"/>
          </w:tcPr>
          <w:p w14:paraId="29B16C92">
            <w:pPr>
              <w:jc w:val="center"/>
              <w:rPr>
                <w:sz w:val="18"/>
                <w:szCs w:val="18"/>
              </w:rPr>
            </w:pPr>
            <w:r>
              <w:rPr>
                <w:sz w:val="18"/>
                <w:szCs w:val="18"/>
              </w:rPr>
              <w:t>1057[卧室]</w:t>
            </w:r>
          </w:p>
        </w:tc>
        <w:tc>
          <w:tcPr>
            <w:gridSpan w:val="2"/>
            <w:vAlign w:val="center"/>
          </w:tcPr>
          <w:p w14:paraId="12441357">
            <w:pPr>
              <w:jc w:val="center"/>
              <w:rPr>
                <w:sz w:val="18"/>
                <w:szCs w:val="18"/>
              </w:rPr>
            </w:pPr>
            <w:r>
              <w:rPr>
                <w:sz w:val="18"/>
                <w:szCs w:val="18"/>
              </w:rPr>
              <w:t>卧室</w:t>
            </w:r>
          </w:p>
        </w:tc>
        <w:tc>
          <w:tcPr>
            <w:gridSpan w:val="2"/>
            <w:vAlign w:val="center"/>
          </w:tcPr>
          <w:p w14:paraId="4B856563">
            <w:pPr>
              <w:jc w:val="center"/>
              <w:rPr>
                <w:sz w:val="18"/>
                <w:szCs w:val="18"/>
              </w:rPr>
            </w:pPr>
            <w:r>
              <w:rPr>
                <w:sz w:val="18"/>
                <w:szCs w:val="18"/>
              </w:rPr>
              <w:t>IV</w:t>
            </w:r>
          </w:p>
        </w:tc>
        <w:tc>
          <w:tcPr>
            <w:vAlign w:val="center"/>
          </w:tcPr>
          <w:p w14:paraId="3065C02B">
            <w:pPr>
              <w:jc w:val="center"/>
              <w:rPr>
                <w:sz w:val="18"/>
                <w:szCs w:val="18"/>
              </w:rPr>
            </w:pPr>
            <w:r>
              <w:rPr>
                <w:sz w:val="18"/>
                <w:szCs w:val="18"/>
              </w:rPr>
              <w:t>侧面</w:t>
            </w:r>
          </w:p>
        </w:tc>
        <w:tc>
          <w:tcPr>
            <w:gridSpan w:val="2"/>
            <w:vAlign w:val="center"/>
          </w:tcPr>
          <w:p w14:paraId="189D253E">
            <w:pPr>
              <w:jc w:val="center"/>
              <w:rPr>
                <w:sz w:val="18"/>
                <w:szCs w:val="18"/>
              </w:rPr>
            </w:pPr>
            <w:r>
              <w:rPr>
                <w:sz w:val="18"/>
                <w:szCs w:val="18"/>
              </w:rPr>
              <w:t>300</w:t>
            </w:r>
          </w:p>
        </w:tc>
        <w:tc>
          <w:tcPr>
            <w:vAlign w:val="center"/>
          </w:tcPr>
          <w:p w14:paraId="5E67613A">
            <w:pPr>
              <w:jc w:val="center"/>
              <w:rPr>
                <w:sz w:val="18"/>
                <w:szCs w:val="18"/>
              </w:rPr>
            </w:pPr>
            <w:r>
              <w:rPr>
                <w:sz w:val="18"/>
                <w:szCs w:val="18"/>
              </w:rPr>
              <w:t>30.48</w:t>
            </w:r>
          </w:p>
        </w:tc>
        <w:tc>
          <w:tcPr>
            <w:gridSpan w:val="2"/>
            <w:vAlign w:val="center"/>
          </w:tcPr>
          <w:p w14:paraId="221B6DA8">
            <w:pPr>
              <w:jc w:val="center"/>
              <w:rPr>
                <w:sz w:val="18"/>
                <w:szCs w:val="18"/>
              </w:rPr>
            </w:pPr>
            <w:r>
              <w:rPr>
                <w:sz w:val="18"/>
                <w:szCs w:val="18"/>
              </w:rPr>
              <w:t>100</w:t>
            </w:r>
          </w:p>
        </w:tc>
        <w:tc>
          <w:tcPr>
            <w:vAlign w:val="center"/>
          </w:tcPr>
          <w:p w14:paraId="00856A12">
            <w:pPr>
              <w:jc w:val="center"/>
              <w:rPr>
                <w:sz w:val="18"/>
                <w:szCs w:val="18"/>
              </w:rPr>
            </w:pPr>
            <w:r>
              <w:rPr>
                <w:sz w:val="18"/>
                <w:szCs w:val="18"/>
              </w:rPr>
              <w:t>满足</w:t>
            </w:r>
          </w:p>
        </w:tc>
      </w:tr>
      <w:tr w14:paraId="478C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823525">
            <w:pPr>
              <w:jc w:val="center"/>
              <w:rPr>
                <w:sz w:val="18"/>
                <w:szCs w:val="18"/>
              </w:rPr>
            </w:pPr>
          </w:p>
        </w:tc>
        <w:tc>
          <w:tcPr>
            <w:gridSpan w:val="2"/>
            <w:vAlign w:val="center"/>
          </w:tcPr>
          <w:p w14:paraId="523FE77A">
            <w:pPr>
              <w:jc w:val="center"/>
              <w:rPr>
                <w:sz w:val="18"/>
                <w:szCs w:val="18"/>
              </w:rPr>
            </w:pPr>
            <w:r>
              <w:rPr>
                <w:sz w:val="18"/>
                <w:szCs w:val="18"/>
              </w:rPr>
              <w:t>1060[3星客房]</w:t>
            </w:r>
          </w:p>
        </w:tc>
        <w:tc>
          <w:tcPr>
            <w:gridSpan w:val="2"/>
            <w:vAlign w:val="center"/>
          </w:tcPr>
          <w:p w14:paraId="0B661238">
            <w:pPr>
              <w:jc w:val="center"/>
              <w:rPr>
                <w:sz w:val="18"/>
                <w:szCs w:val="18"/>
              </w:rPr>
            </w:pPr>
            <w:r>
              <w:rPr>
                <w:sz w:val="18"/>
                <w:szCs w:val="18"/>
              </w:rPr>
              <w:t>客房</w:t>
            </w:r>
          </w:p>
        </w:tc>
        <w:tc>
          <w:tcPr>
            <w:gridSpan w:val="2"/>
            <w:vAlign w:val="center"/>
          </w:tcPr>
          <w:p w14:paraId="3A91CE74">
            <w:pPr>
              <w:jc w:val="center"/>
              <w:rPr>
                <w:sz w:val="18"/>
                <w:szCs w:val="18"/>
              </w:rPr>
            </w:pPr>
            <w:r>
              <w:rPr>
                <w:sz w:val="18"/>
                <w:szCs w:val="18"/>
              </w:rPr>
              <w:t>IV</w:t>
            </w:r>
          </w:p>
        </w:tc>
        <w:tc>
          <w:tcPr>
            <w:vAlign w:val="center"/>
          </w:tcPr>
          <w:p w14:paraId="5BDCD9D3">
            <w:pPr>
              <w:jc w:val="center"/>
              <w:rPr>
                <w:sz w:val="18"/>
                <w:szCs w:val="18"/>
              </w:rPr>
            </w:pPr>
            <w:r>
              <w:rPr>
                <w:sz w:val="18"/>
                <w:szCs w:val="18"/>
              </w:rPr>
              <w:t>侧面</w:t>
            </w:r>
          </w:p>
        </w:tc>
        <w:tc>
          <w:tcPr>
            <w:gridSpan w:val="2"/>
            <w:vAlign w:val="center"/>
          </w:tcPr>
          <w:p w14:paraId="761F8034">
            <w:pPr>
              <w:jc w:val="center"/>
              <w:rPr>
                <w:sz w:val="18"/>
                <w:szCs w:val="18"/>
              </w:rPr>
            </w:pPr>
            <w:r>
              <w:rPr>
                <w:sz w:val="18"/>
                <w:szCs w:val="18"/>
              </w:rPr>
              <w:t>300</w:t>
            </w:r>
          </w:p>
        </w:tc>
        <w:tc>
          <w:tcPr>
            <w:vAlign w:val="center"/>
          </w:tcPr>
          <w:p w14:paraId="54B0FCBF">
            <w:pPr>
              <w:jc w:val="center"/>
              <w:rPr>
                <w:sz w:val="18"/>
                <w:szCs w:val="18"/>
              </w:rPr>
            </w:pPr>
            <w:r>
              <w:rPr>
                <w:sz w:val="18"/>
                <w:szCs w:val="18"/>
              </w:rPr>
              <w:t>32.70</w:t>
            </w:r>
          </w:p>
        </w:tc>
        <w:tc>
          <w:tcPr>
            <w:gridSpan w:val="2"/>
            <w:vAlign w:val="center"/>
          </w:tcPr>
          <w:p w14:paraId="33E09074">
            <w:pPr>
              <w:jc w:val="center"/>
              <w:rPr>
                <w:sz w:val="18"/>
                <w:szCs w:val="18"/>
              </w:rPr>
            </w:pPr>
            <w:r>
              <w:rPr>
                <w:sz w:val="18"/>
                <w:szCs w:val="18"/>
              </w:rPr>
              <w:t>100</w:t>
            </w:r>
          </w:p>
        </w:tc>
        <w:tc>
          <w:tcPr>
            <w:vAlign w:val="center"/>
          </w:tcPr>
          <w:p w14:paraId="73D2B32B">
            <w:pPr>
              <w:jc w:val="center"/>
              <w:rPr>
                <w:sz w:val="18"/>
                <w:szCs w:val="18"/>
              </w:rPr>
            </w:pPr>
            <w:r>
              <w:rPr>
                <w:sz w:val="18"/>
                <w:szCs w:val="18"/>
              </w:rPr>
              <w:t>满足</w:t>
            </w:r>
          </w:p>
        </w:tc>
      </w:tr>
      <w:tr w14:paraId="1A35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777A536">
            <w:pPr>
              <w:jc w:val="center"/>
              <w:rPr>
                <w:sz w:val="18"/>
                <w:szCs w:val="18"/>
              </w:rPr>
            </w:pPr>
            <w:r>
              <w:rPr>
                <w:sz w:val="18"/>
                <w:szCs w:val="18"/>
              </w:rPr>
              <w:t>2</w:t>
            </w:r>
          </w:p>
        </w:tc>
        <w:tc>
          <w:tcPr>
            <w:gridSpan w:val="2"/>
            <w:vAlign w:val="center"/>
          </w:tcPr>
          <w:p w14:paraId="160ED8FA">
            <w:pPr>
              <w:jc w:val="center"/>
              <w:rPr>
                <w:sz w:val="18"/>
                <w:szCs w:val="18"/>
              </w:rPr>
            </w:pPr>
            <w:r>
              <w:rPr>
                <w:sz w:val="18"/>
                <w:szCs w:val="18"/>
              </w:rPr>
              <w:t>2055[卧室]</w:t>
            </w:r>
          </w:p>
        </w:tc>
        <w:tc>
          <w:tcPr>
            <w:gridSpan w:val="2"/>
            <w:vAlign w:val="center"/>
          </w:tcPr>
          <w:p w14:paraId="43C35CB2">
            <w:pPr>
              <w:jc w:val="center"/>
              <w:rPr>
                <w:sz w:val="18"/>
                <w:szCs w:val="18"/>
              </w:rPr>
            </w:pPr>
            <w:r>
              <w:rPr>
                <w:sz w:val="18"/>
                <w:szCs w:val="18"/>
              </w:rPr>
              <w:t>卧室</w:t>
            </w:r>
          </w:p>
        </w:tc>
        <w:tc>
          <w:tcPr>
            <w:gridSpan w:val="2"/>
            <w:vAlign w:val="center"/>
          </w:tcPr>
          <w:p w14:paraId="045386B6">
            <w:pPr>
              <w:jc w:val="center"/>
              <w:rPr>
                <w:sz w:val="18"/>
                <w:szCs w:val="18"/>
              </w:rPr>
            </w:pPr>
            <w:r>
              <w:rPr>
                <w:sz w:val="18"/>
                <w:szCs w:val="18"/>
              </w:rPr>
              <w:t>IV</w:t>
            </w:r>
          </w:p>
        </w:tc>
        <w:tc>
          <w:tcPr>
            <w:vAlign w:val="center"/>
          </w:tcPr>
          <w:p w14:paraId="2D34D0CB">
            <w:pPr>
              <w:jc w:val="center"/>
              <w:rPr>
                <w:sz w:val="18"/>
                <w:szCs w:val="18"/>
              </w:rPr>
            </w:pPr>
            <w:r>
              <w:rPr>
                <w:sz w:val="18"/>
                <w:szCs w:val="18"/>
              </w:rPr>
              <w:t>侧面</w:t>
            </w:r>
          </w:p>
        </w:tc>
        <w:tc>
          <w:tcPr>
            <w:gridSpan w:val="2"/>
            <w:vAlign w:val="center"/>
          </w:tcPr>
          <w:p w14:paraId="002D9F7E">
            <w:pPr>
              <w:jc w:val="center"/>
              <w:rPr>
                <w:sz w:val="18"/>
                <w:szCs w:val="18"/>
              </w:rPr>
            </w:pPr>
            <w:r>
              <w:rPr>
                <w:sz w:val="18"/>
                <w:szCs w:val="18"/>
              </w:rPr>
              <w:t>300</w:t>
            </w:r>
          </w:p>
        </w:tc>
        <w:tc>
          <w:tcPr>
            <w:vAlign w:val="center"/>
          </w:tcPr>
          <w:p w14:paraId="13575EDA">
            <w:pPr>
              <w:jc w:val="center"/>
              <w:rPr>
                <w:sz w:val="18"/>
                <w:szCs w:val="18"/>
              </w:rPr>
            </w:pPr>
            <w:r>
              <w:rPr>
                <w:sz w:val="18"/>
                <w:szCs w:val="18"/>
              </w:rPr>
              <w:t>56.49</w:t>
            </w:r>
          </w:p>
        </w:tc>
        <w:tc>
          <w:tcPr>
            <w:gridSpan w:val="2"/>
            <w:vAlign w:val="center"/>
          </w:tcPr>
          <w:p w14:paraId="2D4DCA1A">
            <w:pPr>
              <w:jc w:val="center"/>
              <w:rPr>
                <w:sz w:val="18"/>
                <w:szCs w:val="18"/>
              </w:rPr>
            </w:pPr>
            <w:r>
              <w:rPr>
                <w:sz w:val="18"/>
                <w:szCs w:val="18"/>
              </w:rPr>
              <w:t>100</w:t>
            </w:r>
          </w:p>
        </w:tc>
        <w:tc>
          <w:tcPr>
            <w:vAlign w:val="center"/>
          </w:tcPr>
          <w:p w14:paraId="3839F184">
            <w:pPr>
              <w:jc w:val="center"/>
              <w:rPr>
                <w:sz w:val="18"/>
                <w:szCs w:val="18"/>
              </w:rPr>
            </w:pPr>
            <w:r>
              <w:rPr>
                <w:sz w:val="18"/>
                <w:szCs w:val="18"/>
              </w:rPr>
              <w:t>满足</w:t>
            </w:r>
          </w:p>
        </w:tc>
      </w:tr>
      <w:tr w14:paraId="45C0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825DCCA">
            <w:pPr>
              <w:jc w:val="center"/>
              <w:rPr>
                <w:sz w:val="18"/>
                <w:szCs w:val="18"/>
              </w:rPr>
            </w:pPr>
            <w:r>
              <w:rPr>
                <w:sz w:val="18"/>
                <w:szCs w:val="18"/>
              </w:rPr>
              <w:t>房间类型</w:t>
            </w:r>
          </w:p>
        </w:tc>
        <w:tc>
          <w:tcPr>
            <w:gridSpan w:val="2"/>
            <w:shd w:val="clear" w:color="auto" w:fill="E6E6E6"/>
            <w:vAlign w:val="center"/>
          </w:tcPr>
          <w:p w14:paraId="7C451498">
            <w:pPr>
              <w:jc w:val="center"/>
              <w:rPr>
                <w:sz w:val="18"/>
                <w:szCs w:val="18"/>
              </w:rPr>
            </w:pPr>
            <w:r>
              <w:rPr>
                <w:sz w:val="18"/>
                <w:szCs w:val="18"/>
              </w:rPr>
              <w:t>采光类型</w:t>
            </w:r>
          </w:p>
        </w:tc>
        <w:tc>
          <w:tcPr>
            <w:gridSpan w:val="2"/>
            <w:shd w:val="clear" w:color="auto" w:fill="E6E6E6"/>
            <w:vAlign w:val="center"/>
          </w:tcPr>
          <w:p w14:paraId="10192C8F">
            <w:pPr>
              <w:jc w:val="center"/>
              <w:rPr>
                <w:sz w:val="18"/>
                <w:szCs w:val="18"/>
              </w:rPr>
            </w:pPr>
            <w:r>
              <w:rPr>
                <w:sz w:val="18"/>
                <w:szCs w:val="18"/>
              </w:rPr>
              <w:t>设计照度(Lx)</w:t>
            </w:r>
          </w:p>
        </w:tc>
        <w:tc>
          <w:tcPr>
            <w:gridSpan w:val="3"/>
            <w:shd w:val="clear" w:color="auto" w:fill="E6E6E6"/>
            <w:vAlign w:val="center"/>
          </w:tcPr>
          <w:p w14:paraId="326C9303">
            <w:pPr>
              <w:jc w:val="center"/>
              <w:rPr>
                <w:sz w:val="18"/>
                <w:szCs w:val="18"/>
              </w:rPr>
            </w:pPr>
            <w:r>
              <w:rPr>
                <w:sz w:val="18"/>
                <w:szCs w:val="18"/>
              </w:rPr>
              <w:t>总面积(m2)</w:t>
            </w:r>
          </w:p>
        </w:tc>
        <w:tc>
          <w:tcPr>
            <w:gridSpan w:val="3"/>
            <w:shd w:val="clear" w:color="auto" w:fill="E6E6E6"/>
            <w:vAlign w:val="center"/>
          </w:tcPr>
          <w:p w14:paraId="4D8F7187">
            <w:pPr>
              <w:jc w:val="center"/>
              <w:rPr>
                <w:sz w:val="18"/>
                <w:szCs w:val="18"/>
              </w:rPr>
            </w:pPr>
            <w:r>
              <w:rPr>
                <w:sz w:val="18"/>
                <w:szCs w:val="18"/>
              </w:rPr>
              <w:t>达标面积比例(%)</w:t>
            </w:r>
          </w:p>
        </w:tc>
        <w:tc>
          <w:tcPr>
            <w:gridSpan w:val="3"/>
            <w:shd w:val="clear" w:color="auto" w:fill="E6E6E6"/>
            <w:vAlign w:val="center"/>
          </w:tcPr>
          <w:p w14:paraId="2636CBC6">
            <w:pPr>
              <w:jc w:val="center"/>
              <w:rPr>
                <w:sz w:val="18"/>
                <w:szCs w:val="18"/>
              </w:rPr>
            </w:pPr>
            <w:r>
              <w:rPr>
                <w:sz w:val="18"/>
                <w:szCs w:val="18"/>
              </w:rPr>
              <w:t>结论</w:t>
            </w:r>
          </w:p>
        </w:tc>
      </w:tr>
      <w:tr w14:paraId="4E43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DDA722C">
            <w:pPr>
              <w:jc w:val="center"/>
              <w:rPr>
                <w:sz w:val="18"/>
                <w:szCs w:val="18"/>
              </w:rPr>
            </w:pPr>
            <w:r>
              <w:rPr>
                <w:sz w:val="18"/>
                <w:szCs w:val="18"/>
              </w:rPr>
              <w:t>卧室</w:t>
            </w:r>
          </w:p>
        </w:tc>
        <w:tc>
          <w:tcPr>
            <w:gridSpan w:val="2"/>
            <w:vAlign w:val="center"/>
          </w:tcPr>
          <w:p w14:paraId="1B81A802">
            <w:pPr>
              <w:jc w:val="center"/>
              <w:rPr>
                <w:sz w:val="18"/>
                <w:szCs w:val="18"/>
              </w:rPr>
            </w:pPr>
            <w:r>
              <w:rPr>
                <w:sz w:val="18"/>
                <w:szCs w:val="18"/>
              </w:rPr>
              <w:t>侧面</w:t>
            </w:r>
          </w:p>
        </w:tc>
        <w:tc>
          <w:tcPr>
            <w:gridSpan w:val="2"/>
            <w:vAlign w:val="center"/>
          </w:tcPr>
          <w:p w14:paraId="2E8C1502">
            <w:pPr>
              <w:jc w:val="center"/>
              <w:rPr>
                <w:sz w:val="18"/>
                <w:szCs w:val="18"/>
              </w:rPr>
            </w:pPr>
            <w:r>
              <w:rPr>
                <w:sz w:val="18"/>
                <w:szCs w:val="18"/>
              </w:rPr>
              <w:t>300</w:t>
            </w:r>
          </w:p>
        </w:tc>
        <w:tc>
          <w:tcPr>
            <w:gridSpan w:val="3"/>
            <w:vAlign w:val="center"/>
          </w:tcPr>
          <w:p w14:paraId="739FB77E">
            <w:pPr>
              <w:jc w:val="center"/>
              <w:rPr>
                <w:sz w:val="18"/>
                <w:szCs w:val="18"/>
              </w:rPr>
            </w:pPr>
            <w:r>
              <w:rPr>
                <w:sz w:val="18"/>
                <w:szCs w:val="18"/>
              </w:rPr>
              <w:t>86.97</w:t>
            </w:r>
          </w:p>
        </w:tc>
        <w:tc>
          <w:tcPr>
            <w:gridSpan w:val="3"/>
            <w:vAlign w:val="center"/>
          </w:tcPr>
          <w:p w14:paraId="45B26D41">
            <w:pPr>
              <w:jc w:val="center"/>
              <w:rPr>
                <w:sz w:val="18"/>
                <w:szCs w:val="18"/>
              </w:rPr>
            </w:pPr>
            <w:r>
              <w:rPr>
                <w:sz w:val="18"/>
                <w:szCs w:val="18"/>
              </w:rPr>
              <w:t>100</w:t>
            </w:r>
          </w:p>
        </w:tc>
        <w:tc>
          <w:tcPr>
            <w:gridSpan w:val="3"/>
            <w:vAlign w:val="center"/>
          </w:tcPr>
          <w:p w14:paraId="1996D5CE">
            <w:pPr>
              <w:jc w:val="center"/>
              <w:rPr>
                <w:sz w:val="18"/>
                <w:szCs w:val="18"/>
              </w:rPr>
            </w:pPr>
            <w:r>
              <w:rPr>
                <w:sz w:val="18"/>
                <w:szCs w:val="18"/>
              </w:rPr>
              <w:t>满足</w:t>
            </w:r>
          </w:p>
        </w:tc>
      </w:tr>
      <w:tr w14:paraId="78FD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D09358">
            <w:pPr>
              <w:jc w:val="center"/>
              <w:rPr>
                <w:sz w:val="18"/>
                <w:szCs w:val="18"/>
              </w:rPr>
            </w:pPr>
            <w:r>
              <w:rPr>
                <w:sz w:val="18"/>
                <w:szCs w:val="18"/>
              </w:rPr>
              <w:t>客房</w:t>
            </w:r>
          </w:p>
        </w:tc>
        <w:tc>
          <w:tcPr>
            <w:gridSpan w:val="2"/>
            <w:vAlign w:val="center"/>
          </w:tcPr>
          <w:p w14:paraId="46011A4F">
            <w:pPr>
              <w:jc w:val="center"/>
              <w:rPr>
                <w:sz w:val="18"/>
                <w:szCs w:val="18"/>
              </w:rPr>
            </w:pPr>
            <w:r>
              <w:rPr>
                <w:sz w:val="18"/>
                <w:szCs w:val="18"/>
              </w:rPr>
              <w:t>侧面</w:t>
            </w:r>
          </w:p>
        </w:tc>
        <w:tc>
          <w:tcPr>
            <w:gridSpan w:val="2"/>
            <w:vAlign w:val="center"/>
          </w:tcPr>
          <w:p w14:paraId="20DD0CBF">
            <w:pPr>
              <w:jc w:val="center"/>
              <w:rPr>
                <w:sz w:val="18"/>
                <w:szCs w:val="18"/>
              </w:rPr>
            </w:pPr>
            <w:r>
              <w:rPr>
                <w:sz w:val="18"/>
                <w:szCs w:val="18"/>
              </w:rPr>
              <w:t>300</w:t>
            </w:r>
          </w:p>
        </w:tc>
        <w:tc>
          <w:tcPr>
            <w:gridSpan w:val="3"/>
            <w:vAlign w:val="center"/>
          </w:tcPr>
          <w:p w14:paraId="25C4BC72">
            <w:pPr>
              <w:jc w:val="center"/>
              <w:rPr>
                <w:sz w:val="18"/>
                <w:szCs w:val="18"/>
              </w:rPr>
            </w:pPr>
            <w:r>
              <w:rPr>
                <w:sz w:val="18"/>
                <w:szCs w:val="18"/>
              </w:rPr>
              <w:t>32.70</w:t>
            </w:r>
          </w:p>
        </w:tc>
        <w:tc>
          <w:tcPr>
            <w:gridSpan w:val="3"/>
            <w:vAlign w:val="center"/>
          </w:tcPr>
          <w:p w14:paraId="614CBFD5">
            <w:pPr>
              <w:jc w:val="center"/>
              <w:rPr>
                <w:sz w:val="18"/>
                <w:szCs w:val="18"/>
              </w:rPr>
            </w:pPr>
            <w:r>
              <w:rPr>
                <w:sz w:val="18"/>
                <w:szCs w:val="18"/>
              </w:rPr>
              <w:t>100</w:t>
            </w:r>
          </w:p>
        </w:tc>
        <w:tc>
          <w:tcPr>
            <w:gridSpan w:val="3"/>
            <w:vAlign w:val="center"/>
          </w:tcPr>
          <w:p w14:paraId="795AAA6E">
            <w:pPr>
              <w:jc w:val="center"/>
              <w:rPr>
                <w:sz w:val="18"/>
                <w:szCs w:val="18"/>
              </w:rPr>
            </w:pPr>
            <w:r>
              <w:rPr>
                <w:sz w:val="18"/>
                <w:szCs w:val="18"/>
              </w:rPr>
              <w:t>满足</w:t>
            </w:r>
          </w:p>
        </w:tc>
      </w:tr>
      <w:tr w14:paraId="2CB4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3EC9A0C">
            <w:pPr>
              <w:jc w:val="center"/>
              <w:rPr>
                <w:sz w:val="18"/>
                <w:szCs w:val="18"/>
              </w:rPr>
            </w:pPr>
            <w:r>
              <w:rPr>
                <w:sz w:val="18"/>
                <w:szCs w:val="18"/>
              </w:rPr>
              <w:t>多区域面积加权平均</w:t>
            </w:r>
          </w:p>
        </w:tc>
        <w:tc>
          <w:tcPr>
            <w:gridSpan w:val="3"/>
            <w:vAlign w:val="center"/>
          </w:tcPr>
          <w:p w14:paraId="7D0C20DE">
            <w:pPr>
              <w:jc w:val="center"/>
              <w:rPr>
                <w:sz w:val="18"/>
                <w:szCs w:val="18"/>
              </w:rPr>
            </w:pPr>
            <w:r>
              <w:rPr>
                <w:sz w:val="18"/>
                <w:szCs w:val="18"/>
              </w:rPr>
              <w:t>100</w:t>
            </w:r>
          </w:p>
        </w:tc>
        <w:tc>
          <w:tcPr>
            <w:gridSpan w:val="3"/>
            <w:vAlign w:val="center"/>
          </w:tcPr>
          <w:p w14:paraId="43EF5701">
            <w:pPr>
              <w:jc w:val="center"/>
              <w:rPr>
                <w:sz w:val="18"/>
                <w:szCs w:val="18"/>
              </w:rPr>
            </w:pPr>
            <w:r>
              <w:rPr>
                <w:b/>
                <w:sz w:val="18"/>
                <w:szCs w:val="18"/>
              </w:rPr>
              <w:t>9分</w:t>
            </w:r>
          </w:p>
        </w:tc>
      </w:tr>
    </w:tbl>
    <w:p w14:paraId="57DAB0CF">
      <w:pPr>
        <w:pStyle w:val="3"/>
        <w:jc w:val="center"/>
        <w:rPr>
          <w:sz w:val="18"/>
          <w:szCs w:val="18"/>
          <w:lang w:val="en-US"/>
        </w:rPr>
      </w:pPr>
      <w:bookmarkStart w:id="88" w:name="达标率表格"/>
      <w:bookmarkEnd w:id="88"/>
    </w:p>
    <w:p w14:paraId="4E5F4A04">
      <w:pPr>
        <w:pStyle w:val="2"/>
        <w:rPr>
          <w:rFonts w:ascii="微软雅黑" w:hAnsi="微软雅黑"/>
        </w:rPr>
      </w:pPr>
      <w:bookmarkStart w:id="89" w:name="_Toc513555457"/>
      <w:bookmarkStart w:id="90" w:name="_Toc38990802"/>
      <w:bookmarkStart w:id="91" w:name="_Toc2964"/>
      <w:r>
        <w:rPr>
          <w:rFonts w:hint="eastAsia" w:ascii="微软雅黑" w:hAnsi="微软雅黑"/>
        </w:rPr>
        <w:t>动态采光</w:t>
      </w:r>
      <w:bookmarkEnd w:id="89"/>
      <w:r>
        <w:rPr>
          <w:rFonts w:hint="eastAsia" w:ascii="微软雅黑" w:hAnsi="微软雅黑"/>
        </w:rPr>
        <w:t>统计图</w:t>
      </w:r>
      <w:bookmarkEnd w:id="90"/>
      <w:bookmarkEnd w:id="91"/>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2" w:name="逐日统计图"/>
      <w:bookmarkEnd w:id="92"/>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3" w:name="逐月统计图"/>
      <w:bookmarkEnd w:id="93"/>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4" w:name="_Toc144901111"/>
      <w:bookmarkStart w:id="95" w:name="动态采光彩图"/>
      <w:bookmarkStart w:id="96" w:name="_Toc26664"/>
      <w:r>
        <w:rPr>
          <w:rFonts w:hint="eastAsia" w:ascii="微软雅黑" w:hAnsi="微软雅黑"/>
        </w:rPr>
        <w:t>动态采光彩图</w:t>
      </w:r>
      <w:bookmarkEnd w:id="94"/>
      <w:bookmarkEnd w:id="95"/>
      <w:bookmarkEnd w:id="96"/>
    </w:p>
    <w:p w14:paraId="448FFA0E">
      <w:pPr>
        <w:pStyle w:val="3"/>
        <w:jc w:val="center"/>
        <w:rPr>
          <w:b/>
          <w:bCs/>
          <w:lang w:val="en-US"/>
        </w:rPr>
      </w:pPr>
      <w:r>
        <w:drawing>
          <wp:inline distT="0" distB="0" distL="0" distR="0">
            <wp:extent cx="5667375" cy="4248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4248150"/>
                    </a:xfrm>
                    <a:prstGeom prst="rect">
                      <a:avLst/>
                    </a:prstGeom>
                  </pic:spPr>
                </pic:pic>
              </a:graphicData>
            </a:graphic>
          </wp:inline>
        </w:drawing>
      </w:r>
    </w:p>
    <w:p w14:paraId="695BB176">
      <w:pPr>
        <w:pStyle w:val="3"/>
        <w:jc w:val="center"/>
        <w:rPr>
          <w:b/>
          <w:bCs/>
          <w:lang w:val="en-US"/>
        </w:rPr>
      </w:pPr>
      <w:r>
        <w:rPr>
          <w:b/>
          <w:bCs/>
          <w:lang w:val="en-US"/>
        </w:rPr>
        <w:t>1层</w:t>
      </w:r>
    </w:p>
    <w:p w14:paraId="1ED305A0">
      <w:pPr>
        <w:pStyle w:val="3"/>
        <w:jc w:val="center"/>
        <w:rPr>
          <w:b/>
          <w:bCs/>
          <w:lang w:val="en-US"/>
        </w:rPr>
      </w:pPr>
      <w:r>
        <w:drawing>
          <wp:inline distT="0" distB="0" distL="0" distR="0">
            <wp:extent cx="5667375" cy="4257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4257675"/>
                    </a:xfrm>
                    <a:prstGeom prst="rect">
                      <a:avLst/>
                    </a:prstGeom>
                  </pic:spPr>
                </pic:pic>
              </a:graphicData>
            </a:graphic>
          </wp:inline>
        </w:drawing>
      </w:r>
    </w:p>
    <w:p w14:paraId="250FFCCE">
      <w:pPr>
        <w:pStyle w:val="3"/>
        <w:jc w:val="center"/>
        <w:rPr>
          <w:b/>
          <w:bCs/>
          <w:lang w:val="en-US"/>
        </w:rPr>
      </w:pPr>
      <w:r>
        <w:rPr>
          <w:b/>
          <w:bCs/>
          <w:lang w:val="en-US"/>
        </w:rPr>
        <w:t>2层</w:t>
      </w:r>
    </w:p>
    <w:p w14:paraId="12F0A45C">
      <w:pPr>
        <w:pStyle w:val="3"/>
        <w:jc w:val="center"/>
        <w:rPr>
          <w:b/>
          <w:bCs/>
          <w:lang w:val="en-US"/>
        </w:rPr>
      </w:pPr>
    </w:p>
    <w:p w14:paraId="2A4AEF89">
      <w:pPr>
        <w:pStyle w:val="2"/>
        <w:rPr>
          <w:rFonts w:ascii="微软雅黑" w:hAnsi="微软雅黑"/>
        </w:rPr>
      </w:pPr>
      <w:bookmarkStart w:id="97" w:name="_Toc1828"/>
      <w:r>
        <w:rPr>
          <w:rFonts w:hint="eastAsia" w:ascii="微软雅黑" w:hAnsi="微软雅黑"/>
        </w:rPr>
        <w:t>评价结论</w:t>
      </w:r>
      <w:bookmarkEnd w:id="97"/>
    </w:p>
    <w:p w14:paraId="6529A0AD">
      <w:pPr>
        <w:pStyle w:val="3"/>
        <w:ind w:firstLine="420" w:firstLineChars="200"/>
      </w:pPr>
      <w:bookmarkStart w:id="98" w:name="标准名称3"/>
      <w:r>
        <w:t>《绿色建筑评价标准》GB/T 50378-2019</w:t>
      </w:r>
      <w:bookmarkEnd w:id="98"/>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9" w:name="动态评价指标"/>
            <w:r>
              <w:rPr>
                <w:rFonts w:hint="eastAsia"/>
              </w:rPr>
              <w:t>达标面积比例(%)</w:t>
            </w:r>
            <w:bookmarkEnd w:id="99"/>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100" w:name="动态评价指标单位"/>
            <w:r>
              <w:rPr>
                <w:rFonts w:hint="eastAsia"/>
              </w:rPr>
              <w:t>%</w:t>
            </w:r>
            <w:bookmarkEnd w:id="100"/>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101" w:name="采光面积"/>
            <w:r>
              <w:t>119.67</w:t>
            </w:r>
            <w:bookmarkEnd w:id="101"/>
          </w:p>
        </w:tc>
        <w:tc>
          <w:tcPr>
            <w:tcW w:w="2528" w:type="dxa"/>
            <w:vAlign w:val="center"/>
          </w:tcPr>
          <w:p w14:paraId="77BA635B">
            <w:pPr>
              <w:pStyle w:val="3"/>
              <w:jc w:val="center"/>
            </w:pPr>
            <w:bookmarkStart w:id="102" w:name="平均时数"/>
            <w:r>
              <w:t>100</w:t>
            </w:r>
            <w:bookmarkEnd w:id="102"/>
          </w:p>
        </w:tc>
        <w:tc>
          <w:tcPr>
            <w:tcW w:w="1984" w:type="dxa"/>
            <w:vAlign w:val="center"/>
          </w:tcPr>
          <w:p w14:paraId="44828CEC">
            <w:pPr>
              <w:pStyle w:val="3"/>
              <w:jc w:val="center"/>
            </w:pPr>
            <w:bookmarkStart w:id="103" w:name="动态评价指标要求"/>
            <w:r>
              <w:t>60</w:t>
            </w:r>
            <w:bookmarkEnd w:id="103"/>
          </w:p>
        </w:tc>
        <w:tc>
          <w:tcPr>
            <w:tcW w:w="1997" w:type="dxa"/>
            <w:vAlign w:val="center"/>
          </w:tcPr>
          <w:p w14:paraId="5F65251B">
            <w:pPr>
              <w:pStyle w:val="3"/>
              <w:jc w:val="center"/>
            </w:pPr>
            <w:bookmarkStart w:id="104" w:name="动态采光得分"/>
            <w:r>
              <w:t>9</w:t>
            </w:r>
            <w:bookmarkEnd w:id="104"/>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E7031"/>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177E7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qFormat/>
    <w:uiPriority w:val="0"/>
    <w:rPr>
      <w:color w:val="800080"/>
      <w:u w:val="single"/>
    </w:rPr>
  </w:style>
  <w:style w:type="character" w:styleId="28">
    <w:name w:val="Hyperlink"/>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tmp2.dotx</Template>
  <Pages>9</Pages>
  <Words>3098</Words>
  <Characters>3712</Characters>
  <Lines>31</Lines>
  <Paragraphs>8</Paragraphs>
  <TotalTime>0</TotalTime>
  <ScaleCrop>false</ScaleCrop>
  <LinksUpToDate>false</LinksUpToDate>
  <CharactersWithSpaces>5216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2024-12-23T04:33:00Z</dcterms:created>
  <dc:creator>小张</dc:creator>
  <cp:lastModifiedBy>小张</cp:lastModifiedBy>
  <dcterms:modified xsi:type="dcterms:W3CDTF">2024-12-23T04:33:58Z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0FFAF198F896498FBB64F238726C92BD_11</vt:lpwstr>
  </property>
  <property fmtid="{D5CDD505-2E9C-101B-9397-08002B2CF9AE}" pid="3" name="KSOProductBuildVer">
    <vt:lpwstr>2052-12.1.0.19302</vt:lpwstr>
  </property>
</Properties>
</file>