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C011">
      <w:pPr>
        <w:pStyle w:val="3"/>
        <w:spacing w:line="288" w:lineRule="auto"/>
        <w:rPr>
          <w:rFonts w:ascii="Times New Roman" w:hAnsi="Times New Roman" w:eastAsiaTheme="minorEastAsia"/>
        </w:rPr>
      </w:pPr>
      <w:r>
        <w:rPr>
          <w:rFonts w:ascii="Times New Roman" w:hAnsi="Times New Roman" w:eastAsiaTheme="minorEastAsia"/>
        </w:rPr>
        <w:t>6.1.</w:t>
      </w:r>
      <w:r>
        <w:rPr>
          <w:rFonts w:hint="eastAsia" w:ascii="Times New Roman" w:hAnsi="Times New Roman" w:eastAsiaTheme="minorEastAsia"/>
        </w:rPr>
        <w:t>6建筑应设置信息网络系统。</w:t>
      </w:r>
    </w:p>
    <w:p w14:paraId="4A5FADF3">
      <w:pPr>
        <w:numPr>
          <w:ilvl w:val="0"/>
          <w:numId w:val="1"/>
        </w:numPr>
        <w:spacing w:line="288" w:lineRule="auto"/>
        <w:rPr>
          <w:rFonts w:cs="宋体" w:eastAsiaTheme="minorEastAsia"/>
          <w:b/>
          <w:bCs/>
          <w:sz w:val="24"/>
          <w:lang w:val="zh-CN"/>
        </w:rPr>
      </w:pPr>
      <w:r>
        <w:rPr>
          <w:rFonts w:hint="eastAsia" w:cs="宋体" w:eastAsiaTheme="minorEastAsia"/>
          <w:b/>
          <w:bCs/>
          <w:sz w:val="24"/>
          <w:lang w:val="zh-CN"/>
        </w:rPr>
        <w:t>达标自评</w:t>
      </w:r>
    </w:p>
    <w:p w14:paraId="451E343D">
      <w:pPr>
        <w:spacing w:line="288" w:lineRule="auto"/>
        <w:rPr>
          <w:rFonts w:eastAsiaTheme="minorEastAsia"/>
          <w:szCs w:val="21"/>
        </w:rPr>
      </w:pPr>
      <w:sdt>
        <w:sdtPr>
          <w:rPr>
            <w:rFonts w:hint="eastAsia" w:eastAsiaTheme="minorEastAsia"/>
            <w:sz w:val="28"/>
          </w:rPr>
          <w:id w:val="-1359889470"/>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Cs w:val="21"/>
        </w:rPr>
        <w:t>达标</w:t>
      </w:r>
      <w:r>
        <w:rPr>
          <w:rFonts w:hint="eastAsia" w:cs="宋体" w:eastAsiaTheme="minorEastAsia"/>
          <w:lang w:val="zh-CN"/>
        </w:rPr>
        <w:t>；</w:t>
      </w:r>
      <w:sdt>
        <w:sdtPr>
          <w:rPr>
            <w:rFonts w:hint="eastAsia" w:eastAsiaTheme="minorEastAsia"/>
            <w:sz w:val="28"/>
          </w:rPr>
          <w:id w:val="1037785387"/>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Cs w:val="21"/>
        </w:rPr>
        <w:t>不达标</w:t>
      </w:r>
    </w:p>
    <w:p w14:paraId="26A984AB">
      <w:pPr>
        <w:numPr>
          <w:ilvl w:val="0"/>
          <w:numId w:val="1"/>
        </w:numPr>
        <w:spacing w:before="200" w:line="288" w:lineRule="auto"/>
        <w:rPr>
          <w:rFonts w:cs="宋体" w:eastAsiaTheme="minorEastAsia"/>
          <w:b/>
          <w:bCs/>
          <w:sz w:val="24"/>
          <w:lang w:val="zh-CN"/>
        </w:rPr>
      </w:pPr>
      <w:r>
        <w:rPr>
          <w:rFonts w:hint="eastAsia" w:cs="宋体" w:eastAsiaTheme="minorEastAsia"/>
          <w:b/>
          <w:bCs/>
          <w:sz w:val="24"/>
          <w:lang w:val="zh-CN"/>
        </w:rPr>
        <w:t>评价要点</w:t>
      </w:r>
    </w:p>
    <w:p w14:paraId="693E33A8">
      <w:pPr>
        <w:pStyle w:val="15"/>
        <w:numPr>
          <w:ilvl w:val="0"/>
          <w:numId w:val="2"/>
        </w:numPr>
        <w:spacing w:before="100" w:line="288" w:lineRule="auto"/>
        <w:ind w:left="568" w:hanging="284" w:firstLineChars="0"/>
        <w:rPr>
          <w:rFonts w:eastAsiaTheme="minorEastAsia"/>
          <w:b/>
        </w:rPr>
      </w:pPr>
      <w:r>
        <w:rPr>
          <w:rFonts w:eastAsiaTheme="minorEastAsia"/>
          <w:b/>
        </w:rPr>
        <w:t>设置物业管理信息系统</w:t>
      </w:r>
    </w:p>
    <w:p w14:paraId="2EE74758">
      <w:pPr>
        <w:pStyle w:val="14"/>
        <w:spacing w:line="288" w:lineRule="auto"/>
        <w:outlineLvl w:val="9"/>
        <w:rPr>
          <w:rFonts w:eastAsiaTheme="minorEastAsia"/>
          <w:sz w:val="21"/>
          <w:szCs w:val="21"/>
        </w:rPr>
      </w:pPr>
      <w:r>
        <w:rPr>
          <w:rFonts w:hint="eastAsia" w:eastAsiaTheme="minorEastAsia"/>
          <w:sz w:val="21"/>
          <w:szCs w:val="21"/>
        </w:rPr>
        <w:t>项目是否设置物业管理信息系统：</w:t>
      </w:r>
      <w:sdt>
        <w:sdtPr>
          <w:rPr>
            <w:rFonts w:hint="eastAsia" w:eastAsiaTheme="minorEastAsia"/>
            <w:sz w:val="28"/>
          </w:rPr>
          <w:id w:val="-848559385"/>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 xml:space="preserve">是 </w:t>
      </w:r>
      <w:sdt>
        <w:sdtPr>
          <w:rPr>
            <w:rFonts w:hint="eastAsia" w:eastAsiaTheme="minorEastAsia"/>
            <w:sz w:val="28"/>
          </w:rPr>
          <w:id w:val="-1633560855"/>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 w:val="21"/>
          <w:szCs w:val="21"/>
        </w:rPr>
        <w:t>否。</w:t>
      </w:r>
    </w:p>
    <w:p w14:paraId="28D772A3">
      <w:pPr>
        <w:pStyle w:val="15"/>
        <w:numPr>
          <w:ilvl w:val="0"/>
          <w:numId w:val="2"/>
        </w:numPr>
        <w:spacing w:before="100" w:line="288" w:lineRule="auto"/>
        <w:ind w:left="568" w:hanging="284" w:firstLineChars="0"/>
        <w:rPr>
          <w:rFonts w:eastAsiaTheme="minorEastAsia"/>
          <w:b/>
        </w:rPr>
      </w:pPr>
      <w:r>
        <w:rPr>
          <w:rFonts w:eastAsiaTheme="minorEastAsia"/>
          <w:b/>
        </w:rPr>
        <w:t>物业管理信息系统功能完备</w:t>
      </w:r>
    </w:p>
    <w:p w14:paraId="2E383C7D">
      <w:pPr>
        <w:pStyle w:val="14"/>
        <w:spacing w:line="288" w:lineRule="auto"/>
        <w:outlineLvl w:val="9"/>
        <w:rPr>
          <w:rFonts w:eastAsiaTheme="minorEastAsia"/>
          <w:sz w:val="21"/>
          <w:szCs w:val="21"/>
        </w:rPr>
      </w:pPr>
      <w:r>
        <w:rPr>
          <w:rFonts w:hint="eastAsia" w:eastAsiaTheme="minorEastAsia"/>
          <w:sz w:val="21"/>
          <w:szCs w:val="21"/>
        </w:rPr>
        <w:t>项目物业管理信息系统功能是否完备：</w:t>
      </w:r>
      <w:sdt>
        <w:sdtPr>
          <w:rPr>
            <w:rFonts w:hint="eastAsia" w:eastAsiaTheme="minorEastAsia"/>
            <w:sz w:val="28"/>
          </w:rPr>
          <w:id w:val="477881642"/>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 xml:space="preserve">是 </w:t>
      </w:r>
      <w:sdt>
        <w:sdtPr>
          <w:rPr>
            <w:rFonts w:hint="eastAsia" w:eastAsiaTheme="minorEastAsia"/>
            <w:sz w:val="28"/>
          </w:rPr>
          <w:id w:val="-383101436"/>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 w:val="21"/>
          <w:szCs w:val="21"/>
        </w:rPr>
        <w:t>否。</w:t>
      </w:r>
    </w:p>
    <w:p w14:paraId="3F6ED764">
      <w:pPr>
        <w:pStyle w:val="14"/>
        <w:spacing w:line="288" w:lineRule="auto"/>
        <w:outlineLvl w:val="9"/>
        <w:rPr>
          <w:rFonts w:eastAsiaTheme="minorEastAsia"/>
          <w:sz w:val="21"/>
          <w:szCs w:val="21"/>
        </w:rPr>
      </w:pPr>
      <w:r>
        <w:rPr>
          <w:rFonts w:hint="eastAsia" w:eastAsiaTheme="minorEastAsia"/>
          <w:sz w:val="21"/>
          <w:szCs w:val="21"/>
        </w:rPr>
        <w:t>该系统是否实现以下功能：</w:t>
      </w:r>
      <w:sdt>
        <w:sdtPr>
          <w:rPr>
            <w:rFonts w:hint="eastAsia" w:eastAsiaTheme="minorEastAsia"/>
            <w:sz w:val="28"/>
          </w:rPr>
          <w:id w:val="625439199"/>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重要资源共享；</w:t>
      </w:r>
      <w:sdt>
        <w:sdtPr>
          <w:rPr>
            <w:rFonts w:hint="eastAsia" w:eastAsiaTheme="minorEastAsia"/>
            <w:sz w:val="28"/>
          </w:rPr>
          <w:id w:val="-1050450052"/>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系统功能与实际需求相符或贴近；</w:t>
      </w:r>
    </w:p>
    <w:p w14:paraId="0DDC1FCA">
      <w:pPr>
        <w:pStyle w:val="14"/>
        <w:spacing w:line="288" w:lineRule="auto"/>
        <w:outlineLvl w:val="9"/>
        <w:rPr>
          <w:rFonts w:eastAsiaTheme="minorEastAsia"/>
          <w:sz w:val="21"/>
          <w:szCs w:val="21"/>
        </w:rPr>
      </w:pPr>
      <w:sdt>
        <w:sdtPr>
          <w:rPr>
            <w:rFonts w:hint="eastAsia" w:eastAsiaTheme="minorEastAsia"/>
            <w:sz w:val="28"/>
          </w:rPr>
          <w:id w:val="1459689179"/>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系统运行正常；</w:t>
      </w:r>
      <w:sdt>
        <w:sdtPr>
          <w:rPr>
            <w:rFonts w:hint="eastAsia" w:eastAsiaTheme="minorEastAsia"/>
            <w:sz w:val="28"/>
          </w:rPr>
          <w:id w:val="395403701"/>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 w:val="21"/>
          <w:szCs w:val="21"/>
        </w:rPr>
        <w:t>其他功能</w:t>
      </w:r>
    </w:p>
    <w:p w14:paraId="16029C1F">
      <w:pPr>
        <w:pStyle w:val="15"/>
        <w:numPr>
          <w:ilvl w:val="0"/>
          <w:numId w:val="2"/>
        </w:numPr>
        <w:spacing w:before="100" w:line="288" w:lineRule="auto"/>
        <w:ind w:left="568" w:hanging="284" w:firstLineChars="0"/>
        <w:rPr>
          <w:rFonts w:eastAsiaTheme="minorEastAsia"/>
          <w:b/>
        </w:rPr>
      </w:pPr>
      <w:r>
        <w:rPr>
          <w:rFonts w:hint="eastAsia" w:eastAsiaTheme="minorEastAsia"/>
          <w:b/>
        </w:rPr>
        <w:t>记录数据完整</w:t>
      </w:r>
    </w:p>
    <w:p w14:paraId="18933C53">
      <w:pPr>
        <w:spacing w:line="288" w:lineRule="auto"/>
        <w:rPr>
          <w:rFonts w:eastAsiaTheme="minorEastAsia"/>
          <w:szCs w:val="21"/>
        </w:rPr>
      </w:pPr>
      <w:r>
        <w:rPr>
          <w:rFonts w:hint="eastAsia" w:eastAsiaTheme="minorEastAsia"/>
        </w:rPr>
        <w:t>物业信息化系统档案资料是否完备：</w:t>
      </w:r>
      <w:sdt>
        <w:sdtPr>
          <w:rPr>
            <w:rFonts w:hint="eastAsia" w:eastAsiaTheme="minorEastAsia"/>
            <w:sz w:val="28"/>
          </w:rPr>
          <w:id w:val="-1331373025"/>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Cs w:val="21"/>
        </w:rPr>
        <w:t xml:space="preserve">是 </w:t>
      </w:r>
      <w:sdt>
        <w:sdtPr>
          <w:rPr>
            <w:rFonts w:hint="eastAsia" w:eastAsiaTheme="minorEastAsia"/>
            <w:sz w:val="28"/>
          </w:rPr>
          <w:id w:val="-331222655"/>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Cs w:val="21"/>
        </w:rPr>
        <w:t>否。</w:t>
      </w:r>
    </w:p>
    <w:p w14:paraId="43F039D6">
      <w:pPr>
        <w:spacing w:line="288" w:lineRule="auto"/>
        <w:rPr>
          <w:rFonts w:eastAsiaTheme="minorEastAsia"/>
          <w:szCs w:val="21"/>
        </w:rPr>
      </w:pPr>
      <w:r>
        <w:rPr>
          <w:rFonts w:hint="eastAsia" w:eastAsiaTheme="minorEastAsia"/>
        </w:rPr>
        <w:t>物业信息化系统档案资料是否包以下资料：</w:t>
      </w:r>
      <w:sdt>
        <w:sdtPr>
          <w:rPr>
            <w:rFonts w:hint="eastAsia" w:eastAsiaTheme="minorEastAsia"/>
            <w:sz w:val="28"/>
          </w:rPr>
          <w:id w:val="1345900575"/>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rPr>
        <w:t>设计图纸；</w:t>
      </w:r>
      <w:sdt>
        <w:sdtPr>
          <w:rPr>
            <w:rFonts w:hint="eastAsia" w:eastAsiaTheme="minorEastAsia"/>
            <w:sz w:val="28"/>
          </w:rPr>
          <w:id w:val="-1867748319"/>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rPr>
        <w:t>设备、设施、配件等的型号规格、生产厂家；</w:t>
      </w:r>
      <w:sdt>
        <w:sdtPr>
          <w:rPr>
            <w:rFonts w:hint="eastAsia" w:eastAsiaTheme="minorEastAsia"/>
            <w:sz w:val="28"/>
          </w:rPr>
          <w:id w:val="2049484317"/>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rPr>
        <w:t>其他相关资料。</w:t>
      </w:r>
    </w:p>
    <w:p w14:paraId="0385B489">
      <w:pPr>
        <w:pStyle w:val="14"/>
        <w:spacing w:line="288" w:lineRule="auto"/>
        <w:outlineLvl w:val="9"/>
        <w:rPr>
          <w:rFonts w:eastAsiaTheme="minorEastAsia"/>
          <w:b/>
          <w:sz w:val="21"/>
          <w:szCs w:val="21"/>
        </w:rPr>
      </w:pPr>
      <w:r>
        <w:rPr>
          <w:rFonts w:hint="eastAsia" w:eastAsiaTheme="minorEastAsia"/>
          <w:sz w:val="21"/>
          <w:szCs w:val="21"/>
        </w:rPr>
        <w:t>信息化系统数据是否包括以下数据（至少一年）：</w:t>
      </w:r>
      <w:sdt>
        <w:sdtPr>
          <w:rPr>
            <w:rFonts w:hint="eastAsia" w:eastAsiaTheme="minorEastAsia"/>
            <w:sz w:val="28"/>
          </w:rPr>
          <w:id w:val="-6525495"/>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用水量；</w:t>
      </w:r>
      <w:sdt>
        <w:sdtPr>
          <w:rPr>
            <w:rFonts w:hint="eastAsia" w:eastAsiaTheme="minorEastAsia"/>
            <w:sz w:val="28"/>
          </w:rPr>
          <w:id w:val="214631997"/>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用电量；</w:t>
      </w:r>
      <w:sdt>
        <w:sdtPr>
          <w:rPr>
            <w:rFonts w:hint="eastAsia" w:eastAsiaTheme="minorEastAsia"/>
            <w:sz w:val="28"/>
          </w:rPr>
          <w:id w:val="-1794588126"/>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用气量；</w:t>
      </w:r>
      <w:sdt>
        <w:sdtPr>
          <w:rPr>
            <w:rFonts w:hint="eastAsia" w:eastAsiaTheme="minorEastAsia"/>
            <w:sz w:val="28"/>
          </w:rPr>
          <w:id w:val="-338626352"/>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用冷热量；</w:t>
      </w:r>
      <w:sdt>
        <w:sdtPr>
          <w:rPr>
            <w:rFonts w:hint="eastAsia" w:eastAsiaTheme="minorEastAsia"/>
            <w:sz w:val="28"/>
          </w:rPr>
          <w:id w:val="-1455861466"/>
          <w14:checkbox>
            <w14:checked w14:val="1"/>
            <w14:checkedState w14:val="0052" w14:font="Wingdings 2"/>
            <w14:uncheckedState w14:val="00A3" w14:font="Wingdings 2"/>
          </w14:checkbox>
        </w:sdtPr>
        <w:sdtEndPr>
          <w:rPr>
            <w:rFonts w:hint="eastAsia" w:eastAsiaTheme="minorEastAsia"/>
            <w:sz w:val="28"/>
          </w:rPr>
        </w:sdtEndPr>
        <w:sdtContent>
          <w:r>
            <w:rPr>
              <w:rFonts w:hint="eastAsia" w:ascii="Wingdings 2" w:hAnsi="Wingdings 2" w:cs="Times New Roman" w:eastAsiaTheme="minorEastAsia"/>
              <w:kern w:val="2"/>
              <w:sz w:val="28"/>
              <w:szCs w:val="24"/>
              <w:lang w:val="en-US" w:eastAsia="zh-CN" w:bidi="ar-SA"/>
            </w:rPr>
            <w:t>R</w:t>
          </w:r>
        </w:sdtContent>
      </w:sdt>
      <w:r>
        <w:rPr>
          <w:rFonts w:hint="eastAsia" w:eastAsiaTheme="minorEastAsia"/>
          <w:sz w:val="21"/>
          <w:szCs w:val="21"/>
        </w:rPr>
        <w:t>设备部品更换；</w:t>
      </w:r>
      <w:sdt>
        <w:sdtPr>
          <w:rPr>
            <w:rFonts w:hint="eastAsia" w:eastAsiaTheme="minorEastAsia"/>
            <w:sz w:val="28"/>
          </w:rPr>
          <w:id w:val="1928685717"/>
          <w14:checkbox>
            <w14:checked w14:val="0"/>
            <w14:checkedState w14:val="0052" w14:font="Wingdings 2"/>
            <w14:uncheckedState w14:val="00A3" w14:font="Wingdings 2"/>
          </w14:checkbox>
        </w:sdtPr>
        <w:sdtEndPr>
          <w:rPr>
            <w:rFonts w:hint="eastAsia" w:eastAsiaTheme="minorEastAsia"/>
            <w:sz w:val="28"/>
          </w:rPr>
        </w:sdtEndPr>
        <w:sdtContent>
          <w:r>
            <w:rPr>
              <w:rFonts w:hint="eastAsia" w:eastAsiaTheme="minorEastAsia"/>
              <w:sz w:val="28"/>
            </w:rPr>
            <w:sym w:font="Wingdings 2" w:char="F0A3"/>
          </w:r>
        </w:sdtContent>
      </w:sdt>
      <w:r>
        <w:rPr>
          <w:rFonts w:hint="eastAsia" w:eastAsiaTheme="minorEastAsia"/>
          <w:sz w:val="21"/>
          <w:szCs w:val="21"/>
        </w:rPr>
        <w:t>其他相关数据</w:t>
      </w:r>
    </w:p>
    <w:p w14:paraId="6A8C26DC">
      <w:pPr>
        <w:pStyle w:val="14"/>
        <w:spacing w:line="288" w:lineRule="auto"/>
        <w:outlineLvl w:val="9"/>
        <w:rPr>
          <w:rFonts w:eastAsiaTheme="minorEastAsia"/>
          <w:sz w:val="21"/>
          <w:szCs w:val="21"/>
        </w:rPr>
      </w:pPr>
      <w:r>
        <w:rPr>
          <w:rFonts w:eastAsiaTheme="minorEastAsia"/>
          <w:sz w:val="21"/>
          <w:szCs w:val="21"/>
        </w:rPr>
        <w:t>简述建筑物业管理信息系统</w:t>
      </w:r>
      <w:r>
        <w:rPr>
          <w:rFonts w:hint="eastAsia" w:eastAsiaTheme="minorEastAsia"/>
          <w:sz w:val="21"/>
          <w:szCs w:val="21"/>
        </w:rPr>
        <w:t>功能完整性及数据记录的有效性</w:t>
      </w:r>
      <w:r>
        <w:rPr>
          <w:rFonts w:eastAsiaTheme="minorEastAsia"/>
          <w:sz w:val="21"/>
          <w:szCs w:val="21"/>
        </w:rPr>
        <w:t>（150字以内）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7"/>
      </w:tblGrid>
      <w:tr w14:paraId="5C74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497" w:type="dxa"/>
            <w:tcBorders>
              <w:top w:val="single" w:color="auto" w:sz="4" w:space="0"/>
              <w:left w:val="single" w:color="auto" w:sz="4" w:space="0"/>
              <w:bottom w:val="single" w:color="auto" w:sz="4" w:space="0"/>
              <w:right w:val="single" w:color="auto" w:sz="4" w:space="0"/>
            </w:tcBorders>
          </w:tcPr>
          <w:p w14:paraId="4635063B">
            <w:pPr>
              <w:pStyle w:val="6"/>
              <w:keepNext w:val="0"/>
              <w:keepLines w:val="0"/>
              <w:widowControl/>
              <w:suppressLineNumbers w:val="0"/>
            </w:pPr>
            <w:r>
              <w:t>建筑物业管理信息系统的功能完整性体现在其能够覆盖物业管理的各个方面，如设备管理、维修服务、资产管理、住户信息、费用收取、投诉反馈等。数据记录的有效性通过多层次的数据验证与监控机制保障，系统会实时采集各类数据，并对输入数据进行准确性、完整性的校验，避免误操作和数据丢失。通过权限管理，确保不同级别的工作人员只能访问和操作授权范围内的数据，从而保证数据的安全性与有效性。</w:t>
            </w:r>
          </w:p>
          <w:p w14:paraId="45D096BB">
            <w:pPr>
              <w:pStyle w:val="14"/>
              <w:spacing w:line="288" w:lineRule="auto"/>
              <w:ind w:firstLine="420" w:firstLineChars="200"/>
              <w:outlineLvl w:val="9"/>
              <w:rPr>
                <w:rFonts w:eastAsiaTheme="minorEastAsia"/>
                <w:sz w:val="21"/>
                <w:szCs w:val="21"/>
              </w:rPr>
            </w:pPr>
            <w:bookmarkStart w:id="0" w:name="_GoBack"/>
            <w:bookmarkEnd w:id="0"/>
          </w:p>
        </w:tc>
      </w:tr>
    </w:tbl>
    <w:p w14:paraId="1D5F2C73">
      <w:pPr>
        <w:numPr>
          <w:ilvl w:val="0"/>
          <w:numId w:val="1"/>
        </w:numPr>
        <w:spacing w:before="200" w:line="288" w:lineRule="auto"/>
        <w:rPr>
          <w:rFonts w:cs="宋体" w:eastAsiaTheme="minorEastAsia"/>
          <w:b/>
          <w:bCs/>
          <w:sz w:val="24"/>
          <w:lang w:val="zh-CN"/>
        </w:rPr>
      </w:pPr>
      <w:r>
        <w:rPr>
          <w:rFonts w:hint="eastAsia" w:cs="宋体" w:eastAsiaTheme="minorEastAsia"/>
          <w:b/>
          <w:bCs/>
          <w:sz w:val="24"/>
          <w:lang w:val="zh-CN"/>
        </w:rPr>
        <w:t>证明材料</w:t>
      </w:r>
    </w:p>
    <w:p w14:paraId="2B6B0123">
      <w:pPr>
        <w:spacing w:before="156" w:beforeLines="50" w:after="156" w:afterLines="50" w:line="288" w:lineRule="auto"/>
        <w:rPr>
          <w:rFonts w:eastAsiaTheme="minorEastAsia"/>
          <w:b/>
        </w:rPr>
      </w:pPr>
      <w:r>
        <w:rPr>
          <w:rFonts w:hint="eastAsia" w:eastAsiaTheme="minorEastAsia"/>
          <w:b/>
        </w:rPr>
        <w:t>建议提交材料及技术要求：</w:t>
      </w:r>
    </w:p>
    <w:tbl>
      <w:tblPr>
        <w:tblStyle w:val="7"/>
        <w:tblW w:w="8320" w:type="dxa"/>
        <w:jc w:val="center"/>
        <w:tblLayout w:type="autofit"/>
        <w:tblCellMar>
          <w:top w:w="0" w:type="dxa"/>
          <w:left w:w="108" w:type="dxa"/>
          <w:bottom w:w="0" w:type="dxa"/>
          <w:right w:w="108" w:type="dxa"/>
        </w:tblCellMar>
      </w:tblPr>
      <w:tblGrid>
        <w:gridCol w:w="721"/>
        <w:gridCol w:w="1922"/>
        <w:gridCol w:w="3754"/>
        <w:gridCol w:w="1145"/>
        <w:gridCol w:w="778"/>
      </w:tblGrid>
      <w:tr w14:paraId="55E688CA">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42630BA">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E87B48E">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F3DCB59">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技术要求</w:t>
            </w:r>
          </w:p>
        </w:tc>
        <w:tc>
          <w:tcPr>
            <w:tcW w:w="1191" w:type="dxa"/>
            <w:tcBorders>
              <w:top w:val="single" w:color="auto" w:sz="4" w:space="0"/>
              <w:left w:val="nil"/>
              <w:bottom w:val="single" w:color="auto" w:sz="4" w:space="0"/>
              <w:right w:val="single" w:color="auto" w:sz="4" w:space="0"/>
            </w:tcBorders>
            <w:shd w:val="clear" w:color="000000" w:fill="DBE5F1"/>
            <w:vAlign w:val="center"/>
          </w:tcPr>
          <w:p w14:paraId="6F89AAA9">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C381AE6">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建筑类型</w:t>
            </w:r>
          </w:p>
        </w:tc>
      </w:tr>
      <w:tr w14:paraId="4E4A0D5D">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14:paraId="49548C63">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14:paraId="5A21AA71">
            <w:pPr>
              <w:widowControl/>
              <w:jc w:val="left"/>
              <w:rPr>
                <w:rFonts w:cs="宋体" w:eastAsiaTheme="minorEastAsia"/>
                <w:b/>
                <w:bCs/>
                <w:color w:val="000000"/>
                <w:kern w:val="0"/>
                <w:sz w:val="22"/>
                <w:szCs w:val="22"/>
              </w:rPr>
            </w:pPr>
            <w:r>
              <w:rPr>
                <w:rFonts w:hint="eastAsia" w:cs="宋体" w:eastAsiaTheme="minorEastAsia"/>
                <w:b/>
                <w:bCs/>
                <w:color w:val="000000"/>
                <w:kern w:val="0"/>
                <w:sz w:val="22"/>
                <w:szCs w:val="22"/>
              </w:rPr>
              <w:t>信息网络系统设计文件</w:t>
            </w:r>
          </w:p>
        </w:tc>
        <w:tc>
          <w:tcPr>
            <w:tcW w:w="3960" w:type="dxa"/>
            <w:tcBorders>
              <w:top w:val="nil"/>
              <w:left w:val="nil"/>
              <w:bottom w:val="single" w:color="auto" w:sz="4" w:space="0"/>
              <w:right w:val="single" w:color="auto" w:sz="4" w:space="0"/>
            </w:tcBorders>
            <w:shd w:val="clear" w:color="auto" w:fill="auto"/>
            <w:vAlign w:val="center"/>
          </w:tcPr>
          <w:p w14:paraId="3645BC52">
            <w:pPr>
              <w:widowControl/>
              <w:rPr>
                <w:rFonts w:cs="宋体" w:eastAsiaTheme="minorEastAsia"/>
                <w:color w:val="000000"/>
                <w:kern w:val="0"/>
                <w:sz w:val="20"/>
                <w:szCs w:val="20"/>
              </w:rPr>
            </w:pPr>
            <w:r>
              <w:rPr>
                <w:rFonts w:hint="eastAsia" w:cs="宋体" w:eastAsiaTheme="minorEastAsia"/>
                <w:color w:val="000000"/>
                <w:kern w:val="0"/>
                <w:sz w:val="20"/>
                <w:szCs w:val="20"/>
              </w:rPr>
              <w:t>应包括设计说明、系统图、机房设计、主要设备及参数等</w:t>
            </w:r>
          </w:p>
        </w:tc>
        <w:tc>
          <w:tcPr>
            <w:tcW w:w="1191" w:type="dxa"/>
            <w:tcBorders>
              <w:top w:val="nil"/>
              <w:left w:val="nil"/>
              <w:bottom w:val="single" w:color="auto" w:sz="4" w:space="0"/>
              <w:right w:val="single" w:color="auto" w:sz="4" w:space="0"/>
            </w:tcBorders>
            <w:shd w:val="clear" w:color="auto" w:fill="auto"/>
            <w:vAlign w:val="center"/>
          </w:tcPr>
          <w:p w14:paraId="3A124587">
            <w:pPr>
              <w:widowControl/>
              <w:jc w:val="left"/>
              <w:rPr>
                <w:rFonts w:cs="宋体" w:eastAsiaTheme="minorEastAsia"/>
                <w:color w:val="000000"/>
                <w:kern w:val="0"/>
                <w:sz w:val="22"/>
                <w:szCs w:val="22"/>
              </w:rPr>
            </w:pPr>
            <w:r>
              <w:rPr>
                <w:rFonts w:hint="eastAsia" w:cs="宋体" w:eastAsiaTheme="minorEastAsia"/>
                <w:color w:val="000000"/>
                <w:kern w:val="0"/>
                <w:sz w:val="22"/>
                <w:szCs w:val="22"/>
              </w:rPr>
              <w:t>预评价/</w:t>
            </w:r>
          </w:p>
          <w:p w14:paraId="725F4341">
            <w:pPr>
              <w:widowControl/>
              <w:jc w:val="left"/>
              <w:rPr>
                <w:rFonts w:cs="宋体" w:eastAsiaTheme="minorEastAsia"/>
                <w:color w:val="000000"/>
                <w:kern w:val="0"/>
                <w:sz w:val="22"/>
                <w:szCs w:val="22"/>
              </w:rPr>
            </w:pPr>
            <w:r>
              <w:rPr>
                <w:rFonts w:hint="eastAsia" w:cs="宋体" w:eastAsiaTheme="minorEastAsia"/>
                <w:color w:val="000000"/>
                <w:kern w:val="0"/>
                <w:sz w:val="22"/>
                <w:szCs w:val="22"/>
              </w:rPr>
              <w:t>评价</w:t>
            </w:r>
          </w:p>
        </w:tc>
        <w:tc>
          <w:tcPr>
            <w:tcW w:w="800" w:type="dxa"/>
            <w:tcBorders>
              <w:top w:val="nil"/>
              <w:left w:val="nil"/>
              <w:bottom w:val="single" w:color="auto" w:sz="4" w:space="0"/>
              <w:right w:val="single" w:color="auto" w:sz="4" w:space="0"/>
            </w:tcBorders>
            <w:shd w:val="clear" w:color="auto" w:fill="auto"/>
            <w:vAlign w:val="center"/>
          </w:tcPr>
          <w:p w14:paraId="1C40783C">
            <w:pPr>
              <w:widowControl/>
              <w:jc w:val="left"/>
              <w:rPr>
                <w:rFonts w:cs="宋体" w:eastAsiaTheme="minorEastAsia"/>
                <w:color w:val="000000"/>
                <w:kern w:val="0"/>
                <w:sz w:val="22"/>
                <w:szCs w:val="22"/>
              </w:rPr>
            </w:pPr>
            <w:r>
              <w:rPr>
                <w:rFonts w:hint="eastAsia" w:cs="宋体" w:eastAsiaTheme="minorEastAsia"/>
                <w:color w:val="000000"/>
                <w:kern w:val="0"/>
                <w:sz w:val="22"/>
                <w:szCs w:val="22"/>
              </w:rPr>
              <w:t>居建/公建</w:t>
            </w:r>
          </w:p>
        </w:tc>
      </w:tr>
    </w:tbl>
    <w:p w14:paraId="77B3D5DC">
      <w:pPr>
        <w:spacing w:before="200"/>
        <w:rPr>
          <w:b/>
          <w:szCs w:val="21"/>
        </w:rPr>
      </w:pPr>
      <w:r>
        <w:rPr>
          <w:b/>
          <w:szCs w:val="21"/>
        </w:rPr>
        <w:t>实际提交材料：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C4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356" w:type="dxa"/>
          </w:tcPr>
          <w:tbl>
            <w:tblPr>
              <w:tblStyle w:val="7"/>
              <w:tblW w:w="8320" w:type="dxa"/>
              <w:jc w:val="center"/>
              <w:tblLayout w:type="autofit"/>
              <w:tblCellMar>
                <w:top w:w="0" w:type="dxa"/>
                <w:left w:w="108" w:type="dxa"/>
                <w:bottom w:w="0" w:type="dxa"/>
                <w:right w:w="108" w:type="dxa"/>
              </w:tblCellMar>
            </w:tblPr>
            <w:tblGrid>
              <w:gridCol w:w="721"/>
              <w:gridCol w:w="1922"/>
              <w:gridCol w:w="3754"/>
              <w:gridCol w:w="1145"/>
              <w:gridCol w:w="778"/>
            </w:tblGrid>
            <w:tr w14:paraId="4C741326">
              <w:tblPrEx>
                <w:tblCellMar>
                  <w:top w:w="0" w:type="dxa"/>
                  <w:left w:w="108" w:type="dxa"/>
                  <w:bottom w:w="0" w:type="dxa"/>
                  <w:right w:w="108"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60B8577">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2095052">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1E6A901">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技术要求</w:t>
                  </w:r>
                </w:p>
              </w:tc>
              <w:tc>
                <w:tcPr>
                  <w:tcW w:w="1191" w:type="dxa"/>
                  <w:tcBorders>
                    <w:top w:val="single" w:color="auto" w:sz="4" w:space="0"/>
                    <w:left w:val="nil"/>
                    <w:bottom w:val="single" w:color="auto" w:sz="4" w:space="0"/>
                    <w:right w:val="single" w:color="auto" w:sz="4" w:space="0"/>
                  </w:tcBorders>
                  <w:shd w:val="clear" w:color="000000" w:fill="DBE5F1"/>
                  <w:vAlign w:val="center"/>
                </w:tcPr>
                <w:p w14:paraId="206953EE">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57D20B3">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建筑类型</w:t>
                  </w:r>
                </w:p>
              </w:tc>
            </w:tr>
            <w:tr w14:paraId="6ED01761">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14:paraId="183502F7">
                  <w:pPr>
                    <w:widowControl/>
                    <w:jc w:val="center"/>
                    <w:rPr>
                      <w:rFonts w:cs="宋体" w:eastAsiaTheme="minorEastAsia"/>
                      <w:b/>
                      <w:bCs/>
                      <w:color w:val="000000"/>
                      <w:kern w:val="0"/>
                      <w:sz w:val="22"/>
                      <w:szCs w:val="22"/>
                    </w:rPr>
                  </w:pPr>
                  <w:r>
                    <w:rPr>
                      <w:rFonts w:hint="eastAsia" w:cs="宋体" w:eastAsiaTheme="minorEastAsia"/>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14:paraId="1442885B">
                  <w:pPr>
                    <w:widowControl/>
                    <w:jc w:val="left"/>
                    <w:rPr>
                      <w:rFonts w:cs="宋体" w:eastAsiaTheme="minorEastAsia"/>
                      <w:b/>
                      <w:bCs/>
                      <w:color w:val="000000"/>
                      <w:kern w:val="0"/>
                      <w:sz w:val="22"/>
                      <w:szCs w:val="22"/>
                    </w:rPr>
                  </w:pPr>
                  <w:r>
                    <w:rPr>
                      <w:rFonts w:hint="eastAsia" w:cs="宋体" w:eastAsiaTheme="minorEastAsia"/>
                      <w:b/>
                      <w:bCs/>
                      <w:color w:val="000000"/>
                      <w:kern w:val="0"/>
                      <w:sz w:val="22"/>
                      <w:szCs w:val="22"/>
                    </w:rPr>
                    <w:t>信息网络系统设计文件</w:t>
                  </w:r>
                </w:p>
              </w:tc>
              <w:tc>
                <w:tcPr>
                  <w:tcW w:w="3960" w:type="dxa"/>
                  <w:tcBorders>
                    <w:top w:val="nil"/>
                    <w:left w:val="nil"/>
                    <w:bottom w:val="single" w:color="auto" w:sz="4" w:space="0"/>
                    <w:right w:val="single" w:color="auto" w:sz="4" w:space="0"/>
                  </w:tcBorders>
                  <w:shd w:val="clear" w:color="auto" w:fill="auto"/>
                  <w:vAlign w:val="center"/>
                </w:tcPr>
                <w:p w14:paraId="41682792">
                  <w:pPr>
                    <w:widowControl/>
                    <w:rPr>
                      <w:rFonts w:cs="宋体" w:eastAsiaTheme="minorEastAsia"/>
                      <w:color w:val="000000"/>
                      <w:kern w:val="0"/>
                      <w:sz w:val="20"/>
                      <w:szCs w:val="20"/>
                    </w:rPr>
                  </w:pPr>
                  <w:r>
                    <w:rPr>
                      <w:rFonts w:hint="eastAsia" w:cs="宋体" w:eastAsiaTheme="minorEastAsia"/>
                      <w:color w:val="000000"/>
                      <w:kern w:val="0"/>
                      <w:sz w:val="20"/>
                      <w:szCs w:val="20"/>
                    </w:rPr>
                    <w:t>应包括设计说明、系统图、机房设计、主要设备及参数等</w:t>
                  </w:r>
                </w:p>
              </w:tc>
              <w:tc>
                <w:tcPr>
                  <w:tcW w:w="1191" w:type="dxa"/>
                  <w:tcBorders>
                    <w:top w:val="nil"/>
                    <w:left w:val="nil"/>
                    <w:bottom w:val="single" w:color="auto" w:sz="4" w:space="0"/>
                    <w:right w:val="single" w:color="auto" w:sz="4" w:space="0"/>
                  </w:tcBorders>
                  <w:shd w:val="clear" w:color="auto" w:fill="auto"/>
                  <w:vAlign w:val="center"/>
                </w:tcPr>
                <w:p w14:paraId="1AF7576D">
                  <w:pPr>
                    <w:widowControl/>
                    <w:jc w:val="left"/>
                    <w:rPr>
                      <w:rFonts w:cs="宋体" w:eastAsiaTheme="minorEastAsia"/>
                      <w:color w:val="000000"/>
                      <w:kern w:val="0"/>
                      <w:sz w:val="22"/>
                      <w:szCs w:val="22"/>
                    </w:rPr>
                  </w:pPr>
                  <w:r>
                    <w:rPr>
                      <w:rFonts w:hint="eastAsia" w:cs="宋体" w:eastAsiaTheme="minorEastAsia"/>
                      <w:color w:val="000000"/>
                      <w:kern w:val="0"/>
                      <w:sz w:val="22"/>
                      <w:szCs w:val="22"/>
                    </w:rPr>
                    <w:t>预评价/</w:t>
                  </w:r>
                </w:p>
                <w:p w14:paraId="4143397D">
                  <w:pPr>
                    <w:widowControl/>
                    <w:jc w:val="left"/>
                    <w:rPr>
                      <w:rFonts w:cs="宋体" w:eastAsiaTheme="minorEastAsia"/>
                      <w:color w:val="000000"/>
                      <w:kern w:val="0"/>
                      <w:sz w:val="22"/>
                      <w:szCs w:val="22"/>
                    </w:rPr>
                  </w:pPr>
                  <w:r>
                    <w:rPr>
                      <w:rFonts w:hint="eastAsia" w:cs="宋体" w:eastAsiaTheme="minorEastAsia"/>
                      <w:color w:val="000000"/>
                      <w:kern w:val="0"/>
                      <w:sz w:val="22"/>
                      <w:szCs w:val="22"/>
                    </w:rPr>
                    <w:t>评价</w:t>
                  </w:r>
                </w:p>
              </w:tc>
              <w:tc>
                <w:tcPr>
                  <w:tcW w:w="800" w:type="dxa"/>
                  <w:tcBorders>
                    <w:top w:val="nil"/>
                    <w:left w:val="nil"/>
                    <w:bottom w:val="single" w:color="auto" w:sz="4" w:space="0"/>
                    <w:right w:val="single" w:color="auto" w:sz="4" w:space="0"/>
                  </w:tcBorders>
                  <w:shd w:val="clear" w:color="auto" w:fill="auto"/>
                  <w:vAlign w:val="center"/>
                </w:tcPr>
                <w:p w14:paraId="3DC3CFD8">
                  <w:pPr>
                    <w:widowControl/>
                    <w:jc w:val="left"/>
                    <w:rPr>
                      <w:rFonts w:cs="宋体" w:eastAsiaTheme="minorEastAsia"/>
                      <w:color w:val="000000"/>
                      <w:kern w:val="0"/>
                      <w:sz w:val="22"/>
                      <w:szCs w:val="22"/>
                    </w:rPr>
                  </w:pPr>
                  <w:r>
                    <w:rPr>
                      <w:rFonts w:hint="eastAsia" w:cs="宋体" w:eastAsiaTheme="minorEastAsia"/>
                      <w:color w:val="000000"/>
                      <w:kern w:val="0"/>
                      <w:sz w:val="22"/>
                      <w:szCs w:val="22"/>
                    </w:rPr>
                    <w:t>居建/公建</w:t>
                  </w:r>
                </w:p>
              </w:tc>
            </w:tr>
          </w:tbl>
          <w:p w14:paraId="47F2767B">
            <w:pPr>
              <w:rPr>
                <w:kern w:val="0"/>
                <w:sz w:val="20"/>
                <w:szCs w:val="21"/>
              </w:rPr>
            </w:pPr>
          </w:p>
        </w:tc>
      </w:tr>
    </w:tbl>
    <w:p w14:paraId="6226A922">
      <w:pPr>
        <w:rPr>
          <w:rFonts w:eastAsiaTheme="minor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Wingdings 2">
    <w:altName w:val="Wingding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24BE">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7510E"/>
    <w:multiLevelType w:val="multilevel"/>
    <w:tmpl w:val="55D7510E"/>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4F6709"/>
    <w:multiLevelType w:val="multilevel"/>
    <w:tmpl w:val="734F6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46"/>
    <w:rsid w:val="00130BBB"/>
    <w:rsid w:val="0027759D"/>
    <w:rsid w:val="002B59FE"/>
    <w:rsid w:val="002D29CF"/>
    <w:rsid w:val="003D3256"/>
    <w:rsid w:val="004B7843"/>
    <w:rsid w:val="004C01F2"/>
    <w:rsid w:val="004F0346"/>
    <w:rsid w:val="00672551"/>
    <w:rsid w:val="006E2A76"/>
    <w:rsid w:val="006E64DB"/>
    <w:rsid w:val="00814C1A"/>
    <w:rsid w:val="00B00905"/>
    <w:rsid w:val="00F20F44"/>
    <w:rsid w:val="4CC7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link w:val="12"/>
    <w:qFormat/>
    <w:uiPriority w:val="0"/>
    <w:pPr>
      <w:snapToGrid w:val="0"/>
      <w:spacing w:before="120" w:after="120" w:line="240" w:lineRule="auto"/>
      <w:jc w:val="left"/>
      <w:outlineLvl w:val="2"/>
    </w:pPr>
    <w:rPr>
      <w:rFonts w:ascii="黑体" w:hAnsi="黑体" w:eastAsia="黑体" w:cs="Times New Roman"/>
      <w:kern w:val="0"/>
      <w:sz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标题 3 Char"/>
    <w:basedOn w:val="9"/>
    <w:link w:val="3"/>
    <w:uiPriority w:val="0"/>
    <w:rPr>
      <w:rFonts w:ascii="黑体" w:hAnsi="黑体" w:eastAsia="黑体" w:cs="Times New Roman"/>
      <w:b/>
      <w:bCs/>
      <w:kern w:val="0"/>
      <w:sz w:val="24"/>
      <w:szCs w:val="32"/>
    </w:rPr>
  </w:style>
  <w:style w:type="character" w:customStyle="1" w:styleId="13">
    <w:name w:val="条文 Char"/>
    <w:link w:val="14"/>
    <w:locked/>
    <w:uiPriority w:val="99"/>
    <w:rPr>
      <w:rFonts w:ascii="Times New Roman" w:hAnsi="Times New Roman" w:eastAsia="宋体" w:cs="Times New Roman"/>
      <w:sz w:val="24"/>
      <w:szCs w:val="24"/>
    </w:rPr>
  </w:style>
  <w:style w:type="paragraph" w:customStyle="1" w:styleId="14">
    <w:name w:val="条文"/>
    <w:basedOn w:val="1"/>
    <w:link w:val="13"/>
    <w:uiPriority w:val="99"/>
    <w:pPr>
      <w:spacing w:line="300" w:lineRule="auto"/>
      <w:outlineLvl w:val="2"/>
    </w:pPr>
    <w:rPr>
      <w:sz w:val="24"/>
    </w:rPr>
  </w:style>
  <w:style w:type="paragraph" w:styleId="15">
    <w:name w:val="List Paragraph"/>
    <w:basedOn w:val="1"/>
    <w:qFormat/>
    <w:uiPriority w:val="34"/>
    <w:pPr>
      <w:ind w:firstLine="420" w:firstLineChars="200"/>
    </w:pPr>
    <w:rPr>
      <w:szCs w:val="21"/>
    </w:rPr>
  </w:style>
  <w:style w:type="character" w:customStyle="1" w:styleId="16">
    <w:name w:val="标题 2 Char"/>
    <w:basedOn w:val="9"/>
    <w:link w:val="2"/>
    <w:semiHidden/>
    <w:uiPriority w:val="9"/>
    <w:rPr>
      <w:rFonts w:asciiTheme="majorHAnsi" w:hAnsiTheme="majorHAnsi" w:eastAsiaTheme="majorEastAsia" w:cstheme="majorBidi"/>
      <w:b/>
      <w:bCs/>
      <w:sz w:val="32"/>
      <w:szCs w:val="32"/>
    </w:rPr>
  </w:style>
  <w:style w:type="table" w:customStyle="1" w:styleId="17">
    <w:name w:val="网格型1"/>
    <w:basedOn w:val="7"/>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406</Words>
  <Characters>412</Characters>
  <Lines>3</Lines>
  <Paragraphs>1</Paragraphs>
  <TotalTime>1</TotalTime>
  <ScaleCrop>false</ScaleCrop>
  <LinksUpToDate>false</LinksUpToDate>
  <CharactersWithSpaces>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2020-06-04T02:13:00Z</dcterms:created>
  <dc:creator>dongYP</dc:creator>
  <cp:lastModifiedBy>清</cp:lastModifiedBy>
  <dcterms:modified xsi:type="dcterms:W3CDTF">2025-03-13T12:31:14Z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eyJoZGlkIjoiMTJkYTM2ODYxNGRkOWUxYzA3NGM4Y2M1ODhjZDcyNjkiLCJ1c2VySWQiOiIxMjU4NTI1MjM2In0=</vt:lpwstr>
  </property>
  <property fmtid="{D5CDD505-2E9C-101B-9397-08002B2CF9AE}" pid="3" name="KSOProductBuildVer">
    <vt:lpwstr>2052-12.1.0.20305</vt:lpwstr>
  </property>
  <property fmtid="{D5CDD505-2E9C-101B-9397-08002B2CF9AE}" pid="4" name="ICV">
    <vt:lpwstr>D3EB731019DA47A49984992CCA06B32B_12</vt:lpwstr>
  </property>
</Properties>
</file>