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启东滨海工业园滨海医院建设工程设计项目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r>
              <w:t>A232002895</w:t>
            </w:r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r>
              <w:t>启东市新城建设投资发展有限公司</w:t>
            </w:r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r>
              <w:t>江苏省建筑设计研究院股份有限公司</w:t>
            </w:r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2024年12月27日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476500" cy="2476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760" cy="24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3057B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T15696828582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528FF8E7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1C4F062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_Toc23875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_Toc23875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1C630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_Toc1721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_Toc1721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9E0D7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_Toc27433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_Toc27433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984DE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_Toc22097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_Toc22097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1750C2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_Toc23196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_Toc23196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229571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_Toc3812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_Toc3812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603CA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_Toc14142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AA067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_Toc5263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_Toc5263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B75D3C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_Toc18354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_Toc18354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4BAB1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_Toc8821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_Toc8821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6DBBA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_Toc30038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_Toc30038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81BE8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_Toc21537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_Toc21537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44010CD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_Toc28329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_Toc28329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7C49C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_Toc715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_Toc715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BB13A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_Toc16871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_Toc16871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AEBAA3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_Toc24061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_Toc24061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90B08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_Toc22959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_Toc22959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3F901C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_Toc8747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_Toc8747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</w:rPr>
        <w:fldChar w:fldCharType="end"/>
      </w:r>
    </w:p>
    <w:p w14:paraId="1CDE5EB9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3875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17036.65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7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31.30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721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27433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22097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3196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3812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414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5263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18354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8821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晴天－CIE12（大气清晰）：12月27日 16:41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30038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1537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2" w:name="_Toc28329"/>
      <w:bookmarkStart w:id="43" w:name="幕墙"/>
      <w:r>
        <w:rPr>
          <w:rFonts w:hint="eastAsia" w:ascii="微软雅黑" w:hAnsi="微软雅黑"/>
        </w:rPr>
        <w:t>玻璃幕墙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1F1B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98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F7AE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0DEA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378B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3C52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C69B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8E59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9BDB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D7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CF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vAlign w:val="center"/>
          </w:tcPr>
          <w:p w14:paraId="546F7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3339C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9D8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95F1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D7F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628D9C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715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16871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D8E4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AF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9C68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173C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5D7E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555E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9A01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DC2A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59334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4B0FD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CD0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684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5C8E6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1051[治疗室、诊室]</w:t>
            </w:r>
          </w:p>
        </w:tc>
        <w:tc>
          <w:tcPr>
            <w:vAlign w:val="center"/>
          </w:tcPr>
          <w:p w14:paraId="35768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36AB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FB8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4A2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34.78</w:t>
            </w:r>
          </w:p>
        </w:tc>
        <w:tc>
          <w:tcPr>
            <w:vAlign w:val="center"/>
          </w:tcPr>
          <w:p w14:paraId="052E9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4E7F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C04B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EB9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F9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9B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1080[治疗室、诊室]</w:t>
            </w:r>
          </w:p>
        </w:tc>
        <w:tc>
          <w:tcPr>
            <w:vAlign w:val="center"/>
          </w:tcPr>
          <w:p w14:paraId="4C375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DD1E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B8F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17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vAlign w:val="center"/>
          </w:tcPr>
          <w:p w14:paraId="1748E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E125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BA5B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DD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68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A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1150[化验室]</w:t>
            </w:r>
          </w:p>
        </w:tc>
        <w:tc>
          <w:tcPr>
            <w:vAlign w:val="center"/>
          </w:tcPr>
          <w:p w14:paraId="6A9D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化验室</w:t>
            </w:r>
          </w:p>
        </w:tc>
        <w:tc>
          <w:tcPr>
            <w:vAlign w:val="center"/>
          </w:tcPr>
          <w:p w14:paraId="09F3B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17E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42F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vAlign w:val="center"/>
          </w:tcPr>
          <w:p w14:paraId="247CE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727A1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45ACD6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EEBA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7CC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55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1139[化验室]</w:t>
            </w:r>
          </w:p>
        </w:tc>
        <w:tc>
          <w:tcPr>
            <w:vAlign w:val="center"/>
          </w:tcPr>
          <w:p w14:paraId="2F188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化验室</w:t>
            </w:r>
          </w:p>
        </w:tc>
        <w:tc>
          <w:tcPr>
            <w:vAlign w:val="center"/>
          </w:tcPr>
          <w:p w14:paraId="6127A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0C4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258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vAlign w:val="center"/>
          </w:tcPr>
          <w:p w14:paraId="0A46F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2673F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3A78652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062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1AF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65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1198[办公室]</w:t>
            </w:r>
          </w:p>
        </w:tc>
        <w:tc>
          <w:tcPr>
            <w:vAlign w:val="center"/>
          </w:tcPr>
          <w:p w14:paraId="682D2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384EB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62D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A84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vAlign w:val="center"/>
          </w:tcPr>
          <w:p w14:paraId="618B8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3BB7A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2A7E4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40AB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7B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0E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1088[治疗室、诊室]</w:t>
            </w:r>
          </w:p>
        </w:tc>
        <w:tc>
          <w:tcPr>
            <w:vAlign w:val="center"/>
          </w:tcPr>
          <w:p w14:paraId="0F455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B79D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3C8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D0C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21.98</w:t>
            </w:r>
          </w:p>
        </w:tc>
        <w:tc>
          <w:tcPr>
            <w:vAlign w:val="center"/>
          </w:tcPr>
          <w:p w14:paraId="5E96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0CAA2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FF1D6C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841B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0D9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5BEC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2059[办公室]</w:t>
            </w:r>
          </w:p>
        </w:tc>
        <w:tc>
          <w:tcPr>
            <w:vAlign w:val="center"/>
          </w:tcPr>
          <w:p w14:paraId="2070A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1AA1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A7F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A64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  <w:tc>
          <w:tcPr>
            <w:vAlign w:val="center"/>
          </w:tcPr>
          <w:p w14:paraId="2C0EC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1CBFF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9DFB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DE8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D13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AE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2131[治疗室、诊室]</w:t>
            </w:r>
          </w:p>
        </w:tc>
        <w:tc>
          <w:tcPr>
            <w:vAlign w:val="center"/>
          </w:tcPr>
          <w:p w14:paraId="75328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34EE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317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890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vAlign w:val="center"/>
          </w:tcPr>
          <w:p w14:paraId="7947E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29DC7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D28A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59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3E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2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2053[办公室]</w:t>
            </w:r>
          </w:p>
        </w:tc>
        <w:tc>
          <w:tcPr>
            <w:vAlign w:val="center"/>
          </w:tcPr>
          <w:p w14:paraId="6BC03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6615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F12B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A0E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34.63</w:t>
            </w:r>
          </w:p>
        </w:tc>
        <w:tc>
          <w:tcPr>
            <w:vAlign w:val="center"/>
          </w:tcPr>
          <w:p w14:paraId="75822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21A57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8324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232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92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1C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2087[办公室]</w:t>
            </w:r>
          </w:p>
        </w:tc>
        <w:tc>
          <w:tcPr>
            <w:vAlign w:val="center"/>
          </w:tcPr>
          <w:p w14:paraId="110D4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6DAB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85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27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22.90</w:t>
            </w:r>
          </w:p>
        </w:tc>
        <w:tc>
          <w:tcPr>
            <w:vAlign w:val="center"/>
          </w:tcPr>
          <w:p w14:paraId="7575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062A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B7B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0B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69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B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2083[办公室]</w:t>
            </w:r>
          </w:p>
        </w:tc>
        <w:tc>
          <w:tcPr>
            <w:vAlign w:val="center"/>
          </w:tcPr>
          <w:p w14:paraId="16AF1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DB7B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AAD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A60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23.51</w:t>
            </w:r>
          </w:p>
        </w:tc>
        <w:tc>
          <w:tcPr>
            <w:vAlign w:val="center"/>
          </w:tcPr>
          <w:p w14:paraId="2E26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5BE7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FD67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43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E2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B5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2085[办公室]</w:t>
            </w:r>
          </w:p>
        </w:tc>
        <w:tc>
          <w:tcPr>
            <w:vAlign w:val="center"/>
          </w:tcPr>
          <w:p w14:paraId="5B21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2ACF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C51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249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 w14:paraId="2BC35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6CBA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38E7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F6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60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50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2147[治疗室、诊室]</w:t>
            </w:r>
          </w:p>
        </w:tc>
        <w:tc>
          <w:tcPr>
            <w:vAlign w:val="center"/>
          </w:tcPr>
          <w:p w14:paraId="102A1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2803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E24D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92F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vAlign w:val="center"/>
          </w:tcPr>
          <w:p w14:paraId="7E329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90DE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9373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E65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C4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4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2107[治疗室、诊室]</w:t>
            </w:r>
          </w:p>
        </w:tc>
        <w:tc>
          <w:tcPr>
            <w:vAlign w:val="center"/>
          </w:tcPr>
          <w:p w14:paraId="2786D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165C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2E9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DB7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19.81</w:t>
            </w:r>
          </w:p>
        </w:tc>
        <w:tc>
          <w:tcPr>
            <w:vAlign w:val="center"/>
          </w:tcPr>
          <w:p w14:paraId="598B8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22459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BB7E49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F25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68E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2B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2090[治疗室、诊室]</w:t>
            </w:r>
          </w:p>
        </w:tc>
        <w:tc>
          <w:tcPr>
            <w:vAlign w:val="center"/>
          </w:tcPr>
          <w:p w14:paraId="31A8F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EE01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9C4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35F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vAlign w:val="center"/>
          </w:tcPr>
          <w:p w14:paraId="087FF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0188F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D5B04E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475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49B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6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2089[治疗室、诊室]</w:t>
            </w:r>
          </w:p>
        </w:tc>
        <w:tc>
          <w:tcPr>
            <w:vAlign w:val="center"/>
          </w:tcPr>
          <w:p w14:paraId="799DA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47A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EFE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6C3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vAlign w:val="center"/>
          </w:tcPr>
          <w:p w14:paraId="3BA6A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5EA4B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8DF4FE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2EED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98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97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2056[治疗室、诊室]</w:t>
            </w:r>
          </w:p>
        </w:tc>
        <w:tc>
          <w:tcPr>
            <w:vAlign w:val="center"/>
          </w:tcPr>
          <w:p w14:paraId="5D32B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CA5D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119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BF5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32.27</w:t>
            </w:r>
          </w:p>
        </w:tc>
        <w:tc>
          <w:tcPr>
            <w:vAlign w:val="center"/>
          </w:tcPr>
          <w:p w14:paraId="533A7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002DC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B3ECD6D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8C7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64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9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2200[治疗室、诊室]</w:t>
            </w:r>
          </w:p>
        </w:tc>
        <w:tc>
          <w:tcPr>
            <w:vAlign w:val="center"/>
          </w:tcPr>
          <w:p w14:paraId="16087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D239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8F8E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A11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 w14:paraId="4352B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58FFA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6D12B81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E66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BD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6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2114[办公室]</w:t>
            </w:r>
          </w:p>
        </w:tc>
        <w:tc>
          <w:tcPr>
            <w:vAlign w:val="center"/>
          </w:tcPr>
          <w:p w14:paraId="4ECE7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253F1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DB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C72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vAlign w:val="center"/>
          </w:tcPr>
          <w:p w14:paraId="3265F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1906D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50CD65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774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F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B8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2188[会议室]</w:t>
            </w:r>
          </w:p>
        </w:tc>
        <w:tc>
          <w:tcPr>
            <w:vAlign w:val="center"/>
          </w:tcPr>
          <w:p w14:paraId="06AE0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20FFD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D3B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34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2C0AD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6165D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70156E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1C65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DA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A1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2185[办公室]</w:t>
            </w:r>
          </w:p>
        </w:tc>
        <w:tc>
          <w:tcPr>
            <w:vAlign w:val="center"/>
          </w:tcPr>
          <w:p w14:paraId="15391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0AD9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1EC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450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71896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27B5F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7D3AD55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B5C4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F7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03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2187[治疗室、诊室]</w:t>
            </w:r>
          </w:p>
        </w:tc>
        <w:tc>
          <w:tcPr>
            <w:vAlign w:val="center"/>
          </w:tcPr>
          <w:p w14:paraId="565D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D57D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B17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ED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341BD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7B983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795EA4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996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620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C8F8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3032[治疗室、诊室]</w:t>
            </w:r>
          </w:p>
        </w:tc>
        <w:tc>
          <w:tcPr>
            <w:vAlign w:val="center"/>
          </w:tcPr>
          <w:p w14:paraId="5081D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1553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E1F6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E98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49.46</w:t>
            </w:r>
          </w:p>
        </w:tc>
        <w:tc>
          <w:tcPr>
            <w:vAlign w:val="center"/>
          </w:tcPr>
          <w:p w14:paraId="56045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8FC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E0EE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D0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7B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5A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3010[药房]</w:t>
            </w:r>
          </w:p>
        </w:tc>
        <w:tc>
          <w:tcPr>
            <w:vAlign w:val="center"/>
          </w:tcPr>
          <w:p w14:paraId="28BE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vAlign w:val="center"/>
          </w:tcPr>
          <w:p w14:paraId="69B32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6E8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444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155.06</w:t>
            </w:r>
          </w:p>
        </w:tc>
        <w:tc>
          <w:tcPr>
            <w:vAlign w:val="center"/>
          </w:tcPr>
          <w:p w14:paraId="5EBE7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42008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1EBB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5B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33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A6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3011[药房]</w:t>
            </w:r>
          </w:p>
        </w:tc>
        <w:tc>
          <w:tcPr>
            <w:vAlign w:val="center"/>
          </w:tcPr>
          <w:p w14:paraId="7A11C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vAlign w:val="center"/>
          </w:tcPr>
          <w:p w14:paraId="7752F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49C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50E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150.26</w:t>
            </w:r>
          </w:p>
        </w:tc>
        <w:tc>
          <w:tcPr>
            <w:vAlign w:val="center"/>
          </w:tcPr>
          <w:p w14:paraId="64679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35BE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9705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6D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0A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F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3052[会议室]</w:t>
            </w:r>
          </w:p>
        </w:tc>
        <w:tc>
          <w:tcPr>
            <w:vAlign w:val="center"/>
          </w:tcPr>
          <w:p w14:paraId="05D6A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CE51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D2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832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34.88</w:t>
            </w:r>
          </w:p>
        </w:tc>
        <w:tc>
          <w:tcPr>
            <w:vAlign w:val="center"/>
          </w:tcPr>
          <w:p w14:paraId="65500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CE9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499A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44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EA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66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3113[办公室]</w:t>
            </w:r>
          </w:p>
        </w:tc>
        <w:tc>
          <w:tcPr>
            <w:vAlign w:val="center"/>
          </w:tcPr>
          <w:p w14:paraId="48BF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85D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89C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6E9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vAlign w:val="center"/>
          </w:tcPr>
          <w:p w14:paraId="0C0F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6EAFF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57F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D7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EA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48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3017[会议室]</w:t>
            </w:r>
          </w:p>
        </w:tc>
        <w:tc>
          <w:tcPr>
            <w:vAlign w:val="center"/>
          </w:tcPr>
          <w:p w14:paraId="3F2D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DE51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510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A58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111.64</w:t>
            </w:r>
          </w:p>
        </w:tc>
        <w:tc>
          <w:tcPr>
            <w:vAlign w:val="center"/>
          </w:tcPr>
          <w:p w14:paraId="3446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13E1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0A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570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8B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40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3162[办公室]</w:t>
            </w:r>
          </w:p>
        </w:tc>
        <w:tc>
          <w:tcPr>
            <w:vAlign w:val="center"/>
          </w:tcPr>
          <w:p w14:paraId="6AA87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DF1B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AE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C28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0630B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BC34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86C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878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66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86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3043[办公室]</w:t>
            </w:r>
          </w:p>
        </w:tc>
        <w:tc>
          <w:tcPr>
            <w:vAlign w:val="center"/>
          </w:tcPr>
          <w:p w14:paraId="1E7C8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91EC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488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F50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43.85</w:t>
            </w:r>
          </w:p>
        </w:tc>
        <w:tc>
          <w:tcPr>
            <w:vAlign w:val="center"/>
          </w:tcPr>
          <w:p w14:paraId="227B3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BD48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48A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8C2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05B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24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3038[办公室]</w:t>
            </w:r>
          </w:p>
        </w:tc>
        <w:tc>
          <w:tcPr>
            <w:vAlign w:val="center"/>
          </w:tcPr>
          <w:p w14:paraId="0E127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6C5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924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B7A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48.03</w:t>
            </w:r>
          </w:p>
        </w:tc>
        <w:tc>
          <w:tcPr>
            <w:vAlign w:val="center"/>
          </w:tcPr>
          <w:p w14:paraId="7FA2C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67DD0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E9BBE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9373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BA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3C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3033[办公室]</w:t>
            </w:r>
          </w:p>
        </w:tc>
        <w:tc>
          <w:tcPr>
            <w:vAlign w:val="center"/>
          </w:tcPr>
          <w:p w14:paraId="69DC3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B0E6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E6B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59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49.07</w:t>
            </w:r>
          </w:p>
        </w:tc>
        <w:tc>
          <w:tcPr>
            <w:vAlign w:val="center"/>
          </w:tcPr>
          <w:p w14:paraId="4482F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56797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87EE6E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9E6A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35C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14E5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4058[办公室]</w:t>
            </w:r>
          </w:p>
        </w:tc>
        <w:tc>
          <w:tcPr>
            <w:vAlign w:val="center"/>
          </w:tcPr>
          <w:p w14:paraId="100A1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3C76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A8F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15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31.44</w:t>
            </w:r>
          </w:p>
        </w:tc>
        <w:tc>
          <w:tcPr>
            <w:vAlign w:val="center"/>
          </w:tcPr>
          <w:p w14:paraId="41F78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519C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5B8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9B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05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7A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4057[文印间]</w:t>
            </w:r>
          </w:p>
        </w:tc>
        <w:tc>
          <w:tcPr>
            <w:vAlign w:val="center"/>
          </w:tcPr>
          <w:p w14:paraId="54BA9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复印室</w:t>
            </w:r>
          </w:p>
        </w:tc>
        <w:tc>
          <w:tcPr>
            <w:vAlign w:val="center"/>
          </w:tcPr>
          <w:p w14:paraId="774F9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744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8AB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31.60</w:t>
            </w:r>
          </w:p>
        </w:tc>
        <w:tc>
          <w:tcPr>
            <w:vAlign w:val="center"/>
          </w:tcPr>
          <w:p w14:paraId="1DC6B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7A54F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2244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756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D0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8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4092[治疗室、诊室]</w:t>
            </w:r>
          </w:p>
        </w:tc>
        <w:tc>
          <w:tcPr>
            <w:vAlign w:val="center"/>
          </w:tcPr>
          <w:p w14:paraId="1635B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9F08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8D96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D84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2DD31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B9B9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2A4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70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E9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BC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4091[治疗室、诊室]</w:t>
            </w:r>
          </w:p>
        </w:tc>
        <w:tc>
          <w:tcPr>
            <w:vAlign w:val="center"/>
          </w:tcPr>
          <w:p w14:paraId="24998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1B55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3682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62B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2A07C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EBBC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915B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D13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571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6A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4094[治疗室、诊室]</w:t>
            </w:r>
          </w:p>
        </w:tc>
        <w:tc>
          <w:tcPr>
            <w:vAlign w:val="center"/>
          </w:tcPr>
          <w:p w14:paraId="6C0EF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B2E6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F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875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64395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326B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7A8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15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839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6A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4093[治疗室、诊室]</w:t>
            </w:r>
          </w:p>
        </w:tc>
        <w:tc>
          <w:tcPr>
            <w:vAlign w:val="center"/>
          </w:tcPr>
          <w:p w14:paraId="0131C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E4BB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ACEB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95D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4102D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vAlign w:val="center"/>
          </w:tcPr>
          <w:p w14:paraId="6658C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E968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F8E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DF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B5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4110[治疗室、诊室]</w:t>
            </w:r>
          </w:p>
        </w:tc>
        <w:tc>
          <w:tcPr>
            <w:vAlign w:val="center"/>
          </w:tcPr>
          <w:p w14:paraId="27398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F6FA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4F2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D62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</w:t>
            </w:r>
          </w:p>
        </w:tc>
        <w:tc>
          <w:tcPr>
            <w:vAlign w:val="center"/>
          </w:tcPr>
          <w:p w14:paraId="01524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4D73A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919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89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902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8A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4081[办公室]</w:t>
            </w:r>
          </w:p>
        </w:tc>
        <w:tc>
          <w:tcPr>
            <w:vAlign w:val="center"/>
          </w:tcPr>
          <w:p w14:paraId="12CAE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AD88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21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E81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vAlign w:val="center"/>
          </w:tcPr>
          <w:p w14:paraId="2C8E9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B75D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49AD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1B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43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A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4063[办公室]</w:t>
            </w:r>
          </w:p>
        </w:tc>
        <w:tc>
          <w:tcPr>
            <w:vAlign w:val="center"/>
          </w:tcPr>
          <w:p w14:paraId="046B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25813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478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81C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30.97</w:t>
            </w:r>
          </w:p>
        </w:tc>
        <w:tc>
          <w:tcPr>
            <w:vAlign w:val="center"/>
          </w:tcPr>
          <w:p w14:paraId="0E5C3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00D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CD61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833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77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7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4099[办公室]</w:t>
            </w:r>
          </w:p>
        </w:tc>
        <w:tc>
          <w:tcPr>
            <w:vAlign w:val="center"/>
          </w:tcPr>
          <w:p w14:paraId="05FC7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C911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3F5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61B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vAlign w:val="center"/>
          </w:tcPr>
          <w:p w14:paraId="5214D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2360C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0A6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316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8E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1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4100[办公室]</w:t>
            </w:r>
          </w:p>
        </w:tc>
        <w:tc>
          <w:tcPr>
            <w:vAlign w:val="center"/>
          </w:tcPr>
          <w:p w14:paraId="62DD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5BDF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18A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CD3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vAlign w:val="center"/>
          </w:tcPr>
          <w:p w14:paraId="47F84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86A4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850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01D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3DB4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8E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4101[办公室]</w:t>
            </w:r>
          </w:p>
        </w:tc>
        <w:tc>
          <w:tcPr>
            <w:vAlign w:val="center"/>
          </w:tcPr>
          <w:p w14:paraId="14C5E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3FCC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C13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606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vAlign w:val="center"/>
          </w:tcPr>
          <w:p w14:paraId="3030E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4989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C899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AF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84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B1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4103[治疗室、诊室]</w:t>
            </w:r>
          </w:p>
        </w:tc>
        <w:tc>
          <w:tcPr>
            <w:vAlign w:val="center"/>
          </w:tcPr>
          <w:p w14:paraId="6B3F4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286B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281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2C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5027B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DA6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843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032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91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5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4102[治疗室、诊室]</w:t>
            </w:r>
          </w:p>
        </w:tc>
        <w:tc>
          <w:tcPr>
            <w:vAlign w:val="center"/>
          </w:tcPr>
          <w:p w14:paraId="0B48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C039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828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A2C0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vAlign w:val="center"/>
          </w:tcPr>
          <w:p w14:paraId="610D0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A601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E136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4D3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24C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57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4098[治疗室、诊室]</w:t>
            </w:r>
          </w:p>
        </w:tc>
        <w:tc>
          <w:tcPr>
            <w:vAlign w:val="center"/>
          </w:tcPr>
          <w:p w14:paraId="2D147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BE6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DBE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5F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vAlign w:val="center"/>
          </w:tcPr>
          <w:p w14:paraId="496ED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0BFA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BE27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298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02C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9D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4104[治疗室、诊室]</w:t>
            </w:r>
          </w:p>
        </w:tc>
        <w:tc>
          <w:tcPr>
            <w:vAlign w:val="center"/>
          </w:tcPr>
          <w:p w14:paraId="3502B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F2DE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6808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4C7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14016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vAlign w:val="center"/>
          </w:tcPr>
          <w:p w14:paraId="06FD2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CB1671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678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C38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5~7</w:t>
            </w:r>
          </w:p>
        </w:tc>
        <w:tc>
          <w:tcPr>
            <w:vAlign w:val="center"/>
          </w:tcPr>
          <w:p w14:paraId="378EB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5006[会议室]</w:t>
            </w:r>
          </w:p>
        </w:tc>
        <w:tc>
          <w:tcPr>
            <w:vAlign w:val="center"/>
          </w:tcPr>
          <w:p w14:paraId="4BF0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2D51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D7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CEE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 w14:paraId="39441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2143A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C5D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CDE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DA5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F6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5031[办公室]</w:t>
            </w:r>
          </w:p>
        </w:tc>
        <w:tc>
          <w:tcPr>
            <w:vAlign w:val="center"/>
          </w:tcPr>
          <w:p w14:paraId="7EDDA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08F7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29A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6E4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18.26</w:t>
            </w:r>
          </w:p>
        </w:tc>
        <w:tc>
          <w:tcPr>
            <w:vAlign w:val="center"/>
          </w:tcPr>
          <w:p w14:paraId="66728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165D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4865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815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6A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62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5030[办公室]</w:t>
            </w:r>
          </w:p>
        </w:tc>
        <w:tc>
          <w:tcPr>
            <w:vAlign w:val="center"/>
          </w:tcPr>
          <w:p w14:paraId="57803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C628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48D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111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2B3E5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E363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58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2D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DF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56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5027[办公室]</w:t>
            </w:r>
          </w:p>
        </w:tc>
        <w:tc>
          <w:tcPr>
            <w:vAlign w:val="center"/>
          </w:tcPr>
          <w:p w14:paraId="366BA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DC54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675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5A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vAlign w:val="center"/>
          </w:tcPr>
          <w:p w14:paraId="3432C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49E0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9066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91D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1F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AB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5025[办公室]</w:t>
            </w:r>
          </w:p>
        </w:tc>
        <w:tc>
          <w:tcPr>
            <w:vAlign w:val="center"/>
          </w:tcPr>
          <w:p w14:paraId="5C0F4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D2C6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438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CF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vAlign w:val="center"/>
          </w:tcPr>
          <w:p w14:paraId="2373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49AA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F91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24061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19796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0B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CD36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7803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FD30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3DEA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136A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B077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C662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E0BA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FA9D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6A4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802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1051[治疗室、诊室]</w:t>
            </w:r>
          </w:p>
        </w:tc>
        <w:tc>
          <w:tcPr>
            <w:vAlign w:val="center"/>
          </w:tcPr>
          <w:p w14:paraId="2713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DD2B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132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E59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AA7B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2CB7B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vAlign w:val="center"/>
          </w:tcPr>
          <w:p w14:paraId="5EA4C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8B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C30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5F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1080[治疗室、诊室]</w:t>
            </w:r>
          </w:p>
        </w:tc>
        <w:tc>
          <w:tcPr>
            <w:vAlign w:val="center"/>
          </w:tcPr>
          <w:p w14:paraId="54DC8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80AD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559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7F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 w14:paraId="455EA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 w14:paraId="43BD8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4404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5D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C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42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1088[治疗室、诊室]</w:t>
            </w:r>
          </w:p>
        </w:tc>
        <w:tc>
          <w:tcPr>
            <w:vAlign w:val="center"/>
          </w:tcPr>
          <w:p w14:paraId="4985B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EA35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6FB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841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 w14:paraId="28660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356BF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321EA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59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7AE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E9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1139[化验室]</w:t>
            </w:r>
          </w:p>
        </w:tc>
        <w:tc>
          <w:tcPr>
            <w:vAlign w:val="center"/>
          </w:tcPr>
          <w:p w14:paraId="2D761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化验室</w:t>
            </w:r>
          </w:p>
        </w:tc>
        <w:tc>
          <w:tcPr>
            <w:vAlign w:val="center"/>
          </w:tcPr>
          <w:p w14:paraId="38C10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1AD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549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vAlign w:val="center"/>
          </w:tcPr>
          <w:p w14:paraId="21EBA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2A28C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389F1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035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42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DC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1150[化验室]</w:t>
            </w:r>
          </w:p>
        </w:tc>
        <w:tc>
          <w:tcPr>
            <w:vAlign w:val="center"/>
          </w:tcPr>
          <w:p w14:paraId="2E328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化验室</w:t>
            </w:r>
          </w:p>
        </w:tc>
        <w:tc>
          <w:tcPr>
            <w:vAlign w:val="center"/>
          </w:tcPr>
          <w:p w14:paraId="7C789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28C8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C6A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vAlign w:val="center"/>
          </w:tcPr>
          <w:p w14:paraId="12FD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0E2D1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31CAC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04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A18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EC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1198[办公室]</w:t>
            </w:r>
          </w:p>
        </w:tc>
        <w:tc>
          <w:tcPr>
            <w:vAlign w:val="center"/>
          </w:tcPr>
          <w:p w14:paraId="25129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C255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611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EBA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14.67</w:t>
            </w:r>
          </w:p>
        </w:tc>
        <w:tc>
          <w:tcPr>
            <w:vAlign w:val="center"/>
          </w:tcPr>
          <w:p w14:paraId="5800D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vAlign w:val="center"/>
          </w:tcPr>
          <w:p w14:paraId="3E1FE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05979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A89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47E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5C06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2053[办公室]</w:t>
            </w:r>
          </w:p>
        </w:tc>
        <w:tc>
          <w:tcPr>
            <w:vAlign w:val="center"/>
          </w:tcPr>
          <w:p w14:paraId="6C8DD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534B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16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0D9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vAlign w:val="center"/>
          </w:tcPr>
          <w:p w14:paraId="17CEC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vAlign w:val="center"/>
          </w:tcPr>
          <w:p w14:paraId="4C9C2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40A8D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64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8A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D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2056[治疗室、诊室]</w:t>
            </w:r>
          </w:p>
        </w:tc>
        <w:tc>
          <w:tcPr>
            <w:vAlign w:val="center"/>
          </w:tcPr>
          <w:p w14:paraId="7D3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E429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6527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8F4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vAlign w:val="center"/>
          </w:tcPr>
          <w:p w14:paraId="4C280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7C42E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3D24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2D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4D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57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2059[办公室]</w:t>
            </w:r>
          </w:p>
        </w:tc>
        <w:tc>
          <w:tcPr>
            <w:vAlign w:val="center"/>
          </w:tcPr>
          <w:p w14:paraId="2C47D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7454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1D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EF7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20.31</w:t>
            </w:r>
          </w:p>
        </w:tc>
        <w:tc>
          <w:tcPr>
            <w:vAlign w:val="center"/>
          </w:tcPr>
          <w:p w14:paraId="1423D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7A6B7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68C62258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7405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FD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F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2083[办公室]</w:t>
            </w:r>
          </w:p>
        </w:tc>
        <w:tc>
          <w:tcPr>
            <w:vAlign w:val="center"/>
          </w:tcPr>
          <w:p w14:paraId="6135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CE0C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689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9A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1886E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0EA7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3FF3C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32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684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E1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2085[办公室]</w:t>
            </w:r>
          </w:p>
        </w:tc>
        <w:tc>
          <w:tcPr>
            <w:vAlign w:val="center"/>
          </w:tcPr>
          <w:p w14:paraId="77B25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3DDA3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10C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417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vAlign w:val="center"/>
          </w:tcPr>
          <w:p w14:paraId="2DA5B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61BCF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32307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318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27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B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2087[办公室]</w:t>
            </w:r>
          </w:p>
        </w:tc>
        <w:tc>
          <w:tcPr>
            <w:vAlign w:val="center"/>
          </w:tcPr>
          <w:p w14:paraId="13A60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082D8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A56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659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16.94</w:t>
            </w:r>
          </w:p>
        </w:tc>
        <w:tc>
          <w:tcPr>
            <w:vAlign w:val="center"/>
          </w:tcPr>
          <w:p w14:paraId="16A1E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 w14:paraId="51718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56FA0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58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60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22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2089[治疗室、诊室]</w:t>
            </w:r>
          </w:p>
        </w:tc>
        <w:tc>
          <w:tcPr>
            <w:vAlign w:val="center"/>
          </w:tcPr>
          <w:p w14:paraId="2E0A5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34EE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636F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319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vAlign w:val="center"/>
          </w:tcPr>
          <w:p w14:paraId="6E98E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3B70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55396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C2C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86A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3E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2090[治疗室、诊室]</w:t>
            </w:r>
          </w:p>
        </w:tc>
        <w:tc>
          <w:tcPr>
            <w:vAlign w:val="center"/>
          </w:tcPr>
          <w:p w14:paraId="2F5BD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05DBE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8B7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B29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6C99C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65AC0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0508C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EF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5FA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2B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2107[治疗室、诊室]</w:t>
            </w:r>
          </w:p>
        </w:tc>
        <w:tc>
          <w:tcPr>
            <w:vAlign w:val="center"/>
          </w:tcPr>
          <w:p w14:paraId="1160F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2893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7895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2D5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vAlign w:val="center"/>
          </w:tcPr>
          <w:p w14:paraId="67DB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 w14:paraId="10344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F330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B6D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EA0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A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2114[办公室]</w:t>
            </w:r>
          </w:p>
        </w:tc>
        <w:tc>
          <w:tcPr>
            <w:vAlign w:val="center"/>
          </w:tcPr>
          <w:p w14:paraId="442B0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08E4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1C9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321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vAlign w:val="center"/>
          </w:tcPr>
          <w:p w14:paraId="7D411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78939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7A5A8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FAE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EF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FD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2131[治疗室、诊室]</w:t>
            </w:r>
          </w:p>
        </w:tc>
        <w:tc>
          <w:tcPr>
            <w:vAlign w:val="center"/>
          </w:tcPr>
          <w:p w14:paraId="2F7C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69CEF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DF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134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32220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vAlign w:val="center"/>
          </w:tcPr>
          <w:p w14:paraId="6BE6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039FA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626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19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E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2147[治疗室、诊室]</w:t>
            </w:r>
          </w:p>
        </w:tc>
        <w:tc>
          <w:tcPr>
            <w:vAlign w:val="center"/>
          </w:tcPr>
          <w:p w14:paraId="65B43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BE7F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A6DE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8D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 w14:paraId="46A8A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vAlign w:val="center"/>
          </w:tcPr>
          <w:p w14:paraId="1DC33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6E0A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13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9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E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2185[办公室]</w:t>
            </w:r>
          </w:p>
        </w:tc>
        <w:tc>
          <w:tcPr>
            <w:vAlign w:val="center"/>
          </w:tcPr>
          <w:p w14:paraId="664F9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449A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55A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11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 w14:paraId="0C51A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7A76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vAlign w:val="center"/>
          </w:tcPr>
          <w:p w14:paraId="186AA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01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3D2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AD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2187[治疗室、诊室]</w:t>
            </w:r>
          </w:p>
        </w:tc>
        <w:tc>
          <w:tcPr>
            <w:vAlign w:val="center"/>
          </w:tcPr>
          <w:p w14:paraId="271EC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8574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704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362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vAlign w:val="center"/>
          </w:tcPr>
          <w:p w14:paraId="5D2A7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3E624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51B7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0EA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49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6F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2188[会议室]</w:t>
            </w:r>
          </w:p>
        </w:tc>
        <w:tc>
          <w:tcPr>
            <w:vAlign w:val="center"/>
          </w:tcPr>
          <w:p w14:paraId="4D866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59DC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205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90A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vAlign w:val="center"/>
          </w:tcPr>
          <w:p w14:paraId="43292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75AD9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357F8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341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6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E7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2200[治疗室、诊室]</w:t>
            </w:r>
          </w:p>
        </w:tc>
        <w:tc>
          <w:tcPr>
            <w:vAlign w:val="center"/>
          </w:tcPr>
          <w:p w14:paraId="2105C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597B3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7828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1A3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vAlign w:val="center"/>
          </w:tcPr>
          <w:p w14:paraId="7E461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vAlign w:val="center"/>
          </w:tcPr>
          <w:p w14:paraId="4CA2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44453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547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0DB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CA5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3010[药房]</w:t>
            </w:r>
          </w:p>
        </w:tc>
        <w:tc>
          <w:tcPr>
            <w:vAlign w:val="center"/>
          </w:tcPr>
          <w:p w14:paraId="499BB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vAlign w:val="center"/>
          </w:tcPr>
          <w:p w14:paraId="35F9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26F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F86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vAlign w:val="center"/>
          </w:tcPr>
          <w:p w14:paraId="0F00C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4BA1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086A1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CCB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81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F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3011[药房]</w:t>
            </w:r>
          </w:p>
        </w:tc>
        <w:tc>
          <w:tcPr>
            <w:vAlign w:val="center"/>
          </w:tcPr>
          <w:p w14:paraId="7FF2C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vAlign w:val="center"/>
          </w:tcPr>
          <w:p w14:paraId="643BB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736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183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vAlign w:val="center"/>
          </w:tcPr>
          <w:p w14:paraId="4D2FA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1306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59E3D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755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BB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D9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3017[会议室]</w:t>
            </w:r>
          </w:p>
        </w:tc>
        <w:tc>
          <w:tcPr>
            <w:vAlign w:val="center"/>
          </w:tcPr>
          <w:p w14:paraId="65503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3C327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0B7B2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F18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38D7F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69B95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68756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6F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3B38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B0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3032[治疗室、诊室]</w:t>
            </w:r>
          </w:p>
        </w:tc>
        <w:tc>
          <w:tcPr>
            <w:vAlign w:val="center"/>
          </w:tcPr>
          <w:p w14:paraId="7A7EE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CE6E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B47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9A3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vAlign w:val="center"/>
          </w:tcPr>
          <w:p w14:paraId="73487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2728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54467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4AD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C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99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3033[办公室]</w:t>
            </w:r>
          </w:p>
        </w:tc>
        <w:tc>
          <w:tcPr>
            <w:vAlign w:val="center"/>
          </w:tcPr>
          <w:p w14:paraId="1637B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A455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014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D3C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vAlign w:val="center"/>
          </w:tcPr>
          <w:p w14:paraId="2E5B5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26F3E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2A15C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C2F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A5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9C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3038[办公室]</w:t>
            </w:r>
          </w:p>
        </w:tc>
        <w:tc>
          <w:tcPr>
            <w:vAlign w:val="center"/>
          </w:tcPr>
          <w:p w14:paraId="25A3E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A1A8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BBA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C3C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149C0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16767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5EC71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0D8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B9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0C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3043[办公室]</w:t>
            </w:r>
          </w:p>
        </w:tc>
        <w:tc>
          <w:tcPr>
            <w:vAlign w:val="center"/>
          </w:tcPr>
          <w:p w14:paraId="315DD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2BCD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E5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F47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vAlign w:val="center"/>
          </w:tcPr>
          <w:p w14:paraId="01551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40B2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 w14:paraId="19D9E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255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899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67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3052[会议室]</w:t>
            </w:r>
          </w:p>
        </w:tc>
        <w:tc>
          <w:tcPr>
            <w:vAlign w:val="center"/>
          </w:tcPr>
          <w:p w14:paraId="518E3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FEA8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2F4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1C9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20AB1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580E4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1532F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25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4B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B5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3113[办公室]</w:t>
            </w:r>
          </w:p>
        </w:tc>
        <w:tc>
          <w:tcPr>
            <w:vAlign w:val="center"/>
          </w:tcPr>
          <w:p w14:paraId="70E99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D67A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05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217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vAlign w:val="center"/>
          </w:tcPr>
          <w:p w14:paraId="190DF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60C6F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222A5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BBF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09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5C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3162[办公室]</w:t>
            </w:r>
          </w:p>
        </w:tc>
        <w:tc>
          <w:tcPr>
            <w:vAlign w:val="center"/>
          </w:tcPr>
          <w:p w14:paraId="367A2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4ADCC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ED3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5A3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42785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70C8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68A69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E1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A46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57858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4057[文印间]</w:t>
            </w:r>
          </w:p>
        </w:tc>
        <w:tc>
          <w:tcPr>
            <w:vAlign w:val="center"/>
          </w:tcPr>
          <w:p w14:paraId="3BBFA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复印室</w:t>
            </w:r>
          </w:p>
        </w:tc>
        <w:tc>
          <w:tcPr>
            <w:vAlign w:val="center"/>
          </w:tcPr>
          <w:p w14:paraId="1B83B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AEA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F57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vAlign w:val="center"/>
          </w:tcPr>
          <w:p w14:paraId="61BD9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56C9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00051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1C0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14C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8F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4058[办公室]</w:t>
            </w:r>
          </w:p>
        </w:tc>
        <w:tc>
          <w:tcPr>
            <w:vAlign w:val="center"/>
          </w:tcPr>
          <w:p w14:paraId="3878E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B6EC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2E6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618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vAlign w:val="center"/>
          </w:tcPr>
          <w:p w14:paraId="09290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vAlign w:val="center"/>
          </w:tcPr>
          <w:p w14:paraId="6ACA9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7558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05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D2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12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4063[办公室]</w:t>
            </w:r>
          </w:p>
        </w:tc>
        <w:tc>
          <w:tcPr>
            <w:vAlign w:val="center"/>
          </w:tcPr>
          <w:p w14:paraId="34C86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1C2A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EE6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A8B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vAlign w:val="center"/>
          </w:tcPr>
          <w:p w14:paraId="168AA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7F995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2555A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08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8F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F7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4081[办公室]</w:t>
            </w:r>
          </w:p>
        </w:tc>
        <w:tc>
          <w:tcPr>
            <w:vAlign w:val="center"/>
          </w:tcPr>
          <w:p w14:paraId="512CF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20828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05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B4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32433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 w14:paraId="77C7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3F974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CFE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C8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68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4091[治疗室、诊室]</w:t>
            </w:r>
          </w:p>
        </w:tc>
        <w:tc>
          <w:tcPr>
            <w:vAlign w:val="center"/>
          </w:tcPr>
          <w:p w14:paraId="27C6A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E080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A23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4FD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vAlign w:val="center"/>
          </w:tcPr>
          <w:p w14:paraId="55A14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vAlign w:val="center"/>
          </w:tcPr>
          <w:p w14:paraId="7D5BD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vAlign w:val="center"/>
          </w:tcPr>
          <w:p w14:paraId="74036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5D2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AB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13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4092[治疗室、诊室]</w:t>
            </w:r>
          </w:p>
        </w:tc>
        <w:tc>
          <w:tcPr>
            <w:vAlign w:val="center"/>
          </w:tcPr>
          <w:p w14:paraId="25187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389A3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CCE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E69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vAlign w:val="center"/>
          </w:tcPr>
          <w:p w14:paraId="393CE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vAlign w:val="center"/>
          </w:tcPr>
          <w:p w14:paraId="2D772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 w14:paraId="70068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F55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B3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8E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4093[治疗室、诊室]</w:t>
            </w:r>
          </w:p>
        </w:tc>
        <w:tc>
          <w:tcPr>
            <w:vAlign w:val="center"/>
          </w:tcPr>
          <w:p w14:paraId="50213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5966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FA3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1B3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30243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269D3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vAlign w:val="center"/>
          </w:tcPr>
          <w:p w14:paraId="6589E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B87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01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DA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4094[治疗室、诊室]</w:t>
            </w:r>
          </w:p>
        </w:tc>
        <w:tc>
          <w:tcPr>
            <w:vAlign w:val="center"/>
          </w:tcPr>
          <w:p w14:paraId="30510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EBC2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C02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CA3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644BD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6287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600B0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B9D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65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4098[治疗室、诊室]</w:t>
            </w:r>
          </w:p>
        </w:tc>
        <w:tc>
          <w:tcPr>
            <w:vAlign w:val="center"/>
          </w:tcPr>
          <w:p w14:paraId="587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1F923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5F25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023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vAlign w:val="center"/>
          </w:tcPr>
          <w:p w14:paraId="3E5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7.61</w:t>
            </w:r>
          </w:p>
        </w:tc>
        <w:tc>
          <w:tcPr>
            <w:vAlign w:val="center"/>
          </w:tcPr>
          <w:p w14:paraId="3FDC6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23741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37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ED2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2A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4099[办公室]</w:t>
            </w:r>
          </w:p>
        </w:tc>
        <w:tc>
          <w:tcPr>
            <w:vAlign w:val="center"/>
          </w:tcPr>
          <w:p w14:paraId="2077D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7CE3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563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672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vAlign w:val="center"/>
          </w:tcPr>
          <w:p w14:paraId="418C6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vAlign w:val="center"/>
          </w:tcPr>
          <w:p w14:paraId="3D451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0F186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1B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5D2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9D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4100[办公室]</w:t>
            </w:r>
          </w:p>
        </w:tc>
        <w:tc>
          <w:tcPr>
            <w:vAlign w:val="center"/>
          </w:tcPr>
          <w:p w14:paraId="35808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333F7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988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5AA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 w14:paraId="55D40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475C6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1B219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62A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DC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C7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4101[办公室]</w:t>
            </w:r>
          </w:p>
        </w:tc>
        <w:tc>
          <w:tcPr>
            <w:vAlign w:val="center"/>
          </w:tcPr>
          <w:p w14:paraId="01749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53AD4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52B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786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vAlign w:val="center"/>
          </w:tcPr>
          <w:p w14:paraId="35338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1E0EA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412D6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E0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410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49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4102[治疗室、诊室]</w:t>
            </w:r>
          </w:p>
        </w:tc>
        <w:tc>
          <w:tcPr>
            <w:vAlign w:val="center"/>
          </w:tcPr>
          <w:p w14:paraId="0DA06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7A671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0C88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0C9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vAlign w:val="center"/>
          </w:tcPr>
          <w:p w14:paraId="6333F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29D98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08F5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808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AB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6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4103[治疗室、诊室]</w:t>
            </w:r>
          </w:p>
        </w:tc>
        <w:tc>
          <w:tcPr>
            <w:vAlign w:val="center"/>
          </w:tcPr>
          <w:p w14:paraId="1E63D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8E43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C7A2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06F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15.61</w:t>
            </w:r>
          </w:p>
        </w:tc>
        <w:tc>
          <w:tcPr>
            <w:vAlign w:val="center"/>
          </w:tcPr>
          <w:p w14:paraId="6FFD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vAlign w:val="center"/>
          </w:tcPr>
          <w:p w14:paraId="173B3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vAlign w:val="center"/>
          </w:tcPr>
          <w:p w14:paraId="0478F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A7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42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57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4104[治疗室、诊室]</w:t>
            </w:r>
          </w:p>
        </w:tc>
        <w:tc>
          <w:tcPr>
            <w:vAlign w:val="center"/>
          </w:tcPr>
          <w:p w14:paraId="67C9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208AA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DEB8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4A0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 w14:paraId="5F99F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vAlign w:val="center"/>
          </w:tcPr>
          <w:p w14:paraId="544E2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2DBF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C0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62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B8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4110[治疗室、诊室]</w:t>
            </w:r>
          </w:p>
        </w:tc>
        <w:tc>
          <w:tcPr>
            <w:vAlign w:val="center"/>
          </w:tcPr>
          <w:p w14:paraId="7DBD7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诊室</w:t>
            </w:r>
          </w:p>
        </w:tc>
        <w:tc>
          <w:tcPr>
            <w:vAlign w:val="center"/>
          </w:tcPr>
          <w:p w14:paraId="4BCDF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402E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F44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vAlign w:val="center"/>
          </w:tcPr>
          <w:p w14:paraId="46BAF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vAlign w:val="center"/>
          </w:tcPr>
          <w:p w14:paraId="27D33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vAlign w:val="center"/>
          </w:tcPr>
          <w:p w14:paraId="6C83A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F8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399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5~7</w:t>
            </w:r>
          </w:p>
        </w:tc>
        <w:tc>
          <w:tcPr>
            <w:vAlign w:val="center"/>
          </w:tcPr>
          <w:p w14:paraId="422F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5006[会议室]</w:t>
            </w:r>
          </w:p>
        </w:tc>
        <w:tc>
          <w:tcPr>
            <w:vAlign w:val="center"/>
          </w:tcPr>
          <w:p w14:paraId="56C9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6747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D7C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CE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79569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vAlign w:val="center"/>
          </w:tcPr>
          <w:p w14:paraId="13114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44940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D02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FF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FD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5025[办公室]</w:t>
            </w:r>
          </w:p>
        </w:tc>
        <w:tc>
          <w:tcPr>
            <w:vAlign w:val="center"/>
          </w:tcPr>
          <w:p w14:paraId="497BA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BB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BE5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AE77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10.96</w:t>
            </w:r>
          </w:p>
        </w:tc>
        <w:tc>
          <w:tcPr>
            <w:vAlign w:val="center"/>
          </w:tcPr>
          <w:p w14:paraId="79D90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4C55D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60FEE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F93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18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A7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5027[办公室]</w:t>
            </w:r>
          </w:p>
        </w:tc>
        <w:tc>
          <w:tcPr>
            <w:vAlign w:val="center"/>
          </w:tcPr>
          <w:p w14:paraId="16C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7134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9C4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EC8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vAlign w:val="center"/>
          </w:tcPr>
          <w:p w14:paraId="6E065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vAlign w:val="center"/>
          </w:tcPr>
          <w:p w14:paraId="78BA4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1BD79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94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9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BD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5030[办公室]</w:t>
            </w:r>
          </w:p>
        </w:tc>
        <w:tc>
          <w:tcPr>
            <w:vAlign w:val="center"/>
          </w:tcPr>
          <w:p w14:paraId="0B784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77094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3D1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970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0D34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 w14:paraId="34C33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B748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395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58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68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5031[办公室]</w:t>
            </w:r>
          </w:p>
        </w:tc>
        <w:tc>
          <w:tcPr>
            <w:vAlign w:val="center"/>
          </w:tcPr>
          <w:p w14:paraId="00F6B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医生办公室(护士室)</w:t>
            </w:r>
          </w:p>
        </w:tc>
        <w:tc>
          <w:tcPr>
            <w:vAlign w:val="center"/>
          </w:tcPr>
          <w:p w14:paraId="18E9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35E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A0C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0C33A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vAlign w:val="center"/>
          </w:tcPr>
          <w:p w14:paraId="302D8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E6F2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22959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63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16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1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0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A5F6694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8747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  <w:r>
        <w:drawing>
          <wp:inline distT="0" distB="0" distL="0" distR="0">
            <wp:extent cx="493395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57C8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A13E7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675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12</Pages>
  <Words>4305</Words>
  <Characters>6243</Characters>
  <Lines>25</Lines>
  <Paragraphs>7</Paragraphs>
  <TotalTime>0</TotalTime>
  <ScaleCrop>false</ScaleCrop>
  <LinksUpToDate>false</LinksUpToDate>
  <CharactersWithSpaces>7765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2024-12-27T08:50:00Z</dcterms:created>
  <dc:creator>君</dc:creator>
  <cp:lastModifiedBy>君</cp:lastModifiedBy>
  <dcterms:modified xsi:type="dcterms:W3CDTF">2024-12-27T08:51:28Z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ADCFE01CDB504E0BB86049E66C6FC9B3_11</vt:lpwstr>
  </property>
  <property fmtid="{D5CDD505-2E9C-101B-9397-08002B2CF9AE}" pid="3" name="KSOTemplateDocerSaveRecord">
    <vt:lpwstr>eyJoZGlkIjoiY2UzMmNmZjVkMTg3OWI4YjgzMzk3Zjk5OGIyZDFiMTEiLCJ1c2VySWQiOiI5Mjc3MDcyMzUifQ==</vt:lpwstr>
  </property>
  <property fmtid="{D5CDD505-2E9C-101B-9397-08002B2CF9AE}" pid="4" name="KSOProductBuildVer">
    <vt:lpwstr>2052-12.1.0.19302</vt:lpwstr>
  </property>
</Properties>
</file>