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786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hd w:val="clear" w:fill="FFFFFF"/>
        </w:rPr>
        <w:t>项目用地指标计算书</w:t>
      </w:r>
    </w:p>
    <w:p w14:paraId="4F8663E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一、项目基本信息</w:t>
      </w:r>
    </w:p>
    <w:p w14:paraId="13F5072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：绿筑藏幽</w:t>
      </w:r>
    </w:p>
    <w:p w14:paraId="12F1BF6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项目地址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：内蒙古包头市青山村</w:t>
      </w:r>
    </w:p>
    <w:p w14:paraId="6B95A54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用地性质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：旅馆建筑用地</w:t>
      </w:r>
    </w:p>
    <w:p w14:paraId="201BFEF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规划用地面积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：4200㎡</w:t>
      </w:r>
    </w:p>
    <w:p w14:paraId="10B85EA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总建筑面积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：920㎡</w:t>
      </w:r>
      <w:bookmarkStart w:id="0" w:name="_GoBack"/>
      <w:bookmarkEnd w:id="0"/>
    </w:p>
    <w:p w14:paraId="137F813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建筑类型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：旅馆建筑</w:t>
      </w:r>
    </w:p>
    <w:p w14:paraId="3AA70364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二、用地指标计算</w:t>
      </w:r>
    </w:p>
    <w:p w14:paraId="14C81755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（一）容积率计算</w:t>
      </w:r>
    </w:p>
    <w:p w14:paraId="3A7E858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：容积率 = 总建筑面积 ÷ 规划用地面积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计算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：容积率 = 920㎡ ÷ 4200㎡ ≈ 0.22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指标说明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：根据绿色建筑及常规旅馆建筑规划要求，若当地对乡村旅游类旅馆容积率无特殊下限限制，此值体现低强度开发，符合绿色建筑对空间合理利用的导向。</w:t>
      </w:r>
    </w:p>
    <w:p w14:paraId="65BE2178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（二）建筑密度计算</w:t>
      </w:r>
    </w:p>
    <w:p w14:paraId="637C944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假设建筑基底面积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：按旅馆建筑布局常规，假设建筑基底面积为 400㎡（实际需按设计图纸核准）。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：建筑密度 = 建筑基底面积 ÷ 规划用地面积 × 100%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计算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：建筑密度 = 400㎡ ÷ 4200㎡ × 100% ≈ 9.52%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指标说明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：建筑密度较低，预留充足室外空间，满足绿色建筑对场地生态、景观营造的要求。</w:t>
      </w:r>
    </w:p>
    <w:p w14:paraId="223D917C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（三）人均用地面积（若涉及人员规模）</w:t>
      </w:r>
    </w:p>
    <w:p w14:paraId="00B45BE9">
      <w:pPr>
        <w:keepNext w:val="0"/>
        <w:keepLines w:val="0"/>
        <w:widowControl/>
        <w:suppressLineNumbers w:val="0"/>
        <w:jc w:val="left"/>
      </w:pPr>
    </w:p>
    <w:p w14:paraId="5A7FCE4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假设项目服务规模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：若按旅馆常规运营，假设日均容纳人数为 50 人。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公式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：人均用地面积 = 规划用地面积 ÷ 容纳人数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计算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：人均用地面积 = 4200㎡ ÷ 50 人 = 84㎡/ 人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指标说明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：人均用地面积充足，满足使用者活动空间需求，符合绿色建筑对舒适性的指标导向。</w:t>
      </w:r>
    </w:p>
    <w:p w14:paraId="78C3CC7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三、结论</w:t>
      </w:r>
    </w:p>
    <w:p w14:paraId="1050715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项目用地指标（容积率、建筑密度等）经计算，体现低强度开发特征，预留空间利于生态景观、绿色技术（如光伏、风能设施）布局，满足绿色建筑用地规划合理性要求，为三星级绿色建筑目标实现提供基础支撑。</w:t>
      </w:r>
    </w:p>
    <w:p w14:paraId="67EE0A76">
      <w:pPr>
        <w:keepNext w:val="0"/>
        <w:keepLines w:val="0"/>
        <w:widowControl/>
        <w:suppressLineNumbers w:val="0"/>
        <w:jc w:val="left"/>
      </w:pPr>
    </w:p>
    <w:p w14:paraId="41448AB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编制单位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：内蒙古科技大学建筑与艺术设计学院</w:t>
      </w:r>
    </w:p>
    <w:p w14:paraId="61BBA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40FF6"/>
    <w:multiLevelType w:val="multilevel"/>
    <w:tmpl w:val="82640FF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50DB3"/>
    <w:rsid w:val="59A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2025-03-13T07:38:00Z</dcterms:created>
  <dc:creator>寄长风</dc:creator>
  <cp:lastModifiedBy>寄长风</cp:lastModifiedBy>
  <dcterms:modified xsi:type="dcterms:W3CDTF">2025-03-13T07:39:34Z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C53490D6101F4776AED995B9F02A8781_11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