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A85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外部设施检测报告</w:t>
      </w:r>
    </w:p>
    <w:p w14:paraId="02B651B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39394E5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3ACFA55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：外遮阳、太阳能设施等外部设施设计施工及维护条件</w:t>
      </w:r>
    </w:p>
    <w:p w14:paraId="0AE3A2B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：2025 年 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月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日</w:t>
      </w:r>
    </w:p>
    <w:p w14:paraId="46E934A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二、检测依据</w:t>
      </w:r>
    </w:p>
    <w:p w14:paraId="08530C9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《建筑遮阳工程技术规范》JGJ 237-2011；</w:t>
      </w:r>
    </w:p>
    <w:p w14:paraId="7937C04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《建筑光伏系统应用技术标准》GB/T 51368-2019；</w:t>
      </w:r>
    </w:p>
    <w:p w14:paraId="062EC81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项目建筑、结构专业设计图纸及说明。</w:t>
      </w:r>
    </w:p>
    <w:p w14:paraId="7449911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三、检测内容与结果</w:t>
      </w:r>
    </w:p>
    <w:p w14:paraId="0F338F7E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eastAsia" w:eastAsiaTheme="minorEastAsia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（一）设计施工统一性</w:t>
      </w:r>
    </w:p>
    <w:p w14:paraId="36F9015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检测方法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：核查设计图纸、施工记录。</w:t>
      </w:r>
    </w:p>
    <w:p w14:paraId="1C039A7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5D05607F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外遮阳系统与建筑主体结构在设计图纸中统一规划，施工记录显示同步施工，无设计施工脱节问题。</w:t>
      </w:r>
    </w:p>
    <w:p w14:paraId="503DBE31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太阳能设施布局、结构连接在建筑设计阶段已整合，施工严格按设计要求执行，确保与建筑主体协同。</w:t>
      </w:r>
    </w:p>
    <w:p w14:paraId="2C5CE01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（二）安装检修维护条件</w:t>
      </w:r>
    </w:p>
    <w:p w14:paraId="6C2D574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检测方法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：现场检查外部设施安装细节及维护空间。</w:t>
      </w:r>
    </w:p>
    <w:p w14:paraId="3F67382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1DD35535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外遮阳构件安装牢固，预留宽度≥600mm 的检修通道，满足日常维护需求。</w:t>
      </w:r>
    </w:p>
    <w:p w14:paraId="467CF373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太阳能设施周边设置专用检修空间，配备安全检修设施（如爬梯、固定锚点），便于设备检修与维护。</w:t>
      </w:r>
    </w:p>
    <w:p w14:paraId="349F515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四、检测结论</w:t>
      </w:r>
    </w:p>
    <w:p w14:paraId="4D848585">
      <w:pPr>
        <w:keepNext w:val="0"/>
        <w:keepLines w:val="0"/>
        <w:widowControl/>
        <w:suppressLineNumbers w:val="0"/>
        <w:jc w:val="left"/>
      </w:pPr>
    </w:p>
    <w:p w14:paraId="60E59BB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绿筑藏幽项目外遮阳、太阳能设施等外部设施满足与建筑主体统一设计施工要求，且具备完善的安装、检修与维护条件，符合《绿色建筑评价标准》中 4.1.3 条款规定。</w:t>
      </w:r>
    </w:p>
    <w:p w14:paraId="260DC8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FE91E"/>
    <w:multiLevelType w:val="multilevel"/>
    <w:tmpl w:val="2C5FE9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F5ED400"/>
    <w:multiLevelType w:val="multilevel"/>
    <w:tmpl w:val="2F5ED4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38D0CD3"/>
    <w:multiLevelType w:val="multilevel"/>
    <w:tmpl w:val="538D0C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DB6FABD"/>
    <w:multiLevelType w:val="multilevel"/>
    <w:tmpl w:val="5DB6FA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35B7"/>
    <w:rsid w:val="72B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2025-03-14T02:54:00Z</dcterms:created>
  <dc:creator>寄长风</dc:creator>
  <cp:lastModifiedBy>寄长风</cp:lastModifiedBy>
  <dcterms:modified xsi:type="dcterms:W3CDTF">2025-03-14T02:55:14Z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8CDADB24152142059585EDD308BFF1CB_11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