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2024年12月26日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A621881">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T13955158202</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523E8B55">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_Toc17161 </w:instrText>
      </w:r>
      <w:r>
        <w:rPr>
          <w:rFonts w:ascii="宋体" w:hAnsi="宋体"/>
          <w:caps/>
        </w:rPr>
        <w:fldChar w:fldCharType="separate"/>
      </w:r>
      <w:r>
        <w:t xml:space="preserve">1 </w:t>
      </w:r>
      <w:r>
        <w:rPr>
          <w:rFonts w:hint="eastAsia"/>
        </w:rPr>
        <w:t>建筑概况</w:t>
      </w:r>
      <w:r>
        <w:tab/>
      </w:r>
      <w:r>
        <w:fldChar w:fldCharType="begin"/>
      </w:r>
      <w:r>
        <w:instrText xml:space="preserve"> PAGEREF _Toc17161 \h </w:instrText>
      </w:r>
      <w:r>
        <w:fldChar w:fldCharType="separate"/>
      </w:r>
      <w:r>
        <w:t>1</w:t>
      </w:r>
      <w:r>
        <w:fldChar w:fldCharType="end"/>
      </w:r>
      <w:r>
        <w:rPr>
          <w:rFonts w:ascii="宋体" w:hAnsi="宋体"/>
          <w:caps/>
        </w:rPr>
        <w:fldChar w:fldCharType="end"/>
      </w:r>
    </w:p>
    <w:p w14:paraId="312809E2">
      <w:pPr>
        <w:pStyle w:val="18"/>
        <w:tabs>
          <w:tab w:val="right" w:leader="dot" w:pos="9070"/>
          <w:tab w:val="clear" w:pos="180"/>
          <w:tab w:val="clear" w:pos="9360"/>
        </w:tabs>
      </w:pPr>
      <w:r>
        <w:fldChar w:fldCharType="begin"/>
      </w:r>
      <w:r>
        <w:instrText xml:space="preserve"> HYPERLINK \l _Toc5306 </w:instrText>
      </w:r>
      <w:r>
        <w:fldChar w:fldCharType="separate"/>
      </w:r>
      <w:r>
        <w:t xml:space="preserve">2 </w:t>
      </w:r>
      <w:r>
        <w:rPr>
          <w:rFonts w:hint="eastAsia"/>
        </w:rPr>
        <w:t>评价依据</w:t>
      </w:r>
      <w:r>
        <w:tab/>
      </w:r>
      <w:r>
        <w:fldChar w:fldCharType="begin"/>
      </w:r>
      <w:r>
        <w:instrText xml:space="preserve"> PAGEREF _Toc5306 \h </w:instrText>
      </w:r>
      <w:r>
        <w:fldChar w:fldCharType="separate"/>
      </w:r>
      <w:r>
        <w:t>1</w:t>
      </w:r>
      <w:r>
        <w:fldChar w:fldCharType="end"/>
      </w:r>
      <w:r>
        <w:fldChar w:fldCharType="end"/>
      </w:r>
    </w:p>
    <w:p w14:paraId="311D0F8B">
      <w:pPr>
        <w:pStyle w:val="18"/>
        <w:tabs>
          <w:tab w:val="right" w:leader="dot" w:pos="9070"/>
          <w:tab w:val="clear" w:pos="180"/>
          <w:tab w:val="clear" w:pos="9360"/>
        </w:tabs>
      </w:pPr>
      <w:r>
        <w:fldChar w:fldCharType="begin"/>
      </w:r>
      <w:r>
        <w:instrText xml:space="preserve"> HYPERLINK \l _Toc12614 </w:instrText>
      </w:r>
      <w:r>
        <w:fldChar w:fldCharType="separate"/>
      </w:r>
      <w:r>
        <w:t xml:space="preserve">3 </w:t>
      </w:r>
      <w:r>
        <w:rPr>
          <w:rFonts w:hint="eastAsia"/>
        </w:rPr>
        <w:t>标准</w:t>
      </w:r>
      <w:r>
        <w:t>要求</w:t>
      </w:r>
      <w:r>
        <w:tab/>
      </w:r>
      <w:r>
        <w:fldChar w:fldCharType="begin"/>
      </w:r>
      <w:r>
        <w:instrText xml:space="preserve"> PAGEREF _Toc12614 \h </w:instrText>
      </w:r>
      <w:r>
        <w:fldChar w:fldCharType="separate"/>
      </w:r>
      <w:r>
        <w:t>1</w:t>
      </w:r>
      <w:r>
        <w:fldChar w:fldCharType="end"/>
      </w:r>
      <w:r>
        <w:fldChar w:fldCharType="end"/>
      </w:r>
    </w:p>
    <w:p w14:paraId="008EE626">
      <w:pPr>
        <w:pStyle w:val="18"/>
        <w:tabs>
          <w:tab w:val="right" w:leader="dot" w:pos="9070"/>
          <w:tab w:val="clear" w:pos="180"/>
          <w:tab w:val="clear" w:pos="9360"/>
        </w:tabs>
      </w:pPr>
      <w:r>
        <w:fldChar w:fldCharType="begin"/>
      </w:r>
      <w:r>
        <w:instrText xml:space="preserve"> HYPERLINK \l _Toc10553 </w:instrText>
      </w:r>
      <w:r>
        <w:fldChar w:fldCharType="separate"/>
      </w:r>
      <w:r>
        <w:t xml:space="preserve">4 </w:t>
      </w:r>
      <w:r>
        <w:rPr>
          <w:rFonts w:hint="eastAsia"/>
        </w:rPr>
        <w:t>隔声理论概述</w:t>
      </w:r>
      <w:r>
        <w:tab/>
      </w:r>
      <w:r>
        <w:fldChar w:fldCharType="begin"/>
      </w:r>
      <w:r>
        <w:instrText xml:space="preserve"> PAGEREF _Toc10553 \h </w:instrText>
      </w:r>
      <w:r>
        <w:fldChar w:fldCharType="separate"/>
      </w:r>
      <w:r>
        <w:t>2</w:t>
      </w:r>
      <w:r>
        <w:fldChar w:fldCharType="end"/>
      </w:r>
      <w:r>
        <w:fldChar w:fldCharType="end"/>
      </w:r>
    </w:p>
    <w:p w14:paraId="3BB77E1E">
      <w:pPr>
        <w:pStyle w:val="20"/>
        <w:tabs>
          <w:tab w:val="right" w:leader="dot" w:pos="9070"/>
          <w:tab w:val="clear" w:pos="540"/>
          <w:tab w:val="clear" w:pos="9360"/>
        </w:tabs>
      </w:pPr>
      <w:r>
        <w:fldChar w:fldCharType="begin"/>
      </w:r>
      <w:r>
        <w:instrText xml:space="preserve"> HYPERLINK \l _Toc4428 </w:instrText>
      </w:r>
      <w:r>
        <w:fldChar w:fldCharType="separate"/>
      </w:r>
      <w:r>
        <w:t xml:space="preserve">4.1 </w:t>
      </w:r>
      <w:r>
        <w:rPr>
          <w:rFonts w:hint="eastAsia"/>
        </w:rPr>
        <w:t>原理概要</w:t>
      </w:r>
      <w:r>
        <w:tab/>
      </w:r>
      <w:r>
        <w:fldChar w:fldCharType="begin"/>
      </w:r>
      <w:r>
        <w:instrText xml:space="preserve"> PAGEREF _Toc4428 \h </w:instrText>
      </w:r>
      <w:r>
        <w:fldChar w:fldCharType="separate"/>
      </w:r>
      <w:r>
        <w:t>2</w:t>
      </w:r>
      <w:r>
        <w:fldChar w:fldCharType="end"/>
      </w:r>
      <w:r>
        <w:fldChar w:fldCharType="end"/>
      </w:r>
    </w:p>
    <w:p w14:paraId="5B697751">
      <w:pPr>
        <w:pStyle w:val="20"/>
        <w:tabs>
          <w:tab w:val="right" w:leader="dot" w:pos="9070"/>
          <w:tab w:val="clear" w:pos="540"/>
          <w:tab w:val="clear" w:pos="9360"/>
        </w:tabs>
      </w:pPr>
      <w:r>
        <w:fldChar w:fldCharType="begin"/>
      </w:r>
      <w:r>
        <w:instrText xml:space="preserve"> HYPERLINK \l _Toc32573 </w:instrText>
      </w:r>
      <w:r>
        <w:fldChar w:fldCharType="separate"/>
      </w:r>
      <w:r>
        <w:t xml:space="preserve">4.2 </w:t>
      </w:r>
      <w:r>
        <w:rPr>
          <w:rFonts w:hint="eastAsia"/>
        </w:rPr>
        <w:t>质量定律</w:t>
      </w:r>
      <w:r>
        <w:tab/>
      </w:r>
      <w:r>
        <w:fldChar w:fldCharType="begin"/>
      </w:r>
      <w:r>
        <w:instrText xml:space="preserve"> PAGEREF _Toc32573 \h </w:instrText>
      </w:r>
      <w:r>
        <w:fldChar w:fldCharType="separate"/>
      </w:r>
      <w:r>
        <w:t>3</w:t>
      </w:r>
      <w:r>
        <w:fldChar w:fldCharType="end"/>
      </w:r>
      <w:r>
        <w:fldChar w:fldCharType="end"/>
      </w:r>
    </w:p>
    <w:p w14:paraId="3ADD63E8">
      <w:pPr>
        <w:pStyle w:val="20"/>
        <w:tabs>
          <w:tab w:val="right" w:leader="dot" w:pos="9070"/>
          <w:tab w:val="clear" w:pos="540"/>
          <w:tab w:val="clear" w:pos="9360"/>
        </w:tabs>
      </w:pPr>
      <w:r>
        <w:fldChar w:fldCharType="begin"/>
      </w:r>
      <w:r>
        <w:instrText xml:space="preserve"> HYPERLINK \l _Toc16669 </w:instrText>
      </w:r>
      <w:r>
        <w:fldChar w:fldCharType="separate"/>
      </w:r>
      <w:r>
        <w:t>4.3 隔声</w:t>
      </w:r>
      <w:r>
        <w:rPr>
          <w:rFonts w:hint="eastAsia"/>
        </w:rPr>
        <w:t>量计算经验</w:t>
      </w:r>
      <w:r>
        <w:t>公式</w:t>
      </w:r>
      <w:r>
        <w:tab/>
      </w:r>
      <w:r>
        <w:fldChar w:fldCharType="begin"/>
      </w:r>
      <w:r>
        <w:instrText xml:space="preserve"> PAGEREF _Toc16669 \h </w:instrText>
      </w:r>
      <w:r>
        <w:fldChar w:fldCharType="separate"/>
      </w:r>
      <w:r>
        <w:t>4</w:t>
      </w:r>
      <w:r>
        <w:fldChar w:fldCharType="end"/>
      </w:r>
      <w:r>
        <w:fldChar w:fldCharType="end"/>
      </w:r>
    </w:p>
    <w:p w14:paraId="79172FA3">
      <w:pPr>
        <w:pStyle w:val="20"/>
        <w:tabs>
          <w:tab w:val="right" w:leader="dot" w:pos="9070"/>
          <w:tab w:val="clear" w:pos="540"/>
          <w:tab w:val="clear" w:pos="9360"/>
        </w:tabs>
      </w:pPr>
      <w:r>
        <w:fldChar w:fldCharType="begin"/>
      </w:r>
      <w:r>
        <w:instrText xml:space="preserve"> HYPERLINK \l _Toc7636 </w:instrText>
      </w:r>
      <w:r>
        <w:fldChar w:fldCharType="separate"/>
      </w:r>
      <w:r>
        <w:t xml:space="preserve">4.4 </w:t>
      </w:r>
      <w:r>
        <w:rPr>
          <w:rFonts w:hint="eastAsia"/>
        </w:rPr>
        <w:t>单值评价量</w:t>
      </w:r>
      <w:r>
        <w:tab/>
      </w:r>
      <w:r>
        <w:fldChar w:fldCharType="begin"/>
      </w:r>
      <w:r>
        <w:instrText xml:space="preserve"> PAGEREF _Toc7636 \h </w:instrText>
      </w:r>
      <w:r>
        <w:fldChar w:fldCharType="separate"/>
      </w:r>
      <w:r>
        <w:t>5</w:t>
      </w:r>
      <w:r>
        <w:fldChar w:fldCharType="end"/>
      </w:r>
      <w:r>
        <w:fldChar w:fldCharType="end"/>
      </w:r>
    </w:p>
    <w:p w14:paraId="018B94AC">
      <w:pPr>
        <w:pStyle w:val="20"/>
        <w:tabs>
          <w:tab w:val="right" w:leader="dot" w:pos="9070"/>
          <w:tab w:val="clear" w:pos="540"/>
          <w:tab w:val="clear" w:pos="9360"/>
        </w:tabs>
      </w:pPr>
      <w:r>
        <w:fldChar w:fldCharType="begin"/>
      </w:r>
      <w:r>
        <w:instrText xml:space="preserve"> HYPERLINK \l _Toc4183 </w:instrText>
      </w:r>
      <w:r>
        <w:fldChar w:fldCharType="separate"/>
      </w:r>
      <w:r>
        <w:t xml:space="preserve">4.5 </w:t>
      </w:r>
      <w:r>
        <w:rPr>
          <w:rFonts w:hint="eastAsia"/>
        </w:rPr>
        <w:t>频谱修正量</w:t>
      </w:r>
      <w:r>
        <w:tab/>
      </w:r>
      <w:r>
        <w:fldChar w:fldCharType="begin"/>
      </w:r>
      <w:r>
        <w:instrText xml:space="preserve"> PAGEREF _Toc4183 \h </w:instrText>
      </w:r>
      <w:r>
        <w:fldChar w:fldCharType="separate"/>
      </w:r>
      <w:r>
        <w:t>6</w:t>
      </w:r>
      <w:r>
        <w:fldChar w:fldCharType="end"/>
      </w:r>
      <w:r>
        <w:fldChar w:fldCharType="end"/>
      </w:r>
    </w:p>
    <w:p w14:paraId="326C3DEF">
      <w:pPr>
        <w:pStyle w:val="18"/>
        <w:tabs>
          <w:tab w:val="right" w:leader="dot" w:pos="9070"/>
          <w:tab w:val="clear" w:pos="180"/>
          <w:tab w:val="clear" w:pos="9360"/>
        </w:tabs>
      </w:pPr>
      <w:r>
        <w:fldChar w:fldCharType="begin"/>
      </w:r>
      <w:r>
        <w:instrText xml:space="preserve"> HYPERLINK \l _Toc4039 </w:instrText>
      </w:r>
      <w:r>
        <w:fldChar w:fldCharType="separate"/>
      </w:r>
      <w:r>
        <w:t xml:space="preserve">5 </w:t>
      </w:r>
      <w:r>
        <w:rPr>
          <w:rFonts w:hint="eastAsia"/>
        </w:rPr>
        <w:t>构件空气声隔声性能</w:t>
      </w:r>
      <w:r>
        <w:tab/>
      </w:r>
      <w:r>
        <w:fldChar w:fldCharType="begin"/>
      </w:r>
      <w:r>
        <w:instrText xml:space="preserve"> PAGEREF _Toc4039 \h </w:instrText>
      </w:r>
      <w:r>
        <w:fldChar w:fldCharType="separate"/>
      </w:r>
      <w:r>
        <w:t>7</w:t>
      </w:r>
      <w:r>
        <w:fldChar w:fldCharType="end"/>
      </w:r>
      <w:r>
        <w:fldChar w:fldCharType="end"/>
      </w:r>
    </w:p>
    <w:p w14:paraId="74E24803">
      <w:pPr>
        <w:pStyle w:val="20"/>
        <w:tabs>
          <w:tab w:val="right" w:leader="dot" w:pos="9070"/>
          <w:tab w:val="clear" w:pos="540"/>
          <w:tab w:val="clear" w:pos="9360"/>
        </w:tabs>
      </w:pPr>
      <w:r>
        <w:fldChar w:fldCharType="begin"/>
      </w:r>
      <w:r>
        <w:instrText xml:space="preserve"> HYPERLINK \l _Toc31165 </w:instrText>
      </w:r>
      <w:r>
        <w:fldChar w:fldCharType="separate"/>
      </w:r>
      <w:r>
        <w:t xml:space="preserve">5.1 </w:t>
      </w:r>
      <w:r>
        <w:rPr>
          <w:rFonts w:hint="eastAsia"/>
        </w:rPr>
        <w:t>墙板的空气声隔声量</w:t>
      </w:r>
      <w:r>
        <w:tab/>
      </w:r>
      <w:r>
        <w:fldChar w:fldCharType="begin"/>
      </w:r>
      <w:r>
        <w:instrText xml:space="preserve"> PAGEREF _Toc31165 \h </w:instrText>
      </w:r>
      <w:r>
        <w:fldChar w:fldCharType="separate"/>
      </w:r>
      <w:r>
        <w:t>7</w:t>
      </w:r>
      <w:r>
        <w:fldChar w:fldCharType="end"/>
      </w:r>
      <w:r>
        <w:fldChar w:fldCharType="end"/>
      </w:r>
    </w:p>
    <w:p w14:paraId="1E573669">
      <w:pPr>
        <w:pStyle w:val="14"/>
        <w:tabs>
          <w:tab w:val="right" w:leader="dot" w:pos="9070"/>
          <w:tab w:val="clear" w:pos="900"/>
          <w:tab w:val="clear" w:pos="9360"/>
        </w:tabs>
      </w:pPr>
      <w:r>
        <w:fldChar w:fldCharType="begin"/>
      </w:r>
      <w:r>
        <w:instrText xml:space="preserve"> HYPERLINK \l _Toc31617 </w:instrText>
      </w:r>
      <w:r>
        <w:fldChar w:fldCharType="separate"/>
      </w:r>
      <w:r>
        <w:t xml:space="preserve">5.1.1 </w:t>
      </w:r>
      <w:r>
        <w:rPr>
          <w:rFonts w:hint="eastAsia"/>
        </w:rPr>
        <w:t>墙板构造做法</w:t>
      </w:r>
      <w:r>
        <w:tab/>
      </w:r>
      <w:r>
        <w:fldChar w:fldCharType="begin"/>
      </w:r>
      <w:r>
        <w:instrText xml:space="preserve"> PAGEREF _Toc31617 \h </w:instrText>
      </w:r>
      <w:r>
        <w:fldChar w:fldCharType="separate"/>
      </w:r>
      <w:r>
        <w:t>7</w:t>
      </w:r>
      <w:r>
        <w:fldChar w:fldCharType="end"/>
      </w:r>
      <w:r>
        <w:fldChar w:fldCharType="end"/>
      </w:r>
    </w:p>
    <w:p w14:paraId="05CF6D17">
      <w:pPr>
        <w:pStyle w:val="14"/>
        <w:tabs>
          <w:tab w:val="right" w:leader="dot" w:pos="9070"/>
          <w:tab w:val="clear" w:pos="900"/>
          <w:tab w:val="clear" w:pos="9360"/>
        </w:tabs>
      </w:pPr>
      <w:r>
        <w:fldChar w:fldCharType="begin"/>
      </w:r>
      <w:r>
        <w:instrText xml:space="preserve"> HYPERLINK \l _Toc3571 </w:instrText>
      </w:r>
      <w:r>
        <w:fldChar w:fldCharType="separate"/>
      </w:r>
      <w:r>
        <w:t xml:space="preserve">5.1.2 </w:t>
      </w:r>
      <w:r>
        <w:rPr>
          <w:rFonts w:hint="eastAsia"/>
        </w:rPr>
        <w:t>墙板空气声隔声性能</w:t>
      </w:r>
      <w:r>
        <w:tab/>
      </w:r>
      <w:r>
        <w:fldChar w:fldCharType="begin"/>
      </w:r>
      <w:r>
        <w:instrText xml:space="preserve"> PAGEREF _Toc3571 \h </w:instrText>
      </w:r>
      <w:r>
        <w:fldChar w:fldCharType="separate"/>
      </w:r>
      <w:r>
        <w:t>8</w:t>
      </w:r>
      <w:r>
        <w:fldChar w:fldCharType="end"/>
      </w:r>
      <w:r>
        <w:fldChar w:fldCharType="end"/>
      </w:r>
    </w:p>
    <w:p w14:paraId="1640C4EF">
      <w:pPr>
        <w:pStyle w:val="20"/>
        <w:tabs>
          <w:tab w:val="right" w:leader="dot" w:pos="9070"/>
          <w:tab w:val="clear" w:pos="540"/>
          <w:tab w:val="clear" w:pos="9360"/>
        </w:tabs>
      </w:pPr>
      <w:r>
        <w:fldChar w:fldCharType="begin"/>
      </w:r>
      <w:r>
        <w:instrText xml:space="preserve"> HYPERLINK \l _Toc19281 </w:instrText>
      </w:r>
      <w:r>
        <w:fldChar w:fldCharType="separate"/>
      </w:r>
      <w:r>
        <w:t xml:space="preserve">5.2 </w:t>
      </w:r>
      <w:r>
        <w:rPr>
          <w:rFonts w:hint="eastAsia"/>
        </w:rPr>
        <w:t>门窗的空气声隔声量</w:t>
      </w:r>
      <w:r>
        <w:tab/>
      </w:r>
      <w:r>
        <w:fldChar w:fldCharType="begin"/>
      </w:r>
      <w:r>
        <w:instrText xml:space="preserve"> PAGEREF _Toc19281 \h </w:instrText>
      </w:r>
      <w:r>
        <w:fldChar w:fldCharType="separate"/>
      </w:r>
      <w:r>
        <w:t>10</w:t>
      </w:r>
      <w:r>
        <w:fldChar w:fldCharType="end"/>
      </w:r>
      <w:r>
        <w:fldChar w:fldCharType="end"/>
      </w:r>
    </w:p>
    <w:p w14:paraId="6DA2514A">
      <w:pPr>
        <w:pStyle w:val="18"/>
        <w:tabs>
          <w:tab w:val="right" w:leader="dot" w:pos="9070"/>
          <w:tab w:val="clear" w:pos="180"/>
          <w:tab w:val="clear" w:pos="9360"/>
        </w:tabs>
      </w:pPr>
      <w:r>
        <w:fldChar w:fldCharType="begin"/>
      </w:r>
      <w:r>
        <w:instrText xml:space="preserve"> HYPERLINK \l _Toc16710 </w:instrText>
      </w:r>
      <w:r>
        <w:fldChar w:fldCharType="separate"/>
      </w:r>
      <w:r>
        <w:t xml:space="preserve">6 </w:t>
      </w:r>
      <w:r>
        <w:rPr>
          <w:rFonts w:hint="eastAsia"/>
        </w:rPr>
        <w:t>楼板撞击声隔声性能</w:t>
      </w:r>
      <w:r>
        <w:tab/>
      </w:r>
      <w:r>
        <w:fldChar w:fldCharType="begin"/>
      </w:r>
      <w:r>
        <w:instrText xml:space="preserve"> PAGEREF _Toc16710 \h </w:instrText>
      </w:r>
      <w:r>
        <w:fldChar w:fldCharType="separate"/>
      </w:r>
      <w:r>
        <w:t>11</w:t>
      </w:r>
      <w:r>
        <w:fldChar w:fldCharType="end"/>
      </w:r>
      <w:r>
        <w:fldChar w:fldCharType="end"/>
      </w:r>
    </w:p>
    <w:p w14:paraId="533EF1B9">
      <w:pPr>
        <w:pStyle w:val="18"/>
        <w:tabs>
          <w:tab w:val="right" w:leader="dot" w:pos="9070"/>
          <w:tab w:val="clear" w:pos="180"/>
          <w:tab w:val="clear" w:pos="9360"/>
        </w:tabs>
      </w:pPr>
      <w:r>
        <w:fldChar w:fldCharType="begin"/>
      </w:r>
      <w:r>
        <w:instrText xml:space="preserve"> HYPERLINK \l _Toc28841 </w:instrText>
      </w:r>
      <w:r>
        <w:fldChar w:fldCharType="separate"/>
      </w:r>
      <w:r>
        <w:rPr>
          <w:kern w:val="2"/>
        </w:rPr>
        <w:t xml:space="preserve">7 </w:t>
      </w:r>
      <w:r>
        <w:rPr>
          <w:rFonts w:hint="eastAsia"/>
          <w:kern w:val="2"/>
        </w:rPr>
        <w:t>星级技术要求</w:t>
      </w:r>
      <w:r>
        <w:tab/>
      </w:r>
      <w:r>
        <w:fldChar w:fldCharType="begin"/>
      </w:r>
      <w:r>
        <w:instrText xml:space="preserve"> PAGEREF _Toc28841 \h </w:instrText>
      </w:r>
      <w:r>
        <w:fldChar w:fldCharType="separate"/>
      </w:r>
      <w:r>
        <w:t>12</w:t>
      </w:r>
      <w:r>
        <w:fldChar w:fldCharType="end"/>
      </w:r>
      <w:r>
        <w:fldChar w:fldCharType="end"/>
      </w:r>
    </w:p>
    <w:p w14:paraId="08602A1E">
      <w:pPr>
        <w:pStyle w:val="20"/>
        <w:tabs>
          <w:tab w:val="right" w:leader="dot" w:pos="9070"/>
          <w:tab w:val="clear" w:pos="540"/>
          <w:tab w:val="clear" w:pos="9360"/>
        </w:tabs>
      </w:pPr>
      <w:r>
        <w:fldChar w:fldCharType="begin"/>
      </w:r>
      <w:r>
        <w:instrText xml:space="preserve"> HYPERLINK \l _Toc7280 </w:instrText>
      </w:r>
      <w:r>
        <w:fldChar w:fldCharType="separate"/>
      </w:r>
      <w:r>
        <w:t xml:space="preserve">7.1 </w:t>
      </w:r>
      <w:r>
        <w:rPr>
          <w:rFonts w:hint="eastAsia"/>
        </w:rPr>
        <w:t>外墙-室外与卧室之间</w:t>
      </w:r>
      <w:r>
        <w:tab/>
      </w:r>
      <w:r>
        <w:fldChar w:fldCharType="begin"/>
      </w:r>
      <w:r>
        <w:instrText xml:space="preserve"> PAGEREF _Toc7280 \h </w:instrText>
      </w:r>
      <w:r>
        <w:fldChar w:fldCharType="separate"/>
      </w:r>
      <w:r>
        <w:t>12</w:t>
      </w:r>
      <w:r>
        <w:fldChar w:fldCharType="end"/>
      </w:r>
      <w:r>
        <w:fldChar w:fldCharType="end"/>
      </w:r>
    </w:p>
    <w:p w14:paraId="395F800A">
      <w:pPr>
        <w:pStyle w:val="20"/>
        <w:tabs>
          <w:tab w:val="right" w:leader="dot" w:pos="9070"/>
          <w:tab w:val="clear" w:pos="540"/>
          <w:tab w:val="clear" w:pos="9360"/>
        </w:tabs>
      </w:pPr>
      <w:r>
        <w:fldChar w:fldCharType="begin"/>
      </w:r>
      <w:r>
        <w:instrText xml:space="preserve"> HYPERLINK \l _Toc25145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_Toc25145 \h </w:instrText>
      </w:r>
      <w:r>
        <w:fldChar w:fldCharType="separate"/>
      </w:r>
      <w:r>
        <w:t>12</w:t>
      </w:r>
      <w:r>
        <w:fldChar w:fldCharType="end"/>
      </w:r>
      <w:r>
        <w:fldChar w:fldCharType="end"/>
      </w:r>
    </w:p>
    <w:p w14:paraId="4C8758D7">
      <w:pPr>
        <w:pStyle w:val="18"/>
        <w:tabs>
          <w:tab w:val="right" w:leader="dot" w:pos="9070"/>
          <w:tab w:val="clear" w:pos="180"/>
          <w:tab w:val="clear" w:pos="9360"/>
        </w:tabs>
      </w:pPr>
      <w:r>
        <w:fldChar w:fldCharType="begin"/>
      </w:r>
      <w:r>
        <w:instrText xml:space="preserve"> HYPERLINK \l _Toc4278 </w:instrText>
      </w:r>
      <w:r>
        <w:fldChar w:fldCharType="separate"/>
      </w:r>
      <w:r>
        <w:t xml:space="preserve">8 </w:t>
      </w:r>
      <w:r>
        <w:rPr>
          <w:rFonts w:hint="eastAsia"/>
        </w:rPr>
        <w:t>结论</w:t>
      </w:r>
      <w:r>
        <w:tab/>
      </w:r>
      <w:r>
        <w:fldChar w:fldCharType="begin"/>
      </w:r>
      <w:r>
        <w:instrText xml:space="preserve"> PAGEREF _Toc4278 \h </w:instrText>
      </w:r>
      <w:r>
        <w:fldChar w:fldCharType="separate"/>
      </w:r>
      <w:r>
        <w:t>12</w:t>
      </w:r>
      <w:r>
        <w:fldChar w:fldCharType="end"/>
      </w:r>
      <w:r>
        <w:fldChar w:fldCharType="end"/>
      </w:r>
    </w:p>
    <w:p w14:paraId="612536C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17161"/>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20533</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6</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23.4</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5306"/>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12614"/>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10553"/>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4428"/>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800668"/>
      <w:bookmarkStart w:id="29" w:name="_Toc503275877"/>
      <w:bookmarkStart w:id="30" w:name="_Toc32573"/>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666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7636"/>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4183"/>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4039"/>
      <w:r>
        <w:rPr>
          <w:rFonts w:hint="eastAsia"/>
        </w:rPr>
        <w:t>构件空气声隔声性能</w:t>
      </w:r>
      <w:bookmarkEnd w:id="34"/>
    </w:p>
    <w:p w14:paraId="7BDBFCC9">
      <w:pPr>
        <w:pStyle w:val="4"/>
      </w:pPr>
      <w:bookmarkStart w:id="35" w:name="_Toc31165"/>
      <w:r>
        <w:rPr>
          <w:rFonts w:hint="eastAsia"/>
        </w:rPr>
        <w:t>墙板的空气声隔声量</w:t>
      </w:r>
      <w:bookmarkEnd w:id="35"/>
    </w:p>
    <w:p w14:paraId="37E49F4C">
      <w:pPr>
        <w:pStyle w:val="5"/>
      </w:pPr>
      <w:bookmarkStart w:id="36" w:name="_Toc3161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FEA2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9F6F4">
            <w:pPr>
              <w:rPr>
                <w:sz w:val="21"/>
                <w:szCs w:val="21"/>
              </w:rPr>
            </w:pPr>
            <w:r>
              <w:rPr>
                <w:sz w:val="21"/>
                <w:szCs w:val="21"/>
              </w:rPr>
              <w:t>构件</w:t>
            </w:r>
          </w:p>
        </w:tc>
        <w:tc>
          <w:tcPr>
            <w:shd w:val="clear" w:color="auto" w:fill="E6E6E6"/>
            <w:vAlign w:val="center"/>
          </w:tcPr>
          <w:p w14:paraId="49E1B570">
            <w:pPr>
              <w:jc w:val="center"/>
              <w:rPr>
                <w:sz w:val="21"/>
                <w:szCs w:val="21"/>
              </w:rPr>
            </w:pPr>
            <w:r>
              <w:rPr>
                <w:sz w:val="21"/>
                <w:szCs w:val="21"/>
              </w:rPr>
              <w:t>材料</w:t>
            </w:r>
          </w:p>
        </w:tc>
        <w:tc>
          <w:tcPr>
            <w:shd w:val="clear" w:color="auto" w:fill="E6E6E6"/>
            <w:vAlign w:val="center"/>
          </w:tcPr>
          <w:p w14:paraId="6FF105EF">
            <w:pPr>
              <w:jc w:val="center"/>
              <w:rPr>
                <w:sz w:val="21"/>
                <w:szCs w:val="21"/>
              </w:rPr>
            </w:pPr>
            <w:r>
              <w:rPr>
                <w:sz w:val="21"/>
                <w:szCs w:val="21"/>
              </w:rPr>
              <w:t>厚度(mm)</w:t>
            </w:r>
          </w:p>
        </w:tc>
        <w:tc>
          <w:tcPr>
            <w:shd w:val="clear" w:color="auto" w:fill="E6E6E6"/>
            <w:vAlign w:val="center"/>
          </w:tcPr>
          <w:p w14:paraId="5231B845">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D87D283">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5A1A935">
            <w:pPr>
              <w:jc w:val="center"/>
              <w:rPr>
                <w:sz w:val="21"/>
                <w:szCs w:val="21"/>
              </w:rPr>
            </w:pPr>
            <w:r>
              <w:rPr>
                <w:sz w:val="21"/>
                <w:szCs w:val="21"/>
              </w:rPr>
              <w:t>总面密度(kg/m</w:t>
            </w:r>
            <w:r>
              <w:rPr>
                <w:sz w:val="21"/>
                <w:szCs w:val="21"/>
                <w:vertAlign w:val="superscript"/>
              </w:rPr>
              <w:t>2</w:t>
            </w:r>
            <w:r>
              <w:rPr>
                <w:sz w:val="21"/>
                <w:szCs w:val="21"/>
              </w:rPr>
              <w:t>)</w:t>
            </w:r>
          </w:p>
        </w:tc>
      </w:tr>
      <w:tr w14:paraId="75137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10DD1B">
            <w:pPr>
              <w:rPr>
                <w:sz w:val="21"/>
                <w:szCs w:val="21"/>
              </w:rPr>
            </w:pPr>
            <w:r>
              <w:rPr>
                <w:sz w:val="21"/>
                <w:szCs w:val="21"/>
              </w:rPr>
              <w:t>外墙(填充墙)</w:t>
            </w:r>
          </w:p>
        </w:tc>
        <w:tc>
          <w:tcPr>
            <w:vAlign w:val="center"/>
          </w:tcPr>
          <w:p w14:paraId="6B2AD502">
            <w:pPr>
              <w:rPr>
                <w:sz w:val="21"/>
                <w:szCs w:val="21"/>
              </w:rPr>
            </w:pPr>
            <w:r>
              <w:rPr>
                <w:sz w:val="21"/>
                <w:szCs w:val="21"/>
              </w:rPr>
              <w:t>水泥砂浆</w:t>
            </w:r>
          </w:p>
        </w:tc>
        <w:tc>
          <w:tcPr>
            <w:vAlign w:val="center"/>
          </w:tcPr>
          <w:p w14:paraId="5F4F657C">
            <w:pPr>
              <w:jc w:val="center"/>
              <w:rPr>
                <w:sz w:val="21"/>
                <w:szCs w:val="21"/>
              </w:rPr>
            </w:pPr>
            <w:r>
              <w:rPr>
                <w:sz w:val="21"/>
                <w:szCs w:val="21"/>
              </w:rPr>
              <w:t>20</w:t>
            </w:r>
          </w:p>
        </w:tc>
        <w:tc>
          <w:tcPr>
            <w:vAlign w:val="center"/>
          </w:tcPr>
          <w:p w14:paraId="0F843C8F">
            <w:pPr>
              <w:jc w:val="center"/>
              <w:rPr>
                <w:sz w:val="21"/>
                <w:szCs w:val="21"/>
              </w:rPr>
            </w:pPr>
            <w:r>
              <w:rPr>
                <w:sz w:val="21"/>
                <w:szCs w:val="21"/>
              </w:rPr>
              <w:t>1800</w:t>
            </w:r>
          </w:p>
        </w:tc>
        <w:tc>
          <w:tcPr>
            <w:vAlign w:val="center"/>
          </w:tcPr>
          <w:p w14:paraId="66177D92">
            <w:pPr>
              <w:jc w:val="center"/>
              <w:rPr>
                <w:sz w:val="21"/>
                <w:szCs w:val="21"/>
              </w:rPr>
            </w:pPr>
            <w:r>
              <w:rPr>
                <w:sz w:val="21"/>
                <w:szCs w:val="21"/>
              </w:rPr>
              <w:t>36</w:t>
            </w:r>
          </w:p>
        </w:tc>
        <w:tc>
          <w:tcPr>
            <w:vMerge w:val="restart"/>
            <w:vAlign w:val="center"/>
          </w:tcPr>
          <w:p w14:paraId="4BBC975B">
            <w:pPr>
              <w:jc w:val="center"/>
              <w:rPr>
                <w:sz w:val="21"/>
                <w:szCs w:val="21"/>
              </w:rPr>
            </w:pPr>
            <w:r>
              <w:rPr>
                <w:sz w:val="21"/>
                <w:szCs w:val="21"/>
              </w:rPr>
              <w:t>605</w:t>
            </w:r>
          </w:p>
        </w:tc>
      </w:tr>
      <w:tr w14:paraId="7503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ADD70">
            <w:pPr>
              <w:rPr>
                <w:sz w:val="21"/>
                <w:szCs w:val="21"/>
              </w:rPr>
            </w:pPr>
          </w:p>
        </w:tc>
        <w:tc>
          <w:tcPr>
            <w:vAlign w:val="center"/>
          </w:tcPr>
          <w:p w14:paraId="38C213BA">
            <w:pPr>
              <w:rPr>
                <w:sz w:val="21"/>
                <w:szCs w:val="21"/>
              </w:rPr>
            </w:pPr>
            <w:r>
              <w:rPr>
                <w:sz w:val="21"/>
                <w:szCs w:val="21"/>
              </w:rPr>
              <w:t>挤塑聚苯板(ρ=25-32)</w:t>
            </w:r>
          </w:p>
        </w:tc>
        <w:tc>
          <w:tcPr>
            <w:vAlign w:val="center"/>
          </w:tcPr>
          <w:p w14:paraId="2C233AAA">
            <w:pPr>
              <w:jc w:val="center"/>
              <w:rPr>
                <w:sz w:val="21"/>
                <w:szCs w:val="21"/>
              </w:rPr>
            </w:pPr>
            <w:r>
              <w:rPr>
                <w:sz w:val="21"/>
                <w:szCs w:val="21"/>
              </w:rPr>
              <w:t>20</w:t>
            </w:r>
          </w:p>
        </w:tc>
        <w:tc>
          <w:tcPr>
            <w:vAlign w:val="center"/>
          </w:tcPr>
          <w:p w14:paraId="7D48C73E">
            <w:pPr>
              <w:jc w:val="center"/>
              <w:rPr>
                <w:sz w:val="21"/>
                <w:szCs w:val="21"/>
              </w:rPr>
            </w:pPr>
            <w:r>
              <w:rPr>
                <w:sz w:val="21"/>
                <w:szCs w:val="21"/>
              </w:rPr>
              <w:t>29</w:t>
            </w:r>
          </w:p>
        </w:tc>
        <w:tc>
          <w:tcPr>
            <w:vAlign w:val="center"/>
          </w:tcPr>
          <w:p w14:paraId="30955113">
            <w:pPr>
              <w:jc w:val="center"/>
              <w:rPr>
                <w:sz w:val="21"/>
                <w:szCs w:val="21"/>
              </w:rPr>
            </w:pPr>
            <w:r>
              <w:rPr>
                <w:sz w:val="21"/>
                <w:szCs w:val="21"/>
              </w:rPr>
              <w:t>1</w:t>
            </w:r>
          </w:p>
        </w:tc>
        <w:tc>
          <w:tcPr>
            <w:vMerge w:val="continue"/>
            <w:vAlign w:val="center"/>
          </w:tcPr>
          <w:p w14:paraId="36723B5B">
            <w:pPr>
              <w:jc w:val="center"/>
              <w:rPr>
                <w:sz w:val="21"/>
                <w:szCs w:val="21"/>
              </w:rPr>
            </w:pPr>
          </w:p>
        </w:tc>
      </w:tr>
      <w:tr w14:paraId="70E3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577C9">
            <w:pPr>
              <w:rPr>
                <w:sz w:val="21"/>
                <w:szCs w:val="21"/>
              </w:rPr>
            </w:pPr>
          </w:p>
        </w:tc>
        <w:tc>
          <w:tcPr>
            <w:vAlign w:val="center"/>
          </w:tcPr>
          <w:p w14:paraId="408BC6D8">
            <w:pPr>
              <w:rPr>
                <w:sz w:val="21"/>
                <w:szCs w:val="21"/>
              </w:rPr>
            </w:pPr>
            <w:r>
              <w:rPr>
                <w:sz w:val="21"/>
                <w:szCs w:val="21"/>
              </w:rPr>
              <w:t>水泥砂浆</w:t>
            </w:r>
          </w:p>
        </w:tc>
        <w:tc>
          <w:tcPr>
            <w:vAlign w:val="center"/>
          </w:tcPr>
          <w:p w14:paraId="3D3A0D4D">
            <w:pPr>
              <w:jc w:val="center"/>
              <w:rPr>
                <w:sz w:val="21"/>
                <w:szCs w:val="21"/>
              </w:rPr>
            </w:pPr>
            <w:r>
              <w:rPr>
                <w:sz w:val="21"/>
                <w:szCs w:val="21"/>
              </w:rPr>
              <w:t>20</w:t>
            </w:r>
          </w:p>
        </w:tc>
        <w:tc>
          <w:tcPr>
            <w:vAlign w:val="center"/>
          </w:tcPr>
          <w:p w14:paraId="6A9046E3">
            <w:pPr>
              <w:jc w:val="center"/>
              <w:rPr>
                <w:sz w:val="21"/>
                <w:szCs w:val="21"/>
              </w:rPr>
            </w:pPr>
            <w:r>
              <w:rPr>
                <w:sz w:val="21"/>
                <w:szCs w:val="21"/>
              </w:rPr>
              <w:t>1800</w:t>
            </w:r>
          </w:p>
        </w:tc>
        <w:tc>
          <w:tcPr>
            <w:vAlign w:val="center"/>
          </w:tcPr>
          <w:p w14:paraId="55135CA6">
            <w:pPr>
              <w:jc w:val="center"/>
              <w:rPr>
                <w:sz w:val="21"/>
                <w:szCs w:val="21"/>
              </w:rPr>
            </w:pPr>
            <w:r>
              <w:rPr>
                <w:sz w:val="21"/>
                <w:szCs w:val="21"/>
              </w:rPr>
              <w:t>36</w:t>
            </w:r>
          </w:p>
        </w:tc>
        <w:tc>
          <w:tcPr>
            <w:vMerge w:val="continue"/>
            <w:vAlign w:val="center"/>
          </w:tcPr>
          <w:p w14:paraId="58E47BC4">
            <w:pPr>
              <w:jc w:val="center"/>
              <w:rPr>
                <w:sz w:val="21"/>
                <w:szCs w:val="21"/>
              </w:rPr>
            </w:pPr>
          </w:p>
        </w:tc>
      </w:tr>
      <w:tr w14:paraId="0492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D6953">
            <w:pPr>
              <w:rPr>
                <w:sz w:val="21"/>
                <w:szCs w:val="21"/>
              </w:rPr>
            </w:pPr>
          </w:p>
        </w:tc>
        <w:tc>
          <w:tcPr>
            <w:vAlign w:val="center"/>
          </w:tcPr>
          <w:p w14:paraId="0E6D8D32">
            <w:pPr>
              <w:rPr>
                <w:sz w:val="21"/>
                <w:szCs w:val="21"/>
              </w:rPr>
            </w:pPr>
            <w:r>
              <w:rPr>
                <w:sz w:val="21"/>
                <w:szCs w:val="21"/>
              </w:rPr>
              <w:t>钢筋混凝土</w:t>
            </w:r>
          </w:p>
        </w:tc>
        <w:tc>
          <w:tcPr>
            <w:vAlign w:val="center"/>
          </w:tcPr>
          <w:p w14:paraId="179B8DCE">
            <w:pPr>
              <w:jc w:val="center"/>
              <w:rPr>
                <w:sz w:val="21"/>
                <w:szCs w:val="21"/>
              </w:rPr>
            </w:pPr>
            <w:r>
              <w:rPr>
                <w:sz w:val="21"/>
                <w:szCs w:val="21"/>
              </w:rPr>
              <w:t>200</w:t>
            </w:r>
          </w:p>
        </w:tc>
        <w:tc>
          <w:tcPr>
            <w:vAlign w:val="center"/>
          </w:tcPr>
          <w:p w14:paraId="32B2BDF6">
            <w:pPr>
              <w:jc w:val="center"/>
              <w:rPr>
                <w:sz w:val="21"/>
                <w:szCs w:val="21"/>
              </w:rPr>
            </w:pPr>
            <w:r>
              <w:rPr>
                <w:sz w:val="21"/>
                <w:szCs w:val="21"/>
              </w:rPr>
              <w:t>2500</w:t>
            </w:r>
          </w:p>
        </w:tc>
        <w:tc>
          <w:tcPr>
            <w:vAlign w:val="center"/>
          </w:tcPr>
          <w:p w14:paraId="66FE5077">
            <w:pPr>
              <w:jc w:val="center"/>
              <w:rPr>
                <w:sz w:val="21"/>
                <w:szCs w:val="21"/>
              </w:rPr>
            </w:pPr>
            <w:r>
              <w:rPr>
                <w:sz w:val="21"/>
                <w:szCs w:val="21"/>
              </w:rPr>
              <w:t>500</w:t>
            </w:r>
          </w:p>
        </w:tc>
        <w:tc>
          <w:tcPr>
            <w:vMerge w:val="continue"/>
            <w:vAlign w:val="center"/>
          </w:tcPr>
          <w:p w14:paraId="72DDD7DF">
            <w:pPr>
              <w:jc w:val="center"/>
              <w:rPr>
                <w:sz w:val="21"/>
                <w:szCs w:val="21"/>
              </w:rPr>
            </w:pPr>
          </w:p>
        </w:tc>
      </w:tr>
      <w:tr w14:paraId="0F2F7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3F9E4">
            <w:pPr>
              <w:rPr>
                <w:sz w:val="21"/>
                <w:szCs w:val="21"/>
              </w:rPr>
            </w:pPr>
          </w:p>
        </w:tc>
        <w:tc>
          <w:tcPr>
            <w:vAlign w:val="center"/>
          </w:tcPr>
          <w:p w14:paraId="3D2F9219">
            <w:pPr>
              <w:rPr>
                <w:sz w:val="21"/>
                <w:szCs w:val="21"/>
              </w:rPr>
            </w:pPr>
            <w:r>
              <w:rPr>
                <w:sz w:val="21"/>
                <w:szCs w:val="21"/>
              </w:rPr>
              <w:t>石灰砂浆</w:t>
            </w:r>
          </w:p>
        </w:tc>
        <w:tc>
          <w:tcPr>
            <w:vAlign w:val="center"/>
          </w:tcPr>
          <w:p w14:paraId="4922102C">
            <w:pPr>
              <w:jc w:val="center"/>
              <w:rPr>
                <w:sz w:val="21"/>
                <w:szCs w:val="21"/>
              </w:rPr>
            </w:pPr>
            <w:r>
              <w:rPr>
                <w:sz w:val="21"/>
                <w:szCs w:val="21"/>
              </w:rPr>
              <w:t>20</w:t>
            </w:r>
          </w:p>
        </w:tc>
        <w:tc>
          <w:tcPr>
            <w:vAlign w:val="center"/>
          </w:tcPr>
          <w:p w14:paraId="4BC8E3B9">
            <w:pPr>
              <w:jc w:val="center"/>
              <w:rPr>
                <w:sz w:val="21"/>
                <w:szCs w:val="21"/>
              </w:rPr>
            </w:pPr>
            <w:r>
              <w:rPr>
                <w:sz w:val="21"/>
                <w:szCs w:val="21"/>
              </w:rPr>
              <w:t>1600</w:t>
            </w:r>
          </w:p>
        </w:tc>
        <w:tc>
          <w:tcPr>
            <w:vAlign w:val="center"/>
          </w:tcPr>
          <w:p w14:paraId="4E744697">
            <w:pPr>
              <w:jc w:val="center"/>
              <w:rPr>
                <w:sz w:val="21"/>
                <w:szCs w:val="21"/>
              </w:rPr>
            </w:pPr>
            <w:r>
              <w:rPr>
                <w:sz w:val="21"/>
                <w:szCs w:val="21"/>
              </w:rPr>
              <w:t>32</w:t>
            </w:r>
          </w:p>
        </w:tc>
        <w:tc>
          <w:tcPr>
            <w:vMerge w:val="continue"/>
            <w:vAlign w:val="center"/>
          </w:tcPr>
          <w:p w14:paraId="019A8789">
            <w:pPr>
              <w:jc w:val="center"/>
              <w:rPr>
                <w:sz w:val="21"/>
                <w:szCs w:val="21"/>
              </w:rPr>
            </w:pPr>
          </w:p>
        </w:tc>
      </w:tr>
      <w:tr w14:paraId="79AB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1659B4">
            <w:pPr>
              <w:rPr>
                <w:sz w:val="21"/>
                <w:szCs w:val="21"/>
              </w:rPr>
            </w:pPr>
            <w:r>
              <w:rPr>
                <w:sz w:val="21"/>
                <w:szCs w:val="21"/>
              </w:rPr>
              <w:t>隔墙</w:t>
            </w:r>
          </w:p>
        </w:tc>
        <w:tc>
          <w:tcPr>
            <w:vAlign w:val="center"/>
          </w:tcPr>
          <w:p w14:paraId="383ACE3C">
            <w:pPr>
              <w:rPr>
                <w:sz w:val="21"/>
                <w:szCs w:val="21"/>
              </w:rPr>
            </w:pPr>
            <w:r>
              <w:rPr>
                <w:sz w:val="21"/>
                <w:szCs w:val="21"/>
              </w:rPr>
              <w:t>水泥砂浆</w:t>
            </w:r>
          </w:p>
        </w:tc>
        <w:tc>
          <w:tcPr>
            <w:vAlign w:val="center"/>
          </w:tcPr>
          <w:p w14:paraId="1E5518C0">
            <w:pPr>
              <w:jc w:val="center"/>
              <w:rPr>
                <w:sz w:val="21"/>
                <w:szCs w:val="21"/>
              </w:rPr>
            </w:pPr>
            <w:r>
              <w:rPr>
                <w:sz w:val="21"/>
                <w:szCs w:val="21"/>
              </w:rPr>
              <w:t>20</w:t>
            </w:r>
          </w:p>
        </w:tc>
        <w:tc>
          <w:tcPr>
            <w:vAlign w:val="center"/>
          </w:tcPr>
          <w:p w14:paraId="1A1C70B8">
            <w:pPr>
              <w:jc w:val="center"/>
              <w:rPr>
                <w:sz w:val="21"/>
                <w:szCs w:val="21"/>
              </w:rPr>
            </w:pPr>
            <w:r>
              <w:rPr>
                <w:sz w:val="21"/>
                <w:szCs w:val="21"/>
              </w:rPr>
              <w:t>1800</w:t>
            </w:r>
          </w:p>
        </w:tc>
        <w:tc>
          <w:tcPr>
            <w:vAlign w:val="center"/>
          </w:tcPr>
          <w:p w14:paraId="63142C66">
            <w:pPr>
              <w:jc w:val="center"/>
              <w:rPr>
                <w:sz w:val="21"/>
                <w:szCs w:val="21"/>
              </w:rPr>
            </w:pPr>
            <w:r>
              <w:rPr>
                <w:sz w:val="21"/>
                <w:szCs w:val="21"/>
              </w:rPr>
              <w:t>36</w:t>
            </w:r>
          </w:p>
        </w:tc>
        <w:tc>
          <w:tcPr>
            <w:vMerge w:val="restart"/>
            <w:vAlign w:val="center"/>
          </w:tcPr>
          <w:p w14:paraId="6DCE9A5C">
            <w:pPr>
              <w:jc w:val="center"/>
              <w:rPr>
                <w:sz w:val="21"/>
                <w:szCs w:val="21"/>
              </w:rPr>
            </w:pPr>
            <w:r>
              <w:rPr>
                <w:sz w:val="21"/>
                <w:szCs w:val="21"/>
              </w:rPr>
              <w:t>344</w:t>
            </w:r>
          </w:p>
        </w:tc>
      </w:tr>
      <w:tr w14:paraId="7E25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1C576">
            <w:pPr>
              <w:rPr>
                <w:sz w:val="21"/>
                <w:szCs w:val="21"/>
              </w:rPr>
            </w:pPr>
          </w:p>
        </w:tc>
        <w:tc>
          <w:tcPr>
            <w:vAlign w:val="center"/>
          </w:tcPr>
          <w:p w14:paraId="5E8455B7">
            <w:pPr>
              <w:rPr>
                <w:sz w:val="21"/>
                <w:szCs w:val="21"/>
              </w:rPr>
            </w:pPr>
            <w:r>
              <w:rPr>
                <w:sz w:val="21"/>
                <w:szCs w:val="21"/>
              </w:rPr>
              <w:t>混凝土多孔砖(190六孔砖）</w:t>
            </w:r>
          </w:p>
        </w:tc>
        <w:tc>
          <w:tcPr>
            <w:vAlign w:val="center"/>
          </w:tcPr>
          <w:p w14:paraId="55D25235">
            <w:pPr>
              <w:jc w:val="center"/>
              <w:rPr>
                <w:sz w:val="21"/>
                <w:szCs w:val="21"/>
              </w:rPr>
            </w:pPr>
            <w:r>
              <w:rPr>
                <w:sz w:val="21"/>
                <w:szCs w:val="21"/>
              </w:rPr>
              <w:t>190</w:t>
            </w:r>
          </w:p>
        </w:tc>
        <w:tc>
          <w:tcPr>
            <w:vAlign w:val="center"/>
          </w:tcPr>
          <w:p w14:paraId="09C4AB82">
            <w:pPr>
              <w:jc w:val="center"/>
              <w:rPr>
                <w:sz w:val="21"/>
                <w:szCs w:val="21"/>
              </w:rPr>
            </w:pPr>
            <w:r>
              <w:rPr>
                <w:sz w:val="21"/>
                <w:szCs w:val="21"/>
              </w:rPr>
              <w:t>1450</w:t>
            </w:r>
          </w:p>
        </w:tc>
        <w:tc>
          <w:tcPr>
            <w:vAlign w:val="center"/>
          </w:tcPr>
          <w:p w14:paraId="22457AB5">
            <w:pPr>
              <w:jc w:val="center"/>
              <w:rPr>
                <w:sz w:val="21"/>
                <w:szCs w:val="21"/>
              </w:rPr>
            </w:pPr>
            <w:r>
              <w:rPr>
                <w:sz w:val="21"/>
                <w:szCs w:val="21"/>
              </w:rPr>
              <w:t>276</w:t>
            </w:r>
          </w:p>
        </w:tc>
        <w:tc>
          <w:tcPr>
            <w:vMerge w:val="continue"/>
            <w:vAlign w:val="center"/>
          </w:tcPr>
          <w:p w14:paraId="1D48D383">
            <w:pPr>
              <w:jc w:val="center"/>
              <w:rPr>
                <w:sz w:val="21"/>
                <w:szCs w:val="21"/>
              </w:rPr>
            </w:pPr>
          </w:p>
        </w:tc>
      </w:tr>
      <w:tr w14:paraId="7981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C253A">
            <w:pPr>
              <w:rPr>
                <w:sz w:val="21"/>
                <w:szCs w:val="21"/>
              </w:rPr>
            </w:pPr>
          </w:p>
        </w:tc>
        <w:tc>
          <w:tcPr>
            <w:vAlign w:val="center"/>
          </w:tcPr>
          <w:p w14:paraId="204D937D">
            <w:pPr>
              <w:rPr>
                <w:sz w:val="21"/>
                <w:szCs w:val="21"/>
              </w:rPr>
            </w:pPr>
            <w:r>
              <w:rPr>
                <w:sz w:val="21"/>
                <w:szCs w:val="21"/>
              </w:rPr>
              <w:t>石灰砂浆</w:t>
            </w:r>
          </w:p>
        </w:tc>
        <w:tc>
          <w:tcPr>
            <w:vAlign w:val="center"/>
          </w:tcPr>
          <w:p w14:paraId="4C980E85">
            <w:pPr>
              <w:jc w:val="center"/>
              <w:rPr>
                <w:sz w:val="21"/>
                <w:szCs w:val="21"/>
              </w:rPr>
            </w:pPr>
            <w:r>
              <w:rPr>
                <w:sz w:val="21"/>
                <w:szCs w:val="21"/>
              </w:rPr>
              <w:t>20</w:t>
            </w:r>
          </w:p>
        </w:tc>
        <w:tc>
          <w:tcPr>
            <w:vAlign w:val="center"/>
          </w:tcPr>
          <w:p w14:paraId="2AFAFBD2">
            <w:pPr>
              <w:jc w:val="center"/>
              <w:rPr>
                <w:sz w:val="21"/>
                <w:szCs w:val="21"/>
              </w:rPr>
            </w:pPr>
            <w:r>
              <w:rPr>
                <w:sz w:val="21"/>
                <w:szCs w:val="21"/>
              </w:rPr>
              <w:t>1600</w:t>
            </w:r>
          </w:p>
        </w:tc>
        <w:tc>
          <w:tcPr>
            <w:vAlign w:val="center"/>
          </w:tcPr>
          <w:p w14:paraId="0F4725DD">
            <w:pPr>
              <w:jc w:val="center"/>
              <w:rPr>
                <w:sz w:val="21"/>
                <w:szCs w:val="21"/>
              </w:rPr>
            </w:pPr>
            <w:r>
              <w:rPr>
                <w:sz w:val="21"/>
                <w:szCs w:val="21"/>
              </w:rPr>
              <w:t>32</w:t>
            </w:r>
          </w:p>
        </w:tc>
        <w:tc>
          <w:tcPr>
            <w:vMerge w:val="continue"/>
            <w:vAlign w:val="center"/>
          </w:tcPr>
          <w:p w14:paraId="656B14EC">
            <w:pPr>
              <w:jc w:val="center"/>
              <w:rPr>
                <w:sz w:val="21"/>
                <w:szCs w:val="21"/>
              </w:rPr>
            </w:pPr>
          </w:p>
        </w:tc>
      </w:tr>
      <w:tr w14:paraId="05EBC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13D937">
            <w:pPr>
              <w:rPr>
                <w:sz w:val="21"/>
                <w:szCs w:val="21"/>
              </w:rPr>
            </w:pPr>
            <w:r>
              <w:rPr>
                <w:sz w:val="21"/>
                <w:szCs w:val="21"/>
              </w:rPr>
              <w:t>屋顶</w:t>
            </w:r>
          </w:p>
        </w:tc>
        <w:tc>
          <w:tcPr>
            <w:vAlign w:val="center"/>
          </w:tcPr>
          <w:p w14:paraId="423A3EF3">
            <w:pPr>
              <w:rPr>
                <w:sz w:val="21"/>
                <w:szCs w:val="21"/>
              </w:rPr>
            </w:pPr>
            <w:r>
              <w:rPr>
                <w:sz w:val="21"/>
                <w:szCs w:val="21"/>
              </w:rPr>
              <w:t>碎石、卵石混凝土(ρ=2300)</w:t>
            </w:r>
          </w:p>
        </w:tc>
        <w:tc>
          <w:tcPr>
            <w:vAlign w:val="center"/>
          </w:tcPr>
          <w:p w14:paraId="5857A3CA">
            <w:pPr>
              <w:jc w:val="center"/>
              <w:rPr>
                <w:sz w:val="21"/>
                <w:szCs w:val="21"/>
              </w:rPr>
            </w:pPr>
            <w:r>
              <w:rPr>
                <w:sz w:val="21"/>
                <w:szCs w:val="21"/>
              </w:rPr>
              <w:t>40</w:t>
            </w:r>
          </w:p>
        </w:tc>
        <w:tc>
          <w:tcPr>
            <w:vAlign w:val="center"/>
          </w:tcPr>
          <w:p w14:paraId="5B85F886">
            <w:pPr>
              <w:jc w:val="center"/>
              <w:rPr>
                <w:sz w:val="21"/>
                <w:szCs w:val="21"/>
              </w:rPr>
            </w:pPr>
            <w:r>
              <w:rPr>
                <w:sz w:val="21"/>
                <w:szCs w:val="21"/>
              </w:rPr>
              <w:t>2300</w:t>
            </w:r>
          </w:p>
        </w:tc>
        <w:tc>
          <w:tcPr>
            <w:vAlign w:val="center"/>
          </w:tcPr>
          <w:p w14:paraId="2DC8CBA0">
            <w:pPr>
              <w:jc w:val="center"/>
              <w:rPr>
                <w:sz w:val="21"/>
                <w:szCs w:val="21"/>
              </w:rPr>
            </w:pPr>
            <w:r>
              <w:rPr>
                <w:sz w:val="21"/>
                <w:szCs w:val="21"/>
              </w:rPr>
              <w:t>92</w:t>
            </w:r>
          </w:p>
        </w:tc>
        <w:tc>
          <w:tcPr>
            <w:vMerge w:val="restart"/>
            <w:vAlign w:val="center"/>
          </w:tcPr>
          <w:p w14:paraId="4DBF0662">
            <w:pPr>
              <w:jc w:val="center"/>
              <w:rPr>
                <w:sz w:val="21"/>
                <w:szCs w:val="21"/>
              </w:rPr>
            </w:pPr>
            <w:r>
              <w:rPr>
                <w:sz w:val="21"/>
                <w:szCs w:val="21"/>
              </w:rPr>
              <w:t>517</w:t>
            </w:r>
          </w:p>
        </w:tc>
      </w:tr>
      <w:tr w14:paraId="6AE77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B3BAFA">
            <w:pPr>
              <w:rPr>
                <w:sz w:val="21"/>
                <w:szCs w:val="21"/>
              </w:rPr>
            </w:pPr>
          </w:p>
        </w:tc>
        <w:tc>
          <w:tcPr>
            <w:vAlign w:val="center"/>
          </w:tcPr>
          <w:p w14:paraId="4B495255">
            <w:pPr>
              <w:rPr>
                <w:sz w:val="21"/>
                <w:szCs w:val="21"/>
              </w:rPr>
            </w:pPr>
            <w:r>
              <w:rPr>
                <w:sz w:val="21"/>
                <w:szCs w:val="21"/>
              </w:rPr>
              <w:t>挤塑聚苯板(ρ=25-32)</w:t>
            </w:r>
          </w:p>
        </w:tc>
        <w:tc>
          <w:tcPr>
            <w:vAlign w:val="center"/>
          </w:tcPr>
          <w:p w14:paraId="7486BD2C">
            <w:pPr>
              <w:jc w:val="center"/>
              <w:rPr>
                <w:sz w:val="21"/>
                <w:szCs w:val="21"/>
              </w:rPr>
            </w:pPr>
            <w:r>
              <w:rPr>
                <w:sz w:val="21"/>
                <w:szCs w:val="21"/>
              </w:rPr>
              <w:t>20</w:t>
            </w:r>
          </w:p>
        </w:tc>
        <w:tc>
          <w:tcPr>
            <w:vAlign w:val="center"/>
          </w:tcPr>
          <w:p w14:paraId="0269338C">
            <w:pPr>
              <w:jc w:val="center"/>
              <w:rPr>
                <w:sz w:val="21"/>
                <w:szCs w:val="21"/>
              </w:rPr>
            </w:pPr>
            <w:r>
              <w:rPr>
                <w:sz w:val="21"/>
                <w:szCs w:val="21"/>
              </w:rPr>
              <w:t>29</w:t>
            </w:r>
          </w:p>
        </w:tc>
        <w:tc>
          <w:tcPr>
            <w:vAlign w:val="center"/>
          </w:tcPr>
          <w:p w14:paraId="63B5E210">
            <w:pPr>
              <w:jc w:val="center"/>
              <w:rPr>
                <w:sz w:val="21"/>
                <w:szCs w:val="21"/>
              </w:rPr>
            </w:pPr>
            <w:r>
              <w:rPr>
                <w:sz w:val="21"/>
                <w:szCs w:val="21"/>
              </w:rPr>
              <w:t>1</w:t>
            </w:r>
          </w:p>
        </w:tc>
        <w:tc>
          <w:tcPr>
            <w:vMerge w:val="continue"/>
            <w:vAlign w:val="center"/>
          </w:tcPr>
          <w:p w14:paraId="4C0D21DD">
            <w:pPr>
              <w:jc w:val="center"/>
              <w:rPr>
                <w:sz w:val="21"/>
                <w:szCs w:val="21"/>
              </w:rPr>
            </w:pPr>
          </w:p>
        </w:tc>
      </w:tr>
      <w:tr w14:paraId="443A3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D5E7E">
            <w:pPr>
              <w:rPr>
                <w:sz w:val="21"/>
                <w:szCs w:val="21"/>
              </w:rPr>
            </w:pPr>
          </w:p>
        </w:tc>
        <w:tc>
          <w:tcPr>
            <w:vAlign w:val="center"/>
          </w:tcPr>
          <w:p w14:paraId="7FAD1678">
            <w:pPr>
              <w:rPr>
                <w:sz w:val="21"/>
                <w:szCs w:val="21"/>
              </w:rPr>
            </w:pPr>
            <w:r>
              <w:rPr>
                <w:sz w:val="21"/>
                <w:szCs w:val="21"/>
              </w:rPr>
              <w:t>水泥砂浆</w:t>
            </w:r>
          </w:p>
        </w:tc>
        <w:tc>
          <w:tcPr>
            <w:vAlign w:val="center"/>
          </w:tcPr>
          <w:p w14:paraId="5EB12212">
            <w:pPr>
              <w:jc w:val="center"/>
              <w:rPr>
                <w:sz w:val="21"/>
                <w:szCs w:val="21"/>
              </w:rPr>
            </w:pPr>
            <w:r>
              <w:rPr>
                <w:sz w:val="21"/>
                <w:szCs w:val="21"/>
              </w:rPr>
              <w:t>20</w:t>
            </w:r>
          </w:p>
        </w:tc>
        <w:tc>
          <w:tcPr>
            <w:vAlign w:val="center"/>
          </w:tcPr>
          <w:p w14:paraId="7FABE556">
            <w:pPr>
              <w:jc w:val="center"/>
              <w:rPr>
                <w:sz w:val="21"/>
                <w:szCs w:val="21"/>
              </w:rPr>
            </w:pPr>
            <w:r>
              <w:rPr>
                <w:sz w:val="21"/>
                <w:szCs w:val="21"/>
              </w:rPr>
              <w:t>1800</w:t>
            </w:r>
          </w:p>
        </w:tc>
        <w:tc>
          <w:tcPr>
            <w:vAlign w:val="center"/>
          </w:tcPr>
          <w:p w14:paraId="42A00F95">
            <w:pPr>
              <w:jc w:val="center"/>
              <w:rPr>
                <w:sz w:val="21"/>
                <w:szCs w:val="21"/>
              </w:rPr>
            </w:pPr>
            <w:r>
              <w:rPr>
                <w:sz w:val="21"/>
                <w:szCs w:val="21"/>
              </w:rPr>
              <w:t>36</w:t>
            </w:r>
          </w:p>
        </w:tc>
        <w:tc>
          <w:tcPr>
            <w:vMerge w:val="continue"/>
            <w:vAlign w:val="center"/>
          </w:tcPr>
          <w:p w14:paraId="3483487D">
            <w:pPr>
              <w:jc w:val="center"/>
              <w:rPr>
                <w:sz w:val="21"/>
                <w:szCs w:val="21"/>
              </w:rPr>
            </w:pPr>
          </w:p>
        </w:tc>
      </w:tr>
      <w:tr w14:paraId="3BF6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EF79C">
            <w:pPr>
              <w:rPr>
                <w:sz w:val="21"/>
                <w:szCs w:val="21"/>
              </w:rPr>
            </w:pPr>
          </w:p>
        </w:tc>
        <w:tc>
          <w:tcPr>
            <w:vAlign w:val="center"/>
          </w:tcPr>
          <w:p w14:paraId="0E03D47E">
            <w:pPr>
              <w:rPr>
                <w:sz w:val="21"/>
                <w:szCs w:val="21"/>
              </w:rPr>
            </w:pPr>
            <w:r>
              <w:rPr>
                <w:sz w:val="21"/>
                <w:szCs w:val="21"/>
              </w:rPr>
              <w:t>加气混凝土、泡沫混凝土(ρ=700)</w:t>
            </w:r>
          </w:p>
        </w:tc>
        <w:tc>
          <w:tcPr>
            <w:vAlign w:val="center"/>
          </w:tcPr>
          <w:p w14:paraId="57D5FDFA">
            <w:pPr>
              <w:jc w:val="center"/>
              <w:rPr>
                <w:sz w:val="21"/>
                <w:szCs w:val="21"/>
              </w:rPr>
            </w:pPr>
            <w:r>
              <w:rPr>
                <w:sz w:val="21"/>
                <w:szCs w:val="21"/>
              </w:rPr>
              <w:t>80</w:t>
            </w:r>
          </w:p>
        </w:tc>
        <w:tc>
          <w:tcPr>
            <w:vAlign w:val="center"/>
          </w:tcPr>
          <w:p w14:paraId="6A646070">
            <w:pPr>
              <w:jc w:val="center"/>
              <w:rPr>
                <w:sz w:val="21"/>
                <w:szCs w:val="21"/>
              </w:rPr>
            </w:pPr>
            <w:r>
              <w:rPr>
                <w:sz w:val="21"/>
                <w:szCs w:val="21"/>
              </w:rPr>
              <w:t>700</w:t>
            </w:r>
          </w:p>
        </w:tc>
        <w:tc>
          <w:tcPr>
            <w:vAlign w:val="center"/>
          </w:tcPr>
          <w:p w14:paraId="0408999E">
            <w:pPr>
              <w:jc w:val="center"/>
              <w:rPr>
                <w:sz w:val="21"/>
                <w:szCs w:val="21"/>
              </w:rPr>
            </w:pPr>
            <w:r>
              <w:rPr>
                <w:sz w:val="21"/>
                <w:szCs w:val="21"/>
              </w:rPr>
              <w:t>56</w:t>
            </w:r>
          </w:p>
        </w:tc>
        <w:tc>
          <w:tcPr>
            <w:vMerge w:val="continue"/>
            <w:vAlign w:val="center"/>
          </w:tcPr>
          <w:p w14:paraId="7C91FE2A">
            <w:pPr>
              <w:jc w:val="center"/>
              <w:rPr>
                <w:sz w:val="21"/>
                <w:szCs w:val="21"/>
              </w:rPr>
            </w:pPr>
          </w:p>
        </w:tc>
      </w:tr>
      <w:tr w14:paraId="12F2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5F66B">
            <w:pPr>
              <w:rPr>
                <w:sz w:val="21"/>
                <w:szCs w:val="21"/>
              </w:rPr>
            </w:pPr>
          </w:p>
        </w:tc>
        <w:tc>
          <w:tcPr>
            <w:vAlign w:val="center"/>
          </w:tcPr>
          <w:p w14:paraId="6A9442F1">
            <w:pPr>
              <w:rPr>
                <w:sz w:val="21"/>
                <w:szCs w:val="21"/>
              </w:rPr>
            </w:pPr>
            <w:r>
              <w:rPr>
                <w:sz w:val="21"/>
                <w:szCs w:val="21"/>
              </w:rPr>
              <w:t>钢筋混凝土</w:t>
            </w:r>
          </w:p>
        </w:tc>
        <w:tc>
          <w:tcPr>
            <w:vAlign w:val="center"/>
          </w:tcPr>
          <w:p w14:paraId="50527C52">
            <w:pPr>
              <w:jc w:val="center"/>
              <w:rPr>
                <w:sz w:val="21"/>
                <w:szCs w:val="21"/>
              </w:rPr>
            </w:pPr>
            <w:r>
              <w:rPr>
                <w:sz w:val="21"/>
                <w:szCs w:val="21"/>
              </w:rPr>
              <w:t>120</w:t>
            </w:r>
          </w:p>
        </w:tc>
        <w:tc>
          <w:tcPr>
            <w:vAlign w:val="center"/>
          </w:tcPr>
          <w:p w14:paraId="15C8BBA2">
            <w:pPr>
              <w:jc w:val="center"/>
              <w:rPr>
                <w:sz w:val="21"/>
                <w:szCs w:val="21"/>
              </w:rPr>
            </w:pPr>
            <w:r>
              <w:rPr>
                <w:sz w:val="21"/>
                <w:szCs w:val="21"/>
              </w:rPr>
              <w:t>2500</w:t>
            </w:r>
          </w:p>
        </w:tc>
        <w:tc>
          <w:tcPr>
            <w:vAlign w:val="center"/>
          </w:tcPr>
          <w:p w14:paraId="2A3839E6">
            <w:pPr>
              <w:jc w:val="center"/>
              <w:rPr>
                <w:sz w:val="21"/>
                <w:szCs w:val="21"/>
              </w:rPr>
            </w:pPr>
            <w:r>
              <w:rPr>
                <w:sz w:val="21"/>
                <w:szCs w:val="21"/>
              </w:rPr>
              <w:t>300</w:t>
            </w:r>
          </w:p>
        </w:tc>
        <w:tc>
          <w:tcPr>
            <w:vMerge w:val="continue"/>
            <w:vAlign w:val="center"/>
          </w:tcPr>
          <w:p w14:paraId="6F35945E">
            <w:pPr>
              <w:jc w:val="center"/>
              <w:rPr>
                <w:sz w:val="21"/>
                <w:szCs w:val="21"/>
              </w:rPr>
            </w:pPr>
          </w:p>
        </w:tc>
      </w:tr>
      <w:tr w14:paraId="539F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C7FD6">
            <w:pPr>
              <w:rPr>
                <w:sz w:val="21"/>
                <w:szCs w:val="21"/>
              </w:rPr>
            </w:pPr>
          </w:p>
        </w:tc>
        <w:tc>
          <w:tcPr>
            <w:vAlign w:val="center"/>
          </w:tcPr>
          <w:p w14:paraId="24EBC17D">
            <w:pPr>
              <w:rPr>
                <w:sz w:val="21"/>
                <w:szCs w:val="21"/>
              </w:rPr>
            </w:pPr>
            <w:r>
              <w:rPr>
                <w:sz w:val="21"/>
                <w:szCs w:val="21"/>
              </w:rPr>
              <w:t>石灰砂浆</w:t>
            </w:r>
          </w:p>
        </w:tc>
        <w:tc>
          <w:tcPr>
            <w:vAlign w:val="center"/>
          </w:tcPr>
          <w:p w14:paraId="4E59D409">
            <w:pPr>
              <w:jc w:val="center"/>
              <w:rPr>
                <w:sz w:val="21"/>
                <w:szCs w:val="21"/>
              </w:rPr>
            </w:pPr>
            <w:r>
              <w:rPr>
                <w:sz w:val="21"/>
                <w:szCs w:val="21"/>
              </w:rPr>
              <w:t>20</w:t>
            </w:r>
          </w:p>
        </w:tc>
        <w:tc>
          <w:tcPr>
            <w:vAlign w:val="center"/>
          </w:tcPr>
          <w:p w14:paraId="58325E09">
            <w:pPr>
              <w:jc w:val="center"/>
              <w:rPr>
                <w:sz w:val="21"/>
                <w:szCs w:val="21"/>
              </w:rPr>
            </w:pPr>
            <w:r>
              <w:rPr>
                <w:sz w:val="21"/>
                <w:szCs w:val="21"/>
              </w:rPr>
              <w:t>1600</w:t>
            </w:r>
          </w:p>
        </w:tc>
        <w:tc>
          <w:tcPr>
            <w:vAlign w:val="center"/>
          </w:tcPr>
          <w:p w14:paraId="5F16250F">
            <w:pPr>
              <w:jc w:val="center"/>
              <w:rPr>
                <w:sz w:val="21"/>
                <w:szCs w:val="21"/>
              </w:rPr>
            </w:pPr>
            <w:r>
              <w:rPr>
                <w:sz w:val="21"/>
                <w:szCs w:val="21"/>
              </w:rPr>
              <w:t>32</w:t>
            </w:r>
          </w:p>
        </w:tc>
        <w:tc>
          <w:tcPr>
            <w:vMerge w:val="continue"/>
            <w:vAlign w:val="center"/>
          </w:tcPr>
          <w:p w14:paraId="2705F431">
            <w:pPr>
              <w:jc w:val="center"/>
              <w:rPr>
                <w:sz w:val="21"/>
                <w:szCs w:val="21"/>
              </w:rPr>
            </w:pPr>
          </w:p>
        </w:tc>
      </w:tr>
      <w:tr w14:paraId="4F68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7018AC">
            <w:pPr>
              <w:rPr>
                <w:sz w:val="21"/>
                <w:szCs w:val="21"/>
              </w:rPr>
            </w:pPr>
            <w:r>
              <w:rPr>
                <w:sz w:val="21"/>
                <w:szCs w:val="21"/>
              </w:rPr>
              <w:t>楼板</w:t>
            </w:r>
          </w:p>
        </w:tc>
        <w:tc>
          <w:tcPr>
            <w:vAlign w:val="center"/>
          </w:tcPr>
          <w:p w14:paraId="25D3497F">
            <w:pPr>
              <w:rPr>
                <w:sz w:val="21"/>
                <w:szCs w:val="21"/>
              </w:rPr>
            </w:pPr>
            <w:r>
              <w:rPr>
                <w:sz w:val="21"/>
                <w:szCs w:val="21"/>
              </w:rPr>
              <w:t>水泥砂浆</w:t>
            </w:r>
          </w:p>
        </w:tc>
        <w:tc>
          <w:tcPr>
            <w:vAlign w:val="center"/>
          </w:tcPr>
          <w:p w14:paraId="335336C2">
            <w:pPr>
              <w:jc w:val="center"/>
              <w:rPr>
                <w:sz w:val="21"/>
                <w:szCs w:val="21"/>
              </w:rPr>
            </w:pPr>
            <w:r>
              <w:rPr>
                <w:sz w:val="21"/>
                <w:szCs w:val="21"/>
              </w:rPr>
              <w:t>20</w:t>
            </w:r>
          </w:p>
        </w:tc>
        <w:tc>
          <w:tcPr>
            <w:vAlign w:val="center"/>
          </w:tcPr>
          <w:p w14:paraId="6E9DF070">
            <w:pPr>
              <w:jc w:val="center"/>
              <w:rPr>
                <w:sz w:val="21"/>
                <w:szCs w:val="21"/>
              </w:rPr>
            </w:pPr>
            <w:r>
              <w:rPr>
                <w:sz w:val="21"/>
                <w:szCs w:val="21"/>
              </w:rPr>
              <w:t>1800</w:t>
            </w:r>
          </w:p>
        </w:tc>
        <w:tc>
          <w:tcPr>
            <w:vAlign w:val="center"/>
          </w:tcPr>
          <w:p w14:paraId="7C36455B">
            <w:pPr>
              <w:jc w:val="center"/>
              <w:rPr>
                <w:sz w:val="21"/>
                <w:szCs w:val="21"/>
              </w:rPr>
            </w:pPr>
            <w:r>
              <w:rPr>
                <w:sz w:val="21"/>
                <w:szCs w:val="21"/>
              </w:rPr>
              <w:t>36</w:t>
            </w:r>
          </w:p>
        </w:tc>
        <w:tc>
          <w:tcPr>
            <w:vMerge w:val="restart"/>
            <w:vAlign w:val="center"/>
          </w:tcPr>
          <w:p w14:paraId="199E793A">
            <w:pPr>
              <w:jc w:val="center"/>
              <w:rPr>
                <w:sz w:val="21"/>
                <w:szCs w:val="21"/>
              </w:rPr>
            </w:pPr>
            <w:r>
              <w:rPr>
                <w:sz w:val="21"/>
                <w:szCs w:val="21"/>
              </w:rPr>
              <w:t>368</w:t>
            </w:r>
          </w:p>
        </w:tc>
      </w:tr>
      <w:tr w14:paraId="5EB63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2FA028">
            <w:pPr>
              <w:rPr>
                <w:sz w:val="21"/>
                <w:szCs w:val="21"/>
              </w:rPr>
            </w:pPr>
          </w:p>
        </w:tc>
        <w:tc>
          <w:tcPr>
            <w:vAlign w:val="center"/>
          </w:tcPr>
          <w:p w14:paraId="7912E777">
            <w:pPr>
              <w:rPr>
                <w:sz w:val="21"/>
                <w:szCs w:val="21"/>
              </w:rPr>
            </w:pPr>
            <w:r>
              <w:rPr>
                <w:sz w:val="21"/>
                <w:szCs w:val="21"/>
              </w:rPr>
              <w:t>钢筋混凝土</w:t>
            </w:r>
          </w:p>
        </w:tc>
        <w:tc>
          <w:tcPr>
            <w:vAlign w:val="center"/>
          </w:tcPr>
          <w:p w14:paraId="595E5B34">
            <w:pPr>
              <w:jc w:val="center"/>
              <w:rPr>
                <w:sz w:val="21"/>
                <w:szCs w:val="21"/>
              </w:rPr>
            </w:pPr>
            <w:r>
              <w:rPr>
                <w:sz w:val="21"/>
                <w:szCs w:val="21"/>
              </w:rPr>
              <w:t>120</w:t>
            </w:r>
          </w:p>
        </w:tc>
        <w:tc>
          <w:tcPr>
            <w:vAlign w:val="center"/>
          </w:tcPr>
          <w:p w14:paraId="561C5D16">
            <w:pPr>
              <w:jc w:val="center"/>
              <w:rPr>
                <w:sz w:val="21"/>
                <w:szCs w:val="21"/>
              </w:rPr>
            </w:pPr>
            <w:r>
              <w:rPr>
                <w:sz w:val="21"/>
                <w:szCs w:val="21"/>
              </w:rPr>
              <w:t>2500</w:t>
            </w:r>
          </w:p>
        </w:tc>
        <w:tc>
          <w:tcPr>
            <w:vAlign w:val="center"/>
          </w:tcPr>
          <w:p w14:paraId="7512456B">
            <w:pPr>
              <w:jc w:val="center"/>
              <w:rPr>
                <w:sz w:val="21"/>
                <w:szCs w:val="21"/>
              </w:rPr>
            </w:pPr>
            <w:r>
              <w:rPr>
                <w:sz w:val="21"/>
                <w:szCs w:val="21"/>
              </w:rPr>
              <w:t>300</w:t>
            </w:r>
          </w:p>
        </w:tc>
        <w:tc>
          <w:tcPr>
            <w:vMerge w:val="continue"/>
            <w:vAlign w:val="center"/>
          </w:tcPr>
          <w:p w14:paraId="74946C6E">
            <w:pPr>
              <w:jc w:val="center"/>
              <w:rPr>
                <w:sz w:val="21"/>
                <w:szCs w:val="21"/>
              </w:rPr>
            </w:pPr>
          </w:p>
        </w:tc>
      </w:tr>
      <w:tr w14:paraId="1280C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29966">
            <w:pPr>
              <w:rPr>
                <w:sz w:val="21"/>
                <w:szCs w:val="21"/>
              </w:rPr>
            </w:pPr>
          </w:p>
        </w:tc>
        <w:tc>
          <w:tcPr>
            <w:vAlign w:val="center"/>
          </w:tcPr>
          <w:p w14:paraId="5FF57BDF">
            <w:pPr>
              <w:rPr>
                <w:sz w:val="21"/>
                <w:szCs w:val="21"/>
              </w:rPr>
            </w:pPr>
            <w:r>
              <w:rPr>
                <w:sz w:val="21"/>
                <w:szCs w:val="21"/>
              </w:rPr>
              <w:t>石灰砂浆</w:t>
            </w:r>
          </w:p>
        </w:tc>
        <w:tc>
          <w:tcPr>
            <w:vAlign w:val="center"/>
          </w:tcPr>
          <w:p w14:paraId="6D6DBEEE">
            <w:pPr>
              <w:jc w:val="center"/>
              <w:rPr>
                <w:sz w:val="21"/>
                <w:szCs w:val="21"/>
              </w:rPr>
            </w:pPr>
            <w:r>
              <w:rPr>
                <w:sz w:val="21"/>
                <w:szCs w:val="21"/>
              </w:rPr>
              <w:t>20</w:t>
            </w:r>
          </w:p>
        </w:tc>
        <w:tc>
          <w:tcPr>
            <w:vAlign w:val="center"/>
          </w:tcPr>
          <w:p w14:paraId="2191B905">
            <w:pPr>
              <w:jc w:val="center"/>
              <w:rPr>
                <w:sz w:val="21"/>
                <w:szCs w:val="21"/>
              </w:rPr>
            </w:pPr>
            <w:r>
              <w:rPr>
                <w:sz w:val="21"/>
                <w:szCs w:val="21"/>
              </w:rPr>
              <w:t>1600</w:t>
            </w:r>
          </w:p>
        </w:tc>
        <w:tc>
          <w:tcPr>
            <w:vAlign w:val="center"/>
          </w:tcPr>
          <w:p w14:paraId="27029B9A">
            <w:pPr>
              <w:jc w:val="center"/>
              <w:rPr>
                <w:sz w:val="21"/>
                <w:szCs w:val="21"/>
              </w:rPr>
            </w:pPr>
            <w:r>
              <w:rPr>
                <w:sz w:val="21"/>
                <w:szCs w:val="21"/>
              </w:rPr>
              <w:t>32</w:t>
            </w:r>
          </w:p>
        </w:tc>
        <w:tc>
          <w:tcPr>
            <w:vMerge w:val="continue"/>
            <w:vAlign w:val="center"/>
          </w:tcPr>
          <w:p w14:paraId="4989E044">
            <w:pPr>
              <w:jc w:val="center"/>
              <w:rPr>
                <w:sz w:val="21"/>
                <w:szCs w:val="21"/>
              </w:rPr>
            </w:pPr>
          </w:p>
        </w:tc>
      </w:tr>
      <w:tr w14:paraId="18C7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E2E4CC">
            <w:pPr>
              <w:rPr>
                <w:sz w:val="21"/>
                <w:szCs w:val="21"/>
              </w:rPr>
            </w:pPr>
            <w:r>
              <w:rPr>
                <w:sz w:val="21"/>
                <w:szCs w:val="21"/>
              </w:rPr>
              <w:t>挑空楼板</w:t>
            </w:r>
          </w:p>
        </w:tc>
        <w:tc>
          <w:tcPr>
            <w:vAlign w:val="center"/>
          </w:tcPr>
          <w:p w14:paraId="53464D4C">
            <w:pPr>
              <w:rPr>
                <w:sz w:val="21"/>
                <w:szCs w:val="21"/>
              </w:rPr>
            </w:pPr>
            <w:r>
              <w:rPr>
                <w:sz w:val="21"/>
                <w:szCs w:val="21"/>
              </w:rPr>
              <w:t>水泥砂浆</w:t>
            </w:r>
          </w:p>
        </w:tc>
        <w:tc>
          <w:tcPr>
            <w:vAlign w:val="center"/>
          </w:tcPr>
          <w:p w14:paraId="769ED9F7">
            <w:pPr>
              <w:jc w:val="center"/>
              <w:rPr>
                <w:sz w:val="21"/>
                <w:szCs w:val="21"/>
              </w:rPr>
            </w:pPr>
            <w:r>
              <w:rPr>
                <w:sz w:val="21"/>
                <w:szCs w:val="21"/>
              </w:rPr>
              <w:t>20</w:t>
            </w:r>
          </w:p>
        </w:tc>
        <w:tc>
          <w:tcPr>
            <w:vAlign w:val="center"/>
          </w:tcPr>
          <w:p w14:paraId="6A6723EA">
            <w:pPr>
              <w:jc w:val="center"/>
              <w:rPr>
                <w:sz w:val="21"/>
                <w:szCs w:val="21"/>
              </w:rPr>
            </w:pPr>
            <w:r>
              <w:rPr>
                <w:sz w:val="21"/>
                <w:szCs w:val="21"/>
              </w:rPr>
              <w:t>1800</w:t>
            </w:r>
          </w:p>
        </w:tc>
        <w:tc>
          <w:tcPr>
            <w:vAlign w:val="center"/>
          </w:tcPr>
          <w:p w14:paraId="237FAC00">
            <w:pPr>
              <w:jc w:val="center"/>
              <w:rPr>
                <w:sz w:val="21"/>
                <w:szCs w:val="21"/>
              </w:rPr>
            </w:pPr>
            <w:r>
              <w:rPr>
                <w:sz w:val="21"/>
                <w:szCs w:val="21"/>
              </w:rPr>
              <w:t>36</w:t>
            </w:r>
          </w:p>
        </w:tc>
        <w:tc>
          <w:tcPr>
            <w:vMerge w:val="restart"/>
            <w:vAlign w:val="center"/>
          </w:tcPr>
          <w:p w14:paraId="5C4769CA">
            <w:pPr>
              <w:jc w:val="center"/>
              <w:rPr>
                <w:sz w:val="21"/>
                <w:szCs w:val="21"/>
              </w:rPr>
            </w:pPr>
            <w:r>
              <w:rPr>
                <w:sz w:val="21"/>
                <w:szCs w:val="21"/>
              </w:rPr>
              <w:t>409</w:t>
            </w:r>
          </w:p>
        </w:tc>
      </w:tr>
      <w:tr w14:paraId="4DF6A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AAB4F">
            <w:pPr>
              <w:rPr>
                <w:sz w:val="21"/>
                <w:szCs w:val="21"/>
              </w:rPr>
            </w:pPr>
          </w:p>
        </w:tc>
        <w:tc>
          <w:tcPr>
            <w:vAlign w:val="center"/>
          </w:tcPr>
          <w:p w14:paraId="4878D2C4">
            <w:pPr>
              <w:rPr>
                <w:sz w:val="21"/>
                <w:szCs w:val="21"/>
              </w:rPr>
            </w:pPr>
            <w:r>
              <w:rPr>
                <w:sz w:val="21"/>
                <w:szCs w:val="21"/>
              </w:rPr>
              <w:t>钢筋混凝土</w:t>
            </w:r>
          </w:p>
        </w:tc>
        <w:tc>
          <w:tcPr>
            <w:vAlign w:val="center"/>
          </w:tcPr>
          <w:p w14:paraId="5303FB66">
            <w:pPr>
              <w:jc w:val="center"/>
              <w:rPr>
                <w:sz w:val="21"/>
                <w:szCs w:val="21"/>
              </w:rPr>
            </w:pPr>
            <w:r>
              <w:rPr>
                <w:sz w:val="21"/>
                <w:szCs w:val="21"/>
              </w:rPr>
              <w:t>120</w:t>
            </w:r>
          </w:p>
        </w:tc>
        <w:tc>
          <w:tcPr>
            <w:vAlign w:val="center"/>
          </w:tcPr>
          <w:p w14:paraId="38F078B5">
            <w:pPr>
              <w:jc w:val="center"/>
              <w:rPr>
                <w:sz w:val="21"/>
                <w:szCs w:val="21"/>
              </w:rPr>
            </w:pPr>
            <w:r>
              <w:rPr>
                <w:sz w:val="21"/>
                <w:szCs w:val="21"/>
              </w:rPr>
              <w:t>2500</w:t>
            </w:r>
          </w:p>
        </w:tc>
        <w:tc>
          <w:tcPr>
            <w:vAlign w:val="center"/>
          </w:tcPr>
          <w:p w14:paraId="638E3B0F">
            <w:pPr>
              <w:jc w:val="center"/>
              <w:rPr>
                <w:sz w:val="21"/>
                <w:szCs w:val="21"/>
              </w:rPr>
            </w:pPr>
            <w:r>
              <w:rPr>
                <w:sz w:val="21"/>
                <w:szCs w:val="21"/>
              </w:rPr>
              <w:t>300</w:t>
            </w:r>
          </w:p>
        </w:tc>
        <w:tc>
          <w:tcPr>
            <w:vMerge w:val="continue"/>
            <w:vAlign w:val="center"/>
          </w:tcPr>
          <w:p w14:paraId="054EABAD">
            <w:pPr>
              <w:jc w:val="center"/>
              <w:rPr>
                <w:sz w:val="21"/>
                <w:szCs w:val="21"/>
              </w:rPr>
            </w:pPr>
          </w:p>
        </w:tc>
      </w:tr>
      <w:tr w14:paraId="3496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452B6">
            <w:pPr>
              <w:rPr>
                <w:sz w:val="21"/>
                <w:szCs w:val="21"/>
              </w:rPr>
            </w:pPr>
          </w:p>
        </w:tc>
        <w:tc>
          <w:tcPr>
            <w:vAlign w:val="center"/>
          </w:tcPr>
          <w:p w14:paraId="7AA10286">
            <w:pPr>
              <w:rPr>
                <w:sz w:val="21"/>
                <w:szCs w:val="21"/>
              </w:rPr>
            </w:pPr>
            <w:r>
              <w:rPr>
                <w:sz w:val="21"/>
                <w:szCs w:val="21"/>
              </w:rPr>
              <w:t>水泥砂浆</w:t>
            </w:r>
          </w:p>
        </w:tc>
        <w:tc>
          <w:tcPr>
            <w:vAlign w:val="center"/>
          </w:tcPr>
          <w:p w14:paraId="13051F38">
            <w:pPr>
              <w:jc w:val="center"/>
              <w:rPr>
                <w:sz w:val="21"/>
                <w:szCs w:val="21"/>
              </w:rPr>
            </w:pPr>
            <w:r>
              <w:rPr>
                <w:sz w:val="21"/>
                <w:szCs w:val="21"/>
              </w:rPr>
              <w:t>20</w:t>
            </w:r>
          </w:p>
        </w:tc>
        <w:tc>
          <w:tcPr>
            <w:vAlign w:val="center"/>
          </w:tcPr>
          <w:p w14:paraId="34287CCF">
            <w:pPr>
              <w:jc w:val="center"/>
              <w:rPr>
                <w:sz w:val="21"/>
                <w:szCs w:val="21"/>
              </w:rPr>
            </w:pPr>
            <w:r>
              <w:rPr>
                <w:sz w:val="21"/>
                <w:szCs w:val="21"/>
              </w:rPr>
              <w:t>1800</w:t>
            </w:r>
          </w:p>
        </w:tc>
        <w:tc>
          <w:tcPr>
            <w:vAlign w:val="center"/>
          </w:tcPr>
          <w:p w14:paraId="3324F3D2">
            <w:pPr>
              <w:jc w:val="center"/>
              <w:rPr>
                <w:sz w:val="21"/>
                <w:szCs w:val="21"/>
              </w:rPr>
            </w:pPr>
            <w:r>
              <w:rPr>
                <w:sz w:val="21"/>
                <w:szCs w:val="21"/>
              </w:rPr>
              <w:t>36</w:t>
            </w:r>
          </w:p>
        </w:tc>
        <w:tc>
          <w:tcPr>
            <w:vMerge w:val="continue"/>
            <w:vAlign w:val="center"/>
          </w:tcPr>
          <w:p w14:paraId="64585E92">
            <w:pPr>
              <w:jc w:val="center"/>
              <w:rPr>
                <w:sz w:val="21"/>
                <w:szCs w:val="21"/>
              </w:rPr>
            </w:pPr>
          </w:p>
        </w:tc>
      </w:tr>
      <w:tr w14:paraId="4648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E5733F">
            <w:pPr>
              <w:rPr>
                <w:sz w:val="21"/>
                <w:szCs w:val="21"/>
              </w:rPr>
            </w:pPr>
          </w:p>
        </w:tc>
        <w:tc>
          <w:tcPr>
            <w:vAlign w:val="center"/>
          </w:tcPr>
          <w:p w14:paraId="4CF4D6E2">
            <w:pPr>
              <w:rPr>
                <w:sz w:val="21"/>
                <w:szCs w:val="21"/>
              </w:rPr>
            </w:pPr>
            <w:r>
              <w:rPr>
                <w:sz w:val="21"/>
                <w:szCs w:val="21"/>
              </w:rPr>
              <w:t>挤塑聚苯板(ρ=25-32)</w:t>
            </w:r>
          </w:p>
        </w:tc>
        <w:tc>
          <w:tcPr>
            <w:vAlign w:val="center"/>
          </w:tcPr>
          <w:p w14:paraId="4E552D6A">
            <w:pPr>
              <w:jc w:val="center"/>
              <w:rPr>
                <w:sz w:val="21"/>
                <w:szCs w:val="21"/>
              </w:rPr>
            </w:pPr>
            <w:r>
              <w:rPr>
                <w:sz w:val="21"/>
                <w:szCs w:val="21"/>
              </w:rPr>
              <w:t>20</w:t>
            </w:r>
          </w:p>
        </w:tc>
        <w:tc>
          <w:tcPr>
            <w:vAlign w:val="center"/>
          </w:tcPr>
          <w:p w14:paraId="1FB85FBF">
            <w:pPr>
              <w:jc w:val="center"/>
              <w:rPr>
                <w:sz w:val="21"/>
                <w:szCs w:val="21"/>
              </w:rPr>
            </w:pPr>
            <w:r>
              <w:rPr>
                <w:sz w:val="21"/>
                <w:szCs w:val="21"/>
              </w:rPr>
              <w:t>29</w:t>
            </w:r>
          </w:p>
        </w:tc>
        <w:tc>
          <w:tcPr>
            <w:vAlign w:val="center"/>
          </w:tcPr>
          <w:p w14:paraId="035A1556">
            <w:pPr>
              <w:jc w:val="center"/>
              <w:rPr>
                <w:sz w:val="21"/>
                <w:szCs w:val="21"/>
              </w:rPr>
            </w:pPr>
            <w:r>
              <w:rPr>
                <w:sz w:val="21"/>
                <w:szCs w:val="21"/>
              </w:rPr>
              <w:t>1</w:t>
            </w:r>
          </w:p>
        </w:tc>
        <w:tc>
          <w:tcPr>
            <w:vMerge w:val="continue"/>
            <w:vAlign w:val="center"/>
          </w:tcPr>
          <w:p w14:paraId="596C664B">
            <w:pPr>
              <w:jc w:val="center"/>
              <w:rPr>
                <w:sz w:val="21"/>
                <w:szCs w:val="21"/>
              </w:rPr>
            </w:pPr>
          </w:p>
        </w:tc>
      </w:tr>
      <w:tr w14:paraId="4B5A9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6B59A">
            <w:pPr>
              <w:rPr>
                <w:sz w:val="21"/>
                <w:szCs w:val="21"/>
              </w:rPr>
            </w:pPr>
          </w:p>
        </w:tc>
        <w:tc>
          <w:tcPr>
            <w:vAlign w:val="center"/>
          </w:tcPr>
          <w:p w14:paraId="39ABB706">
            <w:pPr>
              <w:rPr>
                <w:sz w:val="21"/>
                <w:szCs w:val="21"/>
              </w:rPr>
            </w:pPr>
            <w:r>
              <w:rPr>
                <w:sz w:val="21"/>
                <w:szCs w:val="21"/>
              </w:rPr>
              <w:t>水泥砂浆</w:t>
            </w:r>
          </w:p>
        </w:tc>
        <w:tc>
          <w:tcPr>
            <w:vAlign w:val="center"/>
          </w:tcPr>
          <w:p w14:paraId="6F937F63">
            <w:pPr>
              <w:jc w:val="center"/>
              <w:rPr>
                <w:sz w:val="21"/>
                <w:szCs w:val="21"/>
              </w:rPr>
            </w:pPr>
            <w:r>
              <w:rPr>
                <w:sz w:val="21"/>
                <w:szCs w:val="21"/>
              </w:rPr>
              <w:t>20</w:t>
            </w:r>
          </w:p>
        </w:tc>
        <w:tc>
          <w:tcPr>
            <w:vAlign w:val="center"/>
          </w:tcPr>
          <w:p w14:paraId="53C0614B">
            <w:pPr>
              <w:jc w:val="center"/>
              <w:rPr>
                <w:sz w:val="21"/>
                <w:szCs w:val="21"/>
              </w:rPr>
            </w:pPr>
            <w:r>
              <w:rPr>
                <w:sz w:val="21"/>
                <w:szCs w:val="21"/>
              </w:rPr>
              <w:t>1800</w:t>
            </w:r>
          </w:p>
        </w:tc>
        <w:tc>
          <w:tcPr>
            <w:vAlign w:val="center"/>
          </w:tcPr>
          <w:p w14:paraId="1A9199B1">
            <w:pPr>
              <w:jc w:val="center"/>
              <w:rPr>
                <w:sz w:val="21"/>
                <w:szCs w:val="21"/>
              </w:rPr>
            </w:pPr>
            <w:r>
              <w:rPr>
                <w:sz w:val="21"/>
                <w:szCs w:val="21"/>
              </w:rPr>
              <w:t>36</w:t>
            </w:r>
          </w:p>
        </w:tc>
        <w:tc>
          <w:tcPr>
            <w:vMerge w:val="continue"/>
            <w:vAlign w:val="center"/>
          </w:tcPr>
          <w:p w14:paraId="63E7A5DE">
            <w:pPr>
              <w:jc w:val="center"/>
              <w:rPr>
                <w:sz w:val="21"/>
                <w:szCs w:val="21"/>
              </w:rPr>
            </w:pPr>
          </w:p>
        </w:tc>
      </w:tr>
      <w:tr w14:paraId="55B0A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1A8ACB">
            <w:pPr>
              <w:rPr>
                <w:sz w:val="21"/>
                <w:szCs w:val="21"/>
              </w:rPr>
            </w:pPr>
            <w:r>
              <w:rPr>
                <w:sz w:val="21"/>
                <w:szCs w:val="21"/>
              </w:rPr>
              <w:t>地面</w:t>
            </w:r>
          </w:p>
        </w:tc>
        <w:tc>
          <w:tcPr>
            <w:vAlign w:val="center"/>
          </w:tcPr>
          <w:p w14:paraId="4CB140DE">
            <w:pPr>
              <w:rPr>
                <w:sz w:val="21"/>
                <w:szCs w:val="21"/>
              </w:rPr>
            </w:pPr>
            <w:r>
              <w:rPr>
                <w:sz w:val="21"/>
                <w:szCs w:val="21"/>
              </w:rPr>
              <w:t>水泥砂浆</w:t>
            </w:r>
          </w:p>
        </w:tc>
        <w:tc>
          <w:tcPr>
            <w:vAlign w:val="center"/>
          </w:tcPr>
          <w:p w14:paraId="22598BE2">
            <w:pPr>
              <w:jc w:val="center"/>
              <w:rPr>
                <w:sz w:val="21"/>
                <w:szCs w:val="21"/>
              </w:rPr>
            </w:pPr>
            <w:r>
              <w:rPr>
                <w:sz w:val="21"/>
                <w:szCs w:val="21"/>
              </w:rPr>
              <w:t>20</w:t>
            </w:r>
          </w:p>
        </w:tc>
        <w:tc>
          <w:tcPr>
            <w:vAlign w:val="center"/>
          </w:tcPr>
          <w:p w14:paraId="708E3DCE">
            <w:pPr>
              <w:jc w:val="center"/>
              <w:rPr>
                <w:sz w:val="21"/>
                <w:szCs w:val="21"/>
              </w:rPr>
            </w:pPr>
            <w:r>
              <w:rPr>
                <w:sz w:val="21"/>
                <w:szCs w:val="21"/>
              </w:rPr>
              <w:t>1800</w:t>
            </w:r>
          </w:p>
        </w:tc>
        <w:tc>
          <w:tcPr>
            <w:vAlign w:val="center"/>
          </w:tcPr>
          <w:p w14:paraId="12B3C09E">
            <w:pPr>
              <w:jc w:val="center"/>
              <w:rPr>
                <w:sz w:val="21"/>
                <w:szCs w:val="21"/>
              </w:rPr>
            </w:pPr>
            <w:r>
              <w:rPr>
                <w:sz w:val="21"/>
                <w:szCs w:val="21"/>
              </w:rPr>
              <w:t>36</w:t>
            </w:r>
          </w:p>
        </w:tc>
        <w:tc>
          <w:tcPr>
            <w:vMerge w:val="restart"/>
            <w:vAlign w:val="center"/>
          </w:tcPr>
          <w:p w14:paraId="0A4FB761">
            <w:pPr>
              <w:jc w:val="center"/>
              <w:rPr>
                <w:sz w:val="21"/>
                <w:szCs w:val="21"/>
              </w:rPr>
            </w:pPr>
            <w:r>
              <w:rPr>
                <w:sz w:val="21"/>
                <w:szCs w:val="21"/>
              </w:rPr>
              <w:t>336</w:t>
            </w:r>
          </w:p>
        </w:tc>
      </w:tr>
      <w:tr w14:paraId="036F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EBC9F">
            <w:pPr>
              <w:rPr>
                <w:sz w:val="21"/>
                <w:szCs w:val="21"/>
              </w:rPr>
            </w:pPr>
          </w:p>
        </w:tc>
        <w:tc>
          <w:tcPr>
            <w:vAlign w:val="center"/>
          </w:tcPr>
          <w:p w14:paraId="61B4D801">
            <w:pPr>
              <w:rPr>
                <w:sz w:val="21"/>
                <w:szCs w:val="21"/>
              </w:rPr>
            </w:pPr>
            <w:r>
              <w:rPr>
                <w:sz w:val="21"/>
                <w:szCs w:val="21"/>
              </w:rPr>
              <w:t>钢筋混凝土</w:t>
            </w:r>
          </w:p>
        </w:tc>
        <w:tc>
          <w:tcPr>
            <w:vAlign w:val="center"/>
          </w:tcPr>
          <w:p w14:paraId="1F2C86BA">
            <w:pPr>
              <w:jc w:val="center"/>
              <w:rPr>
                <w:sz w:val="21"/>
                <w:szCs w:val="21"/>
              </w:rPr>
            </w:pPr>
            <w:r>
              <w:rPr>
                <w:sz w:val="21"/>
                <w:szCs w:val="21"/>
              </w:rPr>
              <w:t>120</w:t>
            </w:r>
          </w:p>
        </w:tc>
        <w:tc>
          <w:tcPr>
            <w:vAlign w:val="center"/>
          </w:tcPr>
          <w:p w14:paraId="270B8C0B">
            <w:pPr>
              <w:jc w:val="center"/>
              <w:rPr>
                <w:sz w:val="21"/>
                <w:szCs w:val="21"/>
              </w:rPr>
            </w:pPr>
            <w:r>
              <w:rPr>
                <w:sz w:val="21"/>
                <w:szCs w:val="21"/>
              </w:rPr>
              <w:t>2500</w:t>
            </w:r>
          </w:p>
        </w:tc>
        <w:tc>
          <w:tcPr>
            <w:vAlign w:val="center"/>
          </w:tcPr>
          <w:p w14:paraId="71AE892A">
            <w:pPr>
              <w:jc w:val="center"/>
              <w:rPr>
                <w:sz w:val="21"/>
                <w:szCs w:val="21"/>
              </w:rPr>
            </w:pPr>
            <w:r>
              <w:rPr>
                <w:sz w:val="21"/>
                <w:szCs w:val="21"/>
              </w:rPr>
              <w:t>300</w:t>
            </w:r>
          </w:p>
        </w:tc>
        <w:tc>
          <w:tcPr>
            <w:vMerge w:val="continue"/>
            <w:vAlign w:val="center"/>
          </w:tcPr>
          <w:p w14:paraId="2F5FD39B">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571"/>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851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D782EC">
            <w:pPr>
              <w:rPr>
                <w:sz w:val="21"/>
                <w:szCs w:val="21"/>
              </w:rPr>
            </w:pPr>
            <w:r>
              <w:rPr>
                <w:sz w:val="21"/>
                <w:szCs w:val="21"/>
              </w:rPr>
              <w:t>构件</w:t>
            </w:r>
          </w:p>
        </w:tc>
        <w:tc>
          <w:tcPr>
            <w:gridSpan w:val="6"/>
            <w:shd w:val="clear" w:color="auto" w:fill="E6E6E6"/>
            <w:vAlign w:val="center"/>
          </w:tcPr>
          <w:p w14:paraId="7AA1D746">
            <w:pPr>
              <w:jc w:val="center"/>
              <w:rPr>
                <w:sz w:val="21"/>
                <w:szCs w:val="21"/>
              </w:rPr>
            </w:pPr>
            <w:r>
              <w:rPr>
                <w:sz w:val="21"/>
                <w:szCs w:val="21"/>
              </w:rPr>
              <w:t>计算过程参数</w:t>
            </w:r>
          </w:p>
        </w:tc>
      </w:tr>
      <w:tr w14:paraId="5487B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565BBC">
            <w:pPr>
              <w:rPr>
                <w:sz w:val="21"/>
                <w:szCs w:val="21"/>
              </w:rPr>
            </w:pPr>
            <w:r>
              <w:rPr>
                <w:sz w:val="21"/>
                <w:szCs w:val="21"/>
              </w:rPr>
              <w:t>教学用房外墙</w:t>
            </w:r>
          </w:p>
        </w:tc>
        <w:tc>
          <w:tcPr>
            <w:shd w:val="clear" w:color="auto" w:fill="E6E6E6"/>
            <w:vAlign w:val="center"/>
          </w:tcPr>
          <w:p w14:paraId="0195B69B">
            <w:pPr>
              <w:rPr>
                <w:sz w:val="21"/>
                <w:szCs w:val="21"/>
              </w:rPr>
            </w:pPr>
            <w:r>
              <w:rPr>
                <w:sz w:val="21"/>
                <w:szCs w:val="21"/>
              </w:rPr>
              <w:t>构造做法</w:t>
            </w:r>
          </w:p>
        </w:tc>
        <w:tc>
          <w:tcPr>
            <w:gridSpan w:val="5"/>
            <w:vAlign w:val="center"/>
          </w:tcPr>
          <w:p w14:paraId="56CA4613">
            <w:pPr>
              <w:rPr>
                <w:sz w:val="21"/>
                <w:szCs w:val="21"/>
              </w:rPr>
            </w:pPr>
            <w:r>
              <w:rPr>
                <w:sz w:val="21"/>
                <w:szCs w:val="21"/>
              </w:rPr>
              <w:t>水泥砂浆 20mm＋挤塑聚苯板(ρ=25-32) 20mm＋水泥砂浆 20mm＋钢筋混凝土 200mm＋石灰砂浆 20mm</w:t>
            </w:r>
          </w:p>
        </w:tc>
      </w:tr>
      <w:tr w14:paraId="3E92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C6ED4">
            <w:pPr>
              <w:rPr>
                <w:sz w:val="21"/>
                <w:szCs w:val="21"/>
              </w:rPr>
            </w:pPr>
          </w:p>
        </w:tc>
        <w:tc>
          <w:tcPr>
            <w:shd w:val="clear" w:color="auto" w:fill="E6E6E6"/>
            <w:vAlign w:val="center"/>
          </w:tcPr>
          <w:p w14:paraId="74C00EAB">
            <w:pPr>
              <w:rPr>
                <w:sz w:val="21"/>
                <w:szCs w:val="21"/>
              </w:rPr>
            </w:pPr>
            <w:r>
              <w:rPr>
                <w:sz w:val="21"/>
                <w:szCs w:val="21"/>
              </w:rPr>
              <w:t>参照构造</w:t>
            </w:r>
          </w:p>
        </w:tc>
        <w:tc>
          <w:tcPr>
            <w:gridSpan w:val="5"/>
            <w:vAlign w:val="center"/>
          </w:tcPr>
          <w:p w14:paraId="24BF8141">
            <w:pPr>
              <w:rPr>
                <w:sz w:val="21"/>
                <w:szCs w:val="21"/>
              </w:rPr>
            </w:pPr>
            <w:r>
              <w:rPr>
                <w:sz w:val="21"/>
                <w:szCs w:val="21"/>
              </w:rPr>
              <w:t>砖墙240厚，玻璃棉200厚，砖墙490厚（墙勾缝）</w:t>
            </w:r>
          </w:p>
        </w:tc>
      </w:tr>
      <w:tr w14:paraId="2D356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ECB76">
            <w:pPr>
              <w:rPr>
                <w:sz w:val="21"/>
                <w:szCs w:val="21"/>
              </w:rPr>
            </w:pPr>
          </w:p>
        </w:tc>
        <w:tc>
          <w:tcPr>
            <w:shd w:val="clear" w:color="auto" w:fill="E6E6E6"/>
            <w:vAlign w:val="center"/>
          </w:tcPr>
          <w:p w14:paraId="212A2262">
            <w:pPr>
              <w:rPr>
                <w:sz w:val="21"/>
                <w:szCs w:val="21"/>
              </w:rPr>
            </w:pPr>
            <w:r>
              <w:rPr>
                <w:sz w:val="21"/>
                <w:szCs w:val="21"/>
              </w:rPr>
              <w:t>面密度(kg/㎡)</w:t>
            </w:r>
          </w:p>
        </w:tc>
        <w:tc>
          <w:tcPr>
            <w:gridSpan w:val="5"/>
            <w:vAlign w:val="center"/>
          </w:tcPr>
          <w:p w14:paraId="5756F91B">
            <w:pPr>
              <w:rPr>
                <w:sz w:val="21"/>
                <w:szCs w:val="21"/>
              </w:rPr>
            </w:pPr>
            <w:r>
              <w:rPr>
                <w:sz w:val="21"/>
                <w:szCs w:val="21"/>
              </w:rPr>
              <w:t>605</w:t>
            </w:r>
          </w:p>
        </w:tc>
      </w:tr>
      <w:tr w14:paraId="119E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3CBB2">
            <w:pPr>
              <w:rPr>
                <w:sz w:val="21"/>
                <w:szCs w:val="21"/>
              </w:rPr>
            </w:pPr>
          </w:p>
        </w:tc>
        <w:tc>
          <w:tcPr>
            <w:shd w:val="clear" w:color="auto" w:fill="E6E6E6"/>
            <w:vAlign w:val="center"/>
          </w:tcPr>
          <w:p w14:paraId="0A55DA64">
            <w:pPr>
              <w:rPr>
                <w:sz w:val="21"/>
                <w:szCs w:val="21"/>
              </w:rPr>
            </w:pPr>
            <w:r>
              <w:rPr>
                <w:sz w:val="21"/>
                <w:szCs w:val="21"/>
              </w:rPr>
              <w:t>隔声量来源</w:t>
            </w:r>
          </w:p>
        </w:tc>
        <w:tc>
          <w:tcPr>
            <w:gridSpan w:val="5"/>
            <w:vAlign w:val="center"/>
          </w:tcPr>
          <w:p w14:paraId="0F38ADDA">
            <w:pPr>
              <w:rPr>
                <w:sz w:val="21"/>
                <w:szCs w:val="21"/>
              </w:rPr>
            </w:pPr>
            <w:r>
              <w:rPr>
                <w:sz w:val="21"/>
                <w:szCs w:val="21"/>
              </w:rPr>
              <w:t>《建筑设计资料集》</w:t>
            </w:r>
          </w:p>
        </w:tc>
      </w:tr>
      <w:tr w14:paraId="3B845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DACFB">
            <w:pPr>
              <w:rPr>
                <w:sz w:val="21"/>
                <w:szCs w:val="21"/>
              </w:rPr>
            </w:pPr>
          </w:p>
        </w:tc>
        <w:tc>
          <w:tcPr>
            <w:shd w:val="clear" w:color="auto" w:fill="E6E6E6"/>
            <w:vAlign w:val="center"/>
          </w:tcPr>
          <w:p w14:paraId="54E39B29">
            <w:pPr>
              <w:rPr>
                <w:sz w:val="21"/>
                <w:szCs w:val="21"/>
              </w:rPr>
            </w:pPr>
            <w:r>
              <w:rPr>
                <w:sz w:val="21"/>
                <w:szCs w:val="21"/>
              </w:rPr>
              <w:t>倍频程频率</w:t>
            </w:r>
          </w:p>
        </w:tc>
        <w:tc>
          <w:tcPr>
            <w:shd w:val="clear" w:color="auto" w:fill="E6E6E6"/>
            <w:vAlign w:val="center"/>
          </w:tcPr>
          <w:p w14:paraId="4B56ED65">
            <w:pPr>
              <w:rPr>
                <w:sz w:val="21"/>
                <w:szCs w:val="21"/>
              </w:rPr>
            </w:pPr>
            <w:r>
              <w:rPr>
                <w:sz w:val="21"/>
                <w:szCs w:val="21"/>
              </w:rPr>
              <w:t>125 Hz</w:t>
            </w:r>
          </w:p>
        </w:tc>
        <w:tc>
          <w:tcPr>
            <w:shd w:val="clear" w:color="auto" w:fill="E6E6E6"/>
            <w:vAlign w:val="center"/>
          </w:tcPr>
          <w:p w14:paraId="3B4B27B2">
            <w:pPr>
              <w:rPr>
                <w:sz w:val="21"/>
                <w:szCs w:val="21"/>
              </w:rPr>
            </w:pPr>
            <w:r>
              <w:rPr>
                <w:sz w:val="21"/>
                <w:szCs w:val="21"/>
              </w:rPr>
              <w:t>250 Hz</w:t>
            </w:r>
          </w:p>
        </w:tc>
        <w:tc>
          <w:tcPr>
            <w:shd w:val="clear" w:color="auto" w:fill="E6E6E6"/>
            <w:vAlign w:val="center"/>
          </w:tcPr>
          <w:p w14:paraId="6D9239C4">
            <w:pPr>
              <w:rPr>
                <w:sz w:val="21"/>
                <w:szCs w:val="21"/>
              </w:rPr>
            </w:pPr>
            <w:r>
              <w:rPr>
                <w:sz w:val="21"/>
                <w:szCs w:val="21"/>
              </w:rPr>
              <w:t>500 Hz</w:t>
            </w:r>
          </w:p>
        </w:tc>
        <w:tc>
          <w:tcPr>
            <w:shd w:val="clear" w:color="auto" w:fill="E6E6E6"/>
            <w:vAlign w:val="center"/>
          </w:tcPr>
          <w:p w14:paraId="0FF1C7AF">
            <w:pPr>
              <w:rPr>
                <w:sz w:val="21"/>
                <w:szCs w:val="21"/>
              </w:rPr>
            </w:pPr>
            <w:r>
              <w:rPr>
                <w:sz w:val="21"/>
                <w:szCs w:val="21"/>
              </w:rPr>
              <w:t>1000 Hz</w:t>
            </w:r>
          </w:p>
        </w:tc>
        <w:tc>
          <w:tcPr>
            <w:shd w:val="clear" w:color="auto" w:fill="E6E6E6"/>
            <w:vAlign w:val="center"/>
          </w:tcPr>
          <w:p w14:paraId="4CE06083">
            <w:pPr>
              <w:rPr>
                <w:sz w:val="21"/>
                <w:szCs w:val="21"/>
              </w:rPr>
            </w:pPr>
            <w:r>
              <w:rPr>
                <w:sz w:val="21"/>
                <w:szCs w:val="21"/>
              </w:rPr>
              <w:t>2000 Hz</w:t>
            </w:r>
          </w:p>
        </w:tc>
      </w:tr>
      <w:tr w14:paraId="71DF3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F3FDB">
            <w:pPr>
              <w:rPr>
                <w:sz w:val="21"/>
                <w:szCs w:val="21"/>
              </w:rPr>
            </w:pPr>
          </w:p>
        </w:tc>
        <w:tc>
          <w:tcPr>
            <w:shd w:val="clear" w:color="auto" w:fill="E6E6E6"/>
            <w:vAlign w:val="center"/>
          </w:tcPr>
          <w:p w14:paraId="3A4BB24B">
            <w:pPr>
              <w:rPr>
                <w:sz w:val="21"/>
                <w:szCs w:val="21"/>
              </w:rPr>
            </w:pPr>
            <w:r>
              <w:rPr>
                <w:sz w:val="21"/>
                <w:szCs w:val="21"/>
              </w:rPr>
              <w:t>分频隔声量</w:t>
            </w:r>
          </w:p>
        </w:tc>
        <w:tc>
          <w:tcPr>
            <w:vAlign w:val="center"/>
          </w:tcPr>
          <w:p w14:paraId="53113F82">
            <w:pPr>
              <w:rPr>
                <w:sz w:val="21"/>
                <w:szCs w:val="21"/>
              </w:rPr>
            </w:pPr>
            <w:r>
              <w:rPr>
                <w:sz w:val="21"/>
                <w:szCs w:val="21"/>
              </w:rPr>
              <w:t>53.0</w:t>
            </w:r>
          </w:p>
        </w:tc>
        <w:tc>
          <w:tcPr>
            <w:vAlign w:val="center"/>
          </w:tcPr>
          <w:p w14:paraId="693F45AB">
            <w:pPr>
              <w:rPr>
                <w:sz w:val="21"/>
                <w:szCs w:val="21"/>
              </w:rPr>
            </w:pPr>
            <w:r>
              <w:rPr>
                <w:sz w:val="21"/>
                <w:szCs w:val="21"/>
              </w:rPr>
              <w:t>65.0</w:t>
            </w:r>
          </w:p>
        </w:tc>
        <w:tc>
          <w:tcPr>
            <w:vAlign w:val="center"/>
          </w:tcPr>
          <w:p w14:paraId="2916E39F">
            <w:pPr>
              <w:rPr>
                <w:sz w:val="21"/>
                <w:szCs w:val="21"/>
              </w:rPr>
            </w:pPr>
            <w:r>
              <w:rPr>
                <w:sz w:val="21"/>
                <w:szCs w:val="21"/>
              </w:rPr>
              <w:t>69.0</w:t>
            </w:r>
          </w:p>
        </w:tc>
        <w:tc>
          <w:tcPr>
            <w:vAlign w:val="center"/>
          </w:tcPr>
          <w:p w14:paraId="450F2247">
            <w:pPr>
              <w:rPr>
                <w:sz w:val="21"/>
                <w:szCs w:val="21"/>
              </w:rPr>
            </w:pPr>
            <w:r>
              <w:rPr>
                <w:sz w:val="21"/>
                <w:szCs w:val="21"/>
              </w:rPr>
              <w:t>78.0</w:t>
            </w:r>
          </w:p>
        </w:tc>
        <w:tc>
          <w:tcPr>
            <w:vAlign w:val="center"/>
          </w:tcPr>
          <w:p w14:paraId="37DCAEB2">
            <w:pPr>
              <w:rPr>
                <w:sz w:val="21"/>
                <w:szCs w:val="21"/>
              </w:rPr>
            </w:pPr>
            <w:r>
              <w:rPr>
                <w:sz w:val="21"/>
                <w:szCs w:val="21"/>
              </w:rPr>
              <w:t>81.0</w:t>
            </w:r>
          </w:p>
        </w:tc>
      </w:tr>
      <w:tr w14:paraId="70E2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2FEEC8">
            <w:pPr>
              <w:rPr>
                <w:sz w:val="21"/>
                <w:szCs w:val="21"/>
              </w:rPr>
            </w:pPr>
          </w:p>
        </w:tc>
        <w:tc>
          <w:tcPr>
            <w:shd w:val="clear" w:color="auto" w:fill="E6E6E6"/>
            <w:vAlign w:val="center"/>
          </w:tcPr>
          <w:p w14:paraId="7EB5EFDB">
            <w:pPr>
              <w:rPr>
                <w:sz w:val="21"/>
                <w:szCs w:val="21"/>
              </w:rPr>
            </w:pPr>
            <w:r>
              <w:rPr>
                <w:sz w:val="21"/>
                <w:szCs w:val="21"/>
              </w:rPr>
              <w:t>不利偏差</w:t>
            </w:r>
          </w:p>
        </w:tc>
        <w:tc>
          <w:tcPr>
            <w:vAlign w:val="center"/>
          </w:tcPr>
          <w:p w14:paraId="014F65FC">
            <w:pPr>
              <w:rPr>
                <w:sz w:val="21"/>
                <w:szCs w:val="21"/>
              </w:rPr>
            </w:pPr>
            <w:r>
              <w:rPr>
                <w:sz w:val="21"/>
                <w:szCs w:val="21"/>
              </w:rPr>
              <w:t>4.0</w:t>
            </w:r>
          </w:p>
        </w:tc>
        <w:tc>
          <w:tcPr>
            <w:vAlign w:val="center"/>
          </w:tcPr>
          <w:p w14:paraId="33C4E506">
            <w:pPr>
              <w:rPr>
                <w:sz w:val="21"/>
                <w:szCs w:val="21"/>
              </w:rPr>
            </w:pPr>
            <w:r>
              <w:rPr>
                <w:sz w:val="21"/>
                <w:szCs w:val="21"/>
              </w:rPr>
              <w:t>1.0</w:t>
            </w:r>
          </w:p>
        </w:tc>
        <w:tc>
          <w:tcPr>
            <w:vAlign w:val="center"/>
          </w:tcPr>
          <w:p w14:paraId="4AC904F5">
            <w:pPr>
              <w:rPr>
                <w:sz w:val="21"/>
                <w:szCs w:val="21"/>
              </w:rPr>
            </w:pPr>
            <w:r>
              <w:rPr>
                <w:sz w:val="21"/>
                <w:szCs w:val="21"/>
              </w:rPr>
              <w:t>4.0</w:t>
            </w:r>
          </w:p>
        </w:tc>
        <w:tc>
          <w:tcPr>
            <w:vAlign w:val="center"/>
          </w:tcPr>
          <w:p w14:paraId="2ED660AD">
            <w:pPr>
              <w:rPr>
                <w:sz w:val="21"/>
                <w:szCs w:val="21"/>
              </w:rPr>
            </w:pPr>
            <w:r>
              <w:rPr>
                <w:sz w:val="21"/>
                <w:szCs w:val="21"/>
              </w:rPr>
              <w:t>0.0</w:t>
            </w:r>
          </w:p>
        </w:tc>
        <w:tc>
          <w:tcPr>
            <w:vAlign w:val="center"/>
          </w:tcPr>
          <w:p w14:paraId="75684F99">
            <w:pPr>
              <w:rPr>
                <w:sz w:val="21"/>
                <w:szCs w:val="21"/>
              </w:rPr>
            </w:pPr>
            <w:r>
              <w:rPr>
                <w:sz w:val="21"/>
                <w:szCs w:val="21"/>
              </w:rPr>
              <w:t>0.0</w:t>
            </w:r>
          </w:p>
        </w:tc>
      </w:tr>
      <w:tr w14:paraId="0C800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93630">
            <w:pPr>
              <w:rPr>
                <w:sz w:val="21"/>
                <w:szCs w:val="21"/>
              </w:rPr>
            </w:pPr>
          </w:p>
        </w:tc>
        <w:tc>
          <w:tcPr>
            <w:shd w:val="clear" w:color="auto" w:fill="E6E6E6"/>
            <w:vAlign w:val="center"/>
          </w:tcPr>
          <w:p w14:paraId="4B320C30">
            <w:pPr>
              <w:rPr>
                <w:sz w:val="21"/>
                <w:szCs w:val="21"/>
              </w:rPr>
            </w:pPr>
            <w:r>
              <w:rPr>
                <w:sz w:val="21"/>
                <w:szCs w:val="21"/>
              </w:rPr>
              <w:t>计权隔声量</w:t>
            </w:r>
          </w:p>
        </w:tc>
        <w:tc>
          <w:tcPr>
            <w:gridSpan w:val="5"/>
            <w:vAlign w:val="center"/>
          </w:tcPr>
          <w:p w14:paraId="392C735B">
            <w:pPr>
              <w:rPr>
                <w:sz w:val="21"/>
                <w:szCs w:val="21"/>
              </w:rPr>
            </w:pPr>
            <w:r>
              <w:rPr>
                <w:sz w:val="21"/>
                <w:szCs w:val="21"/>
              </w:rPr>
              <w:t>73</w:t>
            </w:r>
          </w:p>
        </w:tc>
      </w:tr>
      <w:tr w14:paraId="0BD9C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FDC0D">
            <w:pPr>
              <w:rPr>
                <w:sz w:val="21"/>
                <w:szCs w:val="21"/>
              </w:rPr>
            </w:pPr>
          </w:p>
        </w:tc>
        <w:tc>
          <w:tcPr>
            <w:shd w:val="clear" w:color="auto" w:fill="E6E6E6"/>
            <w:vAlign w:val="center"/>
          </w:tcPr>
          <w:p w14:paraId="373BA344">
            <w:pPr>
              <w:rPr>
                <w:sz w:val="21"/>
                <w:szCs w:val="21"/>
              </w:rPr>
            </w:pPr>
            <w:r>
              <w:rPr>
                <w:sz w:val="21"/>
                <w:szCs w:val="21"/>
              </w:rPr>
              <w:t>频谱修正量</w:t>
            </w:r>
          </w:p>
        </w:tc>
        <w:tc>
          <w:tcPr>
            <w:gridSpan w:val="5"/>
            <w:vAlign w:val="center"/>
          </w:tcPr>
          <w:p w14:paraId="3593BB54">
            <w:pPr>
              <w:rPr>
                <w:sz w:val="21"/>
                <w:szCs w:val="21"/>
              </w:rPr>
            </w:pPr>
            <w:r>
              <w:rPr>
                <w:sz w:val="21"/>
                <w:szCs w:val="21"/>
              </w:rPr>
              <w:t>-7.0</w:t>
            </w:r>
          </w:p>
        </w:tc>
      </w:tr>
      <w:tr w14:paraId="61B3F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1D5EC">
            <w:pPr>
              <w:rPr>
                <w:sz w:val="21"/>
                <w:szCs w:val="21"/>
              </w:rPr>
            </w:pPr>
          </w:p>
        </w:tc>
        <w:tc>
          <w:tcPr>
            <w:shd w:val="clear" w:color="auto" w:fill="E6E6E6"/>
            <w:vAlign w:val="center"/>
          </w:tcPr>
          <w:p w14:paraId="346DBC86">
            <w:pPr>
              <w:rPr>
                <w:sz w:val="21"/>
                <w:szCs w:val="21"/>
              </w:rPr>
            </w:pPr>
            <w:r>
              <w:rPr>
                <w:sz w:val="21"/>
                <w:szCs w:val="21"/>
              </w:rPr>
              <w:t>隔声性能</w:t>
            </w:r>
          </w:p>
        </w:tc>
        <w:tc>
          <w:tcPr>
            <w:gridSpan w:val="5"/>
            <w:vAlign w:val="center"/>
          </w:tcPr>
          <w:p w14:paraId="434326BE">
            <w:pPr>
              <w:rPr>
                <w:sz w:val="21"/>
                <w:szCs w:val="21"/>
              </w:rPr>
            </w:pPr>
            <w:r>
              <w:rPr>
                <w:sz w:val="21"/>
                <w:szCs w:val="21"/>
              </w:rPr>
              <w:t>66</w:t>
            </w:r>
          </w:p>
        </w:tc>
      </w:tr>
      <w:tr w14:paraId="3A9A9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5C17C">
            <w:pPr>
              <w:rPr>
                <w:sz w:val="21"/>
                <w:szCs w:val="21"/>
              </w:rPr>
            </w:pPr>
          </w:p>
        </w:tc>
        <w:tc>
          <w:tcPr>
            <w:shd w:val="clear" w:color="auto" w:fill="E6E6E6"/>
            <w:vAlign w:val="center"/>
          </w:tcPr>
          <w:p w14:paraId="13393D52">
            <w:pPr>
              <w:rPr>
                <w:sz w:val="21"/>
                <w:szCs w:val="21"/>
              </w:rPr>
            </w:pPr>
            <w:r>
              <w:rPr>
                <w:sz w:val="21"/>
                <w:szCs w:val="21"/>
              </w:rPr>
              <w:t>限值</w:t>
            </w:r>
          </w:p>
        </w:tc>
        <w:tc>
          <w:tcPr>
            <w:gridSpan w:val="5"/>
            <w:vAlign w:val="center"/>
          </w:tcPr>
          <w:p w14:paraId="1E3BE354">
            <w:pPr>
              <w:rPr>
                <w:sz w:val="21"/>
                <w:szCs w:val="21"/>
              </w:rPr>
            </w:pPr>
            <w:r>
              <w:rPr>
                <w:sz w:val="21"/>
                <w:szCs w:val="21"/>
              </w:rPr>
              <w:t>低限:≥45,高要求:≥50</w:t>
            </w:r>
          </w:p>
        </w:tc>
      </w:tr>
      <w:tr w14:paraId="4DC5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D6F73">
            <w:pPr>
              <w:rPr>
                <w:sz w:val="21"/>
                <w:szCs w:val="21"/>
              </w:rPr>
            </w:pPr>
          </w:p>
        </w:tc>
        <w:tc>
          <w:tcPr>
            <w:shd w:val="clear" w:color="auto" w:fill="E6E6E6"/>
            <w:vAlign w:val="center"/>
          </w:tcPr>
          <w:p w14:paraId="43061C15">
            <w:pPr>
              <w:rPr>
                <w:sz w:val="21"/>
                <w:szCs w:val="21"/>
              </w:rPr>
            </w:pPr>
            <w:r>
              <w:rPr>
                <w:sz w:val="21"/>
                <w:szCs w:val="21"/>
              </w:rPr>
              <w:t>结论</w:t>
            </w:r>
          </w:p>
        </w:tc>
        <w:tc>
          <w:tcPr>
            <w:gridSpan w:val="5"/>
            <w:vAlign w:val="center"/>
          </w:tcPr>
          <w:p w14:paraId="252C1029">
            <w:pPr>
              <w:rPr>
                <w:sz w:val="21"/>
                <w:szCs w:val="21"/>
              </w:rPr>
            </w:pPr>
            <w:r>
              <w:rPr>
                <w:sz w:val="21"/>
                <w:szCs w:val="21"/>
              </w:rPr>
              <w:t>满足高要求</w:t>
            </w:r>
          </w:p>
        </w:tc>
      </w:tr>
      <w:tr w14:paraId="3808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63E733">
            <w:pPr>
              <w:rPr>
                <w:sz w:val="21"/>
                <w:szCs w:val="21"/>
              </w:rPr>
            </w:pPr>
            <w:r>
              <w:rPr>
                <w:sz w:val="21"/>
                <w:szCs w:val="21"/>
              </w:rPr>
              <w:t>普通教室间隔墙</w:t>
            </w:r>
          </w:p>
        </w:tc>
        <w:tc>
          <w:tcPr>
            <w:shd w:val="clear" w:color="auto" w:fill="E6E6E6"/>
            <w:vAlign w:val="center"/>
          </w:tcPr>
          <w:p w14:paraId="26937232">
            <w:pPr>
              <w:rPr>
                <w:sz w:val="21"/>
                <w:szCs w:val="21"/>
              </w:rPr>
            </w:pPr>
            <w:r>
              <w:rPr>
                <w:sz w:val="21"/>
                <w:szCs w:val="21"/>
              </w:rPr>
              <w:t>构造做法</w:t>
            </w:r>
          </w:p>
        </w:tc>
        <w:tc>
          <w:tcPr>
            <w:gridSpan w:val="5"/>
            <w:vAlign w:val="center"/>
          </w:tcPr>
          <w:p w14:paraId="7C78F457">
            <w:pPr>
              <w:rPr>
                <w:sz w:val="21"/>
                <w:szCs w:val="21"/>
              </w:rPr>
            </w:pPr>
            <w:r>
              <w:rPr>
                <w:sz w:val="21"/>
                <w:szCs w:val="21"/>
              </w:rPr>
              <w:t>水泥砂浆 20mm＋混凝土多孔砖(190六孔砖） 190mm＋石灰砂浆 20mm</w:t>
            </w:r>
          </w:p>
        </w:tc>
      </w:tr>
      <w:tr w14:paraId="7B6A4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24570">
            <w:pPr>
              <w:rPr>
                <w:sz w:val="21"/>
                <w:szCs w:val="21"/>
              </w:rPr>
            </w:pPr>
          </w:p>
        </w:tc>
        <w:tc>
          <w:tcPr>
            <w:shd w:val="clear" w:color="auto" w:fill="E6E6E6"/>
            <w:vAlign w:val="center"/>
          </w:tcPr>
          <w:p w14:paraId="0D45B85F">
            <w:pPr>
              <w:rPr>
                <w:sz w:val="21"/>
                <w:szCs w:val="21"/>
              </w:rPr>
            </w:pPr>
            <w:r>
              <w:rPr>
                <w:sz w:val="21"/>
                <w:szCs w:val="21"/>
              </w:rPr>
              <w:t>参照构造</w:t>
            </w:r>
          </w:p>
        </w:tc>
        <w:tc>
          <w:tcPr>
            <w:gridSpan w:val="5"/>
            <w:vAlign w:val="center"/>
          </w:tcPr>
          <w:p w14:paraId="47B01A76">
            <w:pPr>
              <w:rPr>
                <w:sz w:val="21"/>
                <w:szCs w:val="21"/>
              </w:rPr>
            </w:pPr>
            <w:r>
              <w:rPr>
                <w:sz w:val="21"/>
                <w:szCs w:val="21"/>
              </w:rPr>
              <w:t>双排50系列轻钢龙骨(错列布置) 双面双层12厚标准纸面石膏板 墙内填50厚玻璃棉</w:t>
            </w:r>
          </w:p>
        </w:tc>
      </w:tr>
      <w:tr w14:paraId="49CDE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A9034">
            <w:pPr>
              <w:rPr>
                <w:sz w:val="21"/>
                <w:szCs w:val="21"/>
              </w:rPr>
            </w:pPr>
          </w:p>
        </w:tc>
        <w:tc>
          <w:tcPr>
            <w:shd w:val="clear" w:color="auto" w:fill="E6E6E6"/>
            <w:vAlign w:val="center"/>
          </w:tcPr>
          <w:p w14:paraId="01F94CEF">
            <w:pPr>
              <w:rPr>
                <w:sz w:val="21"/>
                <w:szCs w:val="21"/>
              </w:rPr>
            </w:pPr>
            <w:r>
              <w:rPr>
                <w:sz w:val="21"/>
                <w:szCs w:val="21"/>
              </w:rPr>
              <w:t>面密度(kg/㎡)</w:t>
            </w:r>
          </w:p>
        </w:tc>
        <w:tc>
          <w:tcPr>
            <w:gridSpan w:val="5"/>
            <w:vAlign w:val="center"/>
          </w:tcPr>
          <w:p w14:paraId="06ED10C8">
            <w:pPr>
              <w:rPr>
                <w:sz w:val="21"/>
                <w:szCs w:val="21"/>
              </w:rPr>
            </w:pPr>
            <w:r>
              <w:rPr>
                <w:sz w:val="21"/>
                <w:szCs w:val="21"/>
              </w:rPr>
              <w:t>344</w:t>
            </w:r>
          </w:p>
        </w:tc>
      </w:tr>
      <w:tr w14:paraId="130E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86FE8">
            <w:pPr>
              <w:rPr>
                <w:sz w:val="21"/>
                <w:szCs w:val="21"/>
              </w:rPr>
            </w:pPr>
          </w:p>
        </w:tc>
        <w:tc>
          <w:tcPr>
            <w:shd w:val="clear" w:color="auto" w:fill="E6E6E6"/>
            <w:vAlign w:val="center"/>
          </w:tcPr>
          <w:p w14:paraId="23D966AF">
            <w:pPr>
              <w:rPr>
                <w:sz w:val="21"/>
                <w:szCs w:val="21"/>
              </w:rPr>
            </w:pPr>
            <w:r>
              <w:rPr>
                <w:sz w:val="21"/>
                <w:szCs w:val="21"/>
              </w:rPr>
              <w:t>隔声量来源</w:t>
            </w:r>
          </w:p>
        </w:tc>
        <w:tc>
          <w:tcPr>
            <w:gridSpan w:val="5"/>
            <w:vAlign w:val="center"/>
          </w:tcPr>
          <w:p w14:paraId="1E3113B9">
            <w:pPr>
              <w:rPr>
                <w:sz w:val="21"/>
                <w:szCs w:val="21"/>
              </w:rPr>
            </w:pPr>
            <w:r>
              <w:rPr>
                <w:sz w:val="21"/>
                <w:szCs w:val="21"/>
              </w:rPr>
              <w:t>《建筑隔声与吸声构造》08J931</w:t>
            </w:r>
          </w:p>
        </w:tc>
      </w:tr>
      <w:tr w14:paraId="671E9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FEB8D9">
            <w:pPr>
              <w:rPr>
                <w:sz w:val="21"/>
                <w:szCs w:val="21"/>
              </w:rPr>
            </w:pPr>
          </w:p>
        </w:tc>
        <w:tc>
          <w:tcPr>
            <w:shd w:val="clear" w:color="auto" w:fill="E6E6E6"/>
            <w:vAlign w:val="center"/>
          </w:tcPr>
          <w:p w14:paraId="0AD64814">
            <w:pPr>
              <w:rPr>
                <w:sz w:val="21"/>
                <w:szCs w:val="21"/>
              </w:rPr>
            </w:pPr>
            <w:r>
              <w:rPr>
                <w:sz w:val="21"/>
                <w:szCs w:val="21"/>
              </w:rPr>
              <w:t>倍频程频率</w:t>
            </w:r>
          </w:p>
        </w:tc>
        <w:tc>
          <w:tcPr>
            <w:shd w:val="clear" w:color="auto" w:fill="E6E6E6"/>
            <w:vAlign w:val="center"/>
          </w:tcPr>
          <w:p w14:paraId="24B57EA9">
            <w:pPr>
              <w:rPr>
                <w:sz w:val="21"/>
                <w:szCs w:val="21"/>
              </w:rPr>
            </w:pPr>
            <w:r>
              <w:rPr>
                <w:sz w:val="21"/>
                <w:szCs w:val="21"/>
              </w:rPr>
              <w:t>125 Hz</w:t>
            </w:r>
          </w:p>
        </w:tc>
        <w:tc>
          <w:tcPr>
            <w:shd w:val="clear" w:color="auto" w:fill="E6E6E6"/>
            <w:vAlign w:val="center"/>
          </w:tcPr>
          <w:p w14:paraId="049AD089">
            <w:pPr>
              <w:rPr>
                <w:sz w:val="21"/>
                <w:szCs w:val="21"/>
              </w:rPr>
            </w:pPr>
            <w:r>
              <w:rPr>
                <w:sz w:val="21"/>
                <w:szCs w:val="21"/>
              </w:rPr>
              <w:t>250 Hz</w:t>
            </w:r>
          </w:p>
        </w:tc>
        <w:tc>
          <w:tcPr>
            <w:shd w:val="clear" w:color="auto" w:fill="E6E6E6"/>
            <w:vAlign w:val="center"/>
          </w:tcPr>
          <w:p w14:paraId="572DDAA7">
            <w:pPr>
              <w:rPr>
                <w:sz w:val="21"/>
                <w:szCs w:val="21"/>
              </w:rPr>
            </w:pPr>
            <w:r>
              <w:rPr>
                <w:sz w:val="21"/>
                <w:szCs w:val="21"/>
              </w:rPr>
              <w:t>500 Hz</w:t>
            </w:r>
          </w:p>
        </w:tc>
        <w:tc>
          <w:tcPr>
            <w:shd w:val="clear" w:color="auto" w:fill="E6E6E6"/>
            <w:vAlign w:val="center"/>
          </w:tcPr>
          <w:p w14:paraId="6CE95B7F">
            <w:pPr>
              <w:rPr>
                <w:sz w:val="21"/>
                <w:szCs w:val="21"/>
              </w:rPr>
            </w:pPr>
            <w:r>
              <w:rPr>
                <w:sz w:val="21"/>
                <w:szCs w:val="21"/>
              </w:rPr>
              <w:t>1000 Hz</w:t>
            </w:r>
          </w:p>
        </w:tc>
        <w:tc>
          <w:tcPr>
            <w:shd w:val="clear" w:color="auto" w:fill="E6E6E6"/>
            <w:vAlign w:val="center"/>
          </w:tcPr>
          <w:p w14:paraId="6CD804C1">
            <w:pPr>
              <w:rPr>
                <w:sz w:val="21"/>
                <w:szCs w:val="21"/>
              </w:rPr>
            </w:pPr>
            <w:r>
              <w:rPr>
                <w:sz w:val="21"/>
                <w:szCs w:val="21"/>
              </w:rPr>
              <w:t>2000 Hz</w:t>
            </w:r>
          </w:p>
        </w:tc>
      </w:tr>
      <w:tr w14:paraId="1CF46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72E38">
            <w:pPr>
              <w:rPr>
                <w:sz w:val="21"/>
                <w:szCs w:val="21"/>
              </w:rPr>
            </w:pPr>
          </w:p>
        </w:tc>
        <w:tc>
          <w:tcPr>
            <w:shd w:val="clear" w:color="auto" w:fill="E6E6E6"/>
            <w:vAlign w:val="center"/>
          </w:tcPr>
          <w:p w14:paraId="085D1CE9">
            <w:pPr>
              <w:rPr>
                <w:sz w:val="21"/>
                <w:szCs w:val="21"/>
              </w:rPr>
            </w:pPr>
            <w:r>
              <w:rPr>
                <w:sz w:val="21"/>
                <w:szCs w:val="21"/>
              </w:rPr>
              <w:t>分频隔声量</w:t>
            </w:r>
          </w:p>
        </w:tc>
        <w:tc>
          <w:tcPr>
            <w:vAlign w:val="center"/>
          </w:tcPr>
          <w:p w14:paraId="00118FA2">
            <w:pPr>
              <w:rPr>
                <w:sz w:val="21"/>
                <w:szCs w:val="21"/>
              </w:rPr>
            </w:pPr>
            <w:r>
              <w:rPr>
                <w:sz w:val="21"/>
                <w:szCs w:val="21"/>
              </w:rPr>
              <w:t>--</w:t>
            </w:r>
          </w:p>
        </w:tc>
        <w:tc>
          <w:tcPr>
            <w:vAlign w:val="center"/>
          </w:tcPr>
          <w:p w14:paraId="2D5958CA">
            <w:pPr>
              <w:rPr>
                <w:sz w:val="21"/>
                <w:szCs w:val="21"/>
              </w:rPr>
            </w:pPr>
            <w:r>
              <w:rPr>
                <w:sz w:val="21"/>
                <w:szCs w:val="21"/>
              </w:rPr>
              <w:t>--</w:t>
            </w:r>
          </w:p>
        </w:tc>
        <w:tc>
          <w:tcPr>
            <w:vAlign w:val="center"/>
          </w:tcPr>
          <w:p w14:paraId="0BDBAA08">
            <w:pPr>
              <w:rPr>
                <w:sz w:val="21"/>
                <w:szCs w:val="21"/>
              </w:rPr>
            </w:pPr>
            <w:r>
              <w:rPr>
                <w:sz w:val="21"/>
                <w:szCs w:val="21"/>
              </w:rPr>
              <w:t>--</w:t>
            </w:r>
          </w:p>
        </w:tc>
        <w:tc>
          <w:tcPr>
            <w:vAlign w:val="center"/>
          </w:tcPr>
          <w:p w14:paraId="64B01CB6">
            <w:pPr>
              <w:rPr>
                <w:sz w:val="21"/>
                <w:szCs w:val="21"/>
              </w:rPr>
            </w:pPr>
            <w:r>
              <w:rPr>
                <w:sz w:val="21"/>
                <w:szCs w:val="21"/>
              </w:rPr>
              <w:t>--</w:t>
            </w:r>
          </w:p>
        </w:tc>
        <w:tc>
          <w:tcPr>
            <w:vAlign w:val="center"/>
          </w:tcPr>
          <w:p w14:paraId="171AC149">
            <w:pPr>
              <w:rPr>
                <w:sz w:val="21"/>
                <w:szCs w:val="21"/>
              </w:rPr>
            </w:pPr>
            <w:r>
              <w:rPr>
                <w:sz w:val="21"/>
                <w:szCs w:val="21"/>
              </w:rPr>
              <w:t>--</w:t>
            </w:r>
          </w:p>
        </w:tc>
      </w:tr>
      <w:tr w14:paraId="2C42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01761">
            <w:pPr>
              <w:rPr>
                <w:sz w:val="21"/>
                <w:szCs w:val="21"/>
              </w:rPr>
            </w:pPr>
          </w:p>
        </w:tc>
        <w:tc>
          <w:tcPr>
            <w:shd w:val="clear" w:color="auto" w:fill="E6E6E6"/>
            <w:vAlign w:val="center"/>
          </w:tcPr>
          <w:p w14:paraId="23C2F09A">
            <w:pPr>
              <w:rPr>
                <w:sz w:val="21"/>
                <w:szCs w:val="21"/>
              </w:rPr>
            </w:pPr>
            <w:r>
              <w:rPr>
                <w:sz w:val="21"/>
                <w:szCs w:val="21"/>
              </w:rPr>
              <w:t>不利偏差</w:t>
            </w:r>
          </w:p>
        </w:tc>
        <w:tc>
          <w:tcPr>
            <w:vAlign w:val="center"/>
          </w:tcPr>
          <w:p w14:paraId="6D24D06B">
            <w:pPr>
              <w:rPr>
                <w:sz w:val="21"/>
                <w:szCs w:val="21"/>
              </w:rPr>
            </w:pPr>
            <w:r>
              <w:rPr>
                <w:sz w:val="21"/>
                <w:szCs w:val="21"/>
              </w:rPr>
              <w:t>--</w:t>
            </w:r>
          </w:p>
        </w:tc>
        <w:tc>
          <w:tcPr>
            <w:vAlign w:val="center"/>
          </w:tcPr>
          <w:p w14:paraId="72135FB9">
            <w:pPr>
              <w:rPr>
                <w:sz w:val="21"/>
                <w:szCs w:val="21"/>
              </w:rPr>
            </w:pPr>
            <w:r>
              <w:rPr>
                <w:sz w:val="21"/>
                <w:szCs w:val="21"/>
              </w:rPr>
              <w:t>--</w:t>
            </w:r>
          </w:p>
        </w:tc>
        <w:tc>
          <w:tcPr>
            <w:vAlign w:val="center"/>
          </w:tcPr>
          <w:p w14:paraId="5A852C50">
            <w:pPr>
              <w:rPr>
                <w:sz w:val="21"/>
                <w:szCs w:val="21"/>
              </w:rPr>
            </w:pPr>
            <w:r>
              <w:rPr>
                <w:sz w:val="21"/>
                <w:szCs w:val="21"/>
              </w:rPr>
              <w:t>--</w:t>
            </w:r>
          </w:p>
        </w:tc>
        <w:tc>
          <w:tcPr>
            <w:vAlign w:val="center"/>
          </w:tcPr>
          <w:p w14:paraId="626686E1">
            <w:pPr>
              <w:rPr>
                <w:sz w:val="21"/>
                <w:szCs w:val="21"/>
              </w:rPr>
            </w:pPr>
            <w:r>
              <w:rPr>
                <w:sz w:val="21"/>
                <w:szCs w:val="21"/>
              </w:rPr>
              <w:t>--</w:t>
            </w:r>
          </w:p>
        </w:tc>
        <w:tc>
          <w:tcPr>
            <w:vAlign w:val="center"/>
          </w:tcPr>
          <w:p w14:paraId="46A193D4">
            <w:pPr>
              <w:rPr>
                <w:sz w:val="21"/>
                <w:szCs w:val="21"/>
              </w:rPr>
            </w:pPr>
            <w:r>
              <w:rPr>
                <w:sz w:val="21"/>
                <w:szCs w:val="21"/>
              </w:rPr>
              <w:t>--</w:t>
            </w:r>
          </w:p>
        </w:tc>
      </w:tr>
      <w:tr w14:paraId="0865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451C5E">
            <w:pPr>
              <w:rPr>
                <w:sz w:val="21"/>
                <w:szCs w:val="21"/>
              </w:rPr>
            </w:pPr>
          </w:p>
        </w:tc>
        <w:tc>
          <w:tcPr>
            <w:shd w:val="clear" w:color="auto" w:fill="E6E6E6"/>
            <w:vAlign w:val="center"/>
          </w:tcPr>
          <w:p w14:paraId="05C5791F">
            <w:pPr>
              <w:rPr>
                <w:sz w:val="21"/>
                <w:szCs w:val="21"/>
              </w:rPr>
            </w:pPr>
            <w:r>
              <w:rPr>
                <w:sz w:val="21"/>
                <w:szCs w:val="21"/>
              </w:rPr>
              <w:t>计权隔声量</w:t>
            </w:r>
          </w:p>
        </w:tc>
        <w:tc>
          <w:tcPr>
            <w:gridSpan w:val="5"/>
            <w:vAlign w:val="center"/>
          </w:tcPr>
          <w:p w14:paraId="39AF37BB">
            <w:pPr>
              <w:rPr>
                <w:sz w:val="21"/>
                <w:szCs w:val="21"/>
              </w:rPr>
            </w:pPr>
            <w:r>
              <w:rPr>
                <w:sz w:val="21"/>
                <w:szCs w:val="21"/>
              </w:rPr>
              <w:t>60</w:t>
            </w:r>
          </w:p>
        </w:tc>
      </w:tr>
      <w:tr w14:paraId="2A51C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95DD8">
            <w:pPr>
              <w:rPr>
                <w:sz w:val="21"/>
                <w:szCs w:val="21"/>
              </w:rPr>
            </w:pPr>
          </w:p>
        </w:tc>
        <w:tc>
          <w:tcPr>
            <w:shd w:val="clear" w:color="auto" w:fill="E6E6E6"/>
            <w:vAlign w:val="center"/>
          </w:tcPr>
          <w:p w14:paraId="72BED053">
            <w:pPr>
              <w:rPr>
                <w:sz w:val="21"/>
                <w:szCs w:val="21"/>
              </w:rPr>
            </w:pPr>
            <w:r>
              <w:rPr>
                <w:sz w:val="21"/>
                <w:szCs w:val="21"/>
              </w:rPr>
              <w:t>频谱修正量</w:t>
            </w:r>
          </w:p>
        </w:tc>
        <w:tc>
          <w:tcPr>
            <w:gridSpan w:val="5"/>
            <w:vAlign w:val="center"/>
          </w:tcPr>
          <w:p w14:paraId="7D07C06F">
            <w:pPr>
              <w:rPr>
                <w:sz w:val="21"/>
                <w:szCs w:val="21"/>
              </w:rPr>
            </w:pPr>
            <w:r>
              <w:rPr>
                <w:sz w:val="21"/>
                <w:szCs w:val="21"/>
              </w:rPr>
              <w:t>-3.0</w:t>
            </w:r>
          </w:p>
        </w:tc>
      </w:tr>
      <w:tr w14:paraId="1CF7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FE84B">
            <w:pPr>
              <w:rPr>
                <w:sz w:val="21"/>
                <w:szCs w:val="21"/>
              </w:rPr>
            </w:pPr>
          </w:p>
        </w:tc>
        <w:tc>
          <w:tcPr>
            <w:shd w:val="clear" w:color="auto" w:fill="E6E6E6"/>
            <w:vAlign w:val="center"/>
          </w:tcPr>
          <w:p w14:paraId="56E7BBE0">
            <w:pPr>
              <w:rPr>
                <w:sz w:val="21"/>
                <w:szCs w:val="21"/>
              </w:rPr>
            </w:pPr>
            <w:r>
              <w:rPr>
                <w:sz w:val="21"/>
                <w:szCs w:val="21"/>
              </w:rPr>
              <w:t>隔声性能</w:t>
            </w:r>
          </w:p>
        </w:tc>
        <w:tc>
          <w:tcPr>
            <w:gridSpan w:val="5"/>
            <w:vAlign w:val="center"/>
          </w:tcPr>
          <w:p w14:paraId="5068B678">
            <w:pPr>
              <w:rPr>
                <w:sz w:val="21"/>
                <w:szCs w:val="21"/>
              </w:rPr>
            </w:pPr>
            <w:r>
              <w:rPr>
                <w:sz w:val="21"/>
                <w:szCs w:val="21"/>
              </w:rPr>
              <w:t>57</w:t>
            </w:r>
          </w:p>
        </w:tc>
      </w:tr>
      <w:tr w14:paraId="6D87F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1CF89">
            <w:pPr>
              <w:rPr>
                <w:sz w:val="21"/>
                <w:szCs w:val="21"/>
              </w:rPr>
            </w:pPr>
          </w:p>
        </w:tc>
        <w:tc>
          <w:tcPr>
            <w:shd w:val="clear" w:color="auto" w:fill="E6E6E6"/>
            <w:vAlign w:val="center"/>
          </w:tcPr>
          <w:p w14:paraId="267B43EA">
            <w:pPr>
              <w:rPr>
                <w:sz w:val="21"/>
                <w:szCs w:val="21"/>
              </w:rPr>
            </w:pPr>
            <w:r>
              <w:rPr>
                <w:sz w:val="21"/>
                <w:szCs w:val="21"/>
              </w:rPr>
              <w:t>限值</w:t>
            </w:r>
          </w:p>
        </w:tc>
        <w:tc>
          <w:tcPr>
            <w:gridSpan w:val="5"/>
            <w:vAlign w:val="center"/>
          </w:tcPr>
          <w:p w14:paraId="2320DF3A">
            <w:pPr>
              <w:rPr>
                <w:sz w:val="21"/>
                <w:szCs w:val="21"/>
              </w:rPr>
            </w:pPr>
            <w:r>
              <w:rPr>
                <w:sz w:val="21"/>
                <w:szCs w:val="21"/>
              </w:rPr>
              <w:t>低限:&gt;45,高要求:&gt;50</w:t>
            </w:r>
          </w:p>
        </w:tc>
      </w:tr>
      <w:tr w14:paraId="642A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0EEFB">
            <w:pPr>
              <w:rPr>
                <w:sz w:val="21"/>
                <w:szCs w:val="21"/>
              </w:rPr>
            </w:pPr>
          </w:p>
        </w:tc>
        <w:tc>
          <w:tcPr>
            <w:shd w:val="clear" w:color="auto" w:fill="E6E6E6"/>
            <w:vAlign w:val="center"/>
          </w:tcPr>
          <w:p w14:paraId="786BA317">
            <w:pPr>
              <w:rPr>
                <w:sz w:val="21"/>
                <w:szCs w:val="21"/>
              </w:rPr>
            </w:pPr>
            <w:r>
              <w:rPr>
                <w:sz w:val="21"/>
                <w:szCs w:val="21"/>
              </w:rPr>
              <w:t>结论</w:t>
            </w:r>
          </w:p>
        </w:tc>
        <w:tc>
          <w:tcPr>
            <w:gridSpan w:val="5"/>
            <w:vAlign w:val="center"/>
          </w:tcPr>
          <w:p w14:paraId="7278B16C">
            <w:pPr>
              <w:rPr>
                <w:sz w:val="21"/>
                <w:szCs w:val="21"/>
              </w:rPr>
            </w:pPr>
            <w:r>
              <w:rPr>
                <w:sz w:val="21"/>
                <w:szCs w:val="21"/>
              </w:rPr>
              <w:t>满足高要求</w:t>
            </w:r>
          </w:p>
        </w:tc>
      </w:tr>
      <w:tr w14:paraId="6145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72E0C3">
            <w:pPr>
              <w:rPr>
                <w:sz w:val="21"/>
                <w:szCs w:val="21"/>
              </w:rPr>
            </w:pPr>
            <w:r>
              <w:rPr>
                <w:sz w:val="21"/>
                <w:szCs w:val="21"/>
              </w:rPr>
              <w:t>语言教室的隔墙</w:t>
            </w:r>
          </w:p>
        </w:tc>
        <w:tc>
          <w:tcPr>
            <w:shd w:val="clear" w:color="auto" w:fill="E6E6E6"/>
            <w:vAlign w:val="center"/>
          </w:tcPr>
          <w:p w14:paraId="4AA19406">
            <w:pPr>
              <w:rPr>
                <w:sz w:val="21"/>
                <w:szCs w:val="21"/>
              </w:rPr>
            </w:pPr>
            <w:r>
              <w:rPr>
                <w:sz w:val="21"/>
                <w:szCs w:val="21"/>
              </w:rPr>
              <w:t>构造做法</w:t>
            </w:r>
          </w:p>
        </w:tc>
        <w:tc>
          <w:tcPr>
            <w:gridSpan w:val="5"/>
            <w:vAlign w:val="center"/>
          </w:tcPr>
          <w:p w14:paraId="1BA1BDED">
            <w:pPr>
              <w:rPr>
                <w:sz w:val="21"/>
                <w:szCs w:val="21"/>
              </w:rPr>
            </w:pPr>
            <w:r>
              <w:rPr>
                <w:sz w:val="21"/>
                <w:szCs w:val="21"/>
              </w:rPr>
              <w:t>水泥砂浆 20mm＋混凝土多孔砖(190六孔砖） 190mm＋石灰砂浆 20mm</w:t>
            </w:r>
          </w:p>
        </w:tc>
      </w:tr>
      <w:tr w14:paraId="4097C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92684">
            <w:pPr>
              <w:rPr>
                <w:sz w:val="21"/>
                <w:szCs w:val="21"/>
              </w:rPr>
            </w:pPr>
          </w:p>
        </w:tc>
        <w:tc>
          <w:tcPr>
            <w:shd w:val="clear" w:color="auto" w:fill="E6E6E6"/>
            <w:vAlign w:val="center"/>
          </w:tcPr>
          <w:p w14:paraId="76028D2F">
            <w:pPr>
              <w:rPr>
                <w:sz w:val="21"/>
                <w:szCs w:val="21"/>
              </w:rPr>
            </w:pPr>
            <w:r>
              <w:rPr>
                <w:sz w:val="21"/>
                <w:szCs w:val="21"/>
              </w:rPr>
              <w:t>参照构造</w:t>
            </w:r>
          </w:p>
        </w:tc>
        <w:tc>
          <w:tcPr>
            <w:gridSpan w:val="5"/>
            <w:vAlign w:val="center"/>
          </w:tcPr>
          <w:p w14:paraId="1D9138B9">
            <w:pPr>
              <w:rPr>
                <w:sz w:val="21"/>
                <w:szCs w:val="21"/>
              </w:rPr>
            </w:pPr>
            <w:r>
              <w:rPr>
                <w:sz w:val="21"/>
                <w:szCs w:val="21"/>
              </w:rPr>
              <w:t>双排50系列轻钢龙骨(错列布置) 双面双层12厚标准纸面石膏板 墙内填50厚玻璃棉</w:t>
            </w:r>
          </w:p>
        </w:tc>
      </w:tr>
      <w:tr w14:paraId="08F4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15D6D">
            <w:pPr>
              <w:rPr>
                <w:sz w:val="21"/>
                <w:szCs w:val="21"/>
              </w:rPr>
            </w:pPr>
          </w:p>
        </w:tc>
        <w:tc>
          <w:tcPr>
            <w:shd w:val="clear" w:color="auto" w:fill="E6E6E6"/>
            <w:vAlign w:val="center"/>
          </w:tcPr>
          <w:p w14:paraId="0C70BC16">
            <w:pPr>
              <w:rPr>
                <w:sz w:val="21"/>
                <w:szCs w:val="21"/>
              </w:rPr>
            </w:pPr>
            <w:r>
              <w:rPr>
                <w:sz w:val="21"/>
                <w:szCs w:val="21"/>
              </w:rPr>
              <w:t>面密度(kg/㎡)</w:t>
            </w:r>
          </w:p>
        </w:tc>
        <w:tc>
          <w:tcPr>
            <w:gridSpan w:val="5"/>
            <w:vAlign w:val="center"/>
          </w:tcPr>
          <w:p w14:paraId="1866585C">
            <w:pPr>
              <w:rPr>
                <w:sz w:val="21"/>
                <w:szCs w:val="21"/>
              </w:rPr>
            </w:pPr>
            <w:r>
              <w:rPr>
                <w:sz w:val="21"/>
                <w:szCs w:val="21"/>
              </w:rPr>
              <w:t>344</w:t>
            </w:r>
          </w:p>
        </w:tc>
      </w:tr>
      <w:tr w14:paraId="3EDC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9E2B2">
            <w:pPr>
              <w:rPr>
                <w:sz w:val="21"/>
                <w:szCs w:val="21"/>
              </w:rPr>
            </w:pPr>
          </w:p>
        </w:tc>
        <w:tc>
          <w:tcPr>
            <w:shd w:val="clear" w:color="auto" w:fill="E6E6E6"/>
            <w:vAlign w:val="center"/>
          </w:tcPr>
          <w:p w14:paraId="66183191">
            <w:pPr>
              <w:rPr>
                <w:sz w:val="21"/>
                <w:szCs w:val="21"/>
              </w:rPr>
            </w:pPr>
            <w:r>
              <w:rPr>
                <w:sz w:val="21"/>
                <w:szCs w:val="21"/>
              </w:rPr>
              <w:t>隔声量来源</w:t>
            </w:r>
          </w:p>
        </w:tc>
        <w:tc>
          <w:tcPr>
            <w:gridSpan w:val="5"/>
            <w:vAlign w:val="center"/>
          </w:tcPr>
          <w:p w14:paraId="38D63AE1">
            <w:pPr>
              <w:rPr>
                <w:sz w:val="21"/>
                <w:szCs w:val="21"/>
              </w:rPr>
            </w:pPr>
            <w:r>
              <w:rPr>
                <w:sz w:val="21"/>
                <w:szCs w:val="21"/>
              </w:rPr>
              <w:t>《建筑隔声与吸声构造》08J931</w:t>
            </w:r>
          </w:p>
        </w:tc>
      </w:tr>
      <w:tr w14:paraId="6ED2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CCAA92">
            <w:pPr>
              <w:rPr>
                <w:sz w:val="21"/>
                <w:szCs w:val="21"/>
              </w:rPr>
            </w:pPr>
          </w:p>
        </w:tc>
        <w:tc>
          <w:tcPr>
            <w:shd w:val="clear" w:color="auto" w:fill="E6E6E6"/>
            <w:vAlign w:val="center"/>
          </w:tcPr>
          <w:p w14:paraId="7AC16375">
            <w:pPr>
              <w:rPr>
                <w:sz w:val="21"/>
                <w:szCs w:val="21"/>
              </w:rPr>
            </w:pPr>
            <w:r>
              <w:rPr>
                <w:sz w:val="21"/>
                <w:szCs w:val="21"/>
              </w:rPr>
              <w:t>倍频程频率</w:t>
            </w:r>
          </w:p>
        </w:tc>
        <w:tc>
          <w:tcPr>
            <w:shd w:val="clear" w:color="auto" w:fill="E6E6E6"/>
            <w:vAlign w:val="center"/>
          </w:tcPr>
          <w:p w14:paraId="25C14368">
            <w:pPr>
              <w:rPr>
                <w:sz w:val="21"/>
                <w:szCs w:val="21"/>
              </w:rPr>
            </w:pPr>
            <w:r>
              <w:rPr>
                <w:sz w:val="21"/>
                <w:szCs w:val="21"/>
              </w:rPr>
              <w:t>125 Hz</w:t>
            </w:r>
          </w:p>
        </w:tc>
        <w:tc>
          <w:tcPr>
            <w:shd w:val="clear" w:color="auto" w:fill="E6E6E6"/>
            <w:vAlign w:val="center"/>
          </w:tcPr>
          <w:p w14:paraId="6350CA42">
            <w:pPr>
              <w:rPr>
                <w:sz w:val="21"/>
                <w:szCs w:val="21"/>
              </w:rPr>
            </w:pPr>
            <w:r>
              <w:rPr>
                <w:sz w:val="21"/>
                <w:szCs w:val="21"/>
              </w:rPr>
              <w:t>250 Hz</w:t>
            </w:r>
          </w:p>
        </w:tc>
        <w:tc>
          <w:tcPr>
            <w:shd w:val="clear" w:color="auto" w:fill="E6E6E6"/>
            <w:vAlign w:val="center"/>
          </w:tcPr>
          <w:p w14:paraId="5407BCB2">
            <w:pPr>
              <w:rPr>
                <w:sz w:val="21"/>
                <w:szCs w:val="21"/>
              </w:rPr>
            </w:pPr>
            <w:r>
              <w:rPr>
                <w:sz w:val="21"/>
                <w:szCs w:val="21"/>
              </w:rPr>
              <w:t>500 Hz</w:t>
            </w:r>
          </w:p>
        </w:tc>
        <w:tc>
          <w:tcPr>
            <w:shd w:val="clear" w:color="auto" w:fill="E6E6E6"/>
            <w:vAlign w:val="center"/>
          </w:tcPr>
          <w:p w14:paraId="53976F1F">
            <w:pPr>
              <w:rPr>
                <w:sz w:val="21"/>
                <w:szCs w:val="21"/>
              </w:rPr>
            </w:pPr>
            <w:r>
              <w:rPr>
                <w:sz w:val="21"/>
                <w:szCs w:val="21"/>
              </w:rPr>
              <w:t>1000 Hz</w:t>
            </w:r>
          </w:p>
        </w:tc>
        <w:tc>
          <w:tcPr>
            <w:shd w:val="clear" w:color="auto" w:fill="E6E6E6"/>
            <w:vAlign w:val="center"/>
          </w:tcPr>
          <w:p w14:paraId="0801630C">
            <w:pPr>
              <w:rPr>
                <w:sz w:val="21"/>
                <w:szCs w:val="21"/>
              </w:rPr>
            </w:pPr>
            <w:r>
              <w:rPr>
                <w:sz w:val="21"/>
                <w:szCs w:val="21"/>
              </w:rPr>
              <w:t>2000 Hz</w:t>
            </w:r>
          </w:p>
        </w:tc>
      </w:tr>
      <w:tr w14:paraId="37033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15CFF">
            <w:pPr>
              <w:rPr>
                <w:sz w:val="21"/>
                <w:szCs w:val="21"/>
              </w:rPr>
            </w:pPr>
          </w:p>
        </w:tc>
        <w:tc>
          <w:tcPr>
            <w:shd w:val="clear" w:color="auto" w:fill="E6E6E6"/>
            <w:vAlign w:val="center"/>
          </w:tcPr>
          <w:p w14:paraId="79A25965">
            <w:pPr>
              <w:rPr>
                <w:sz w:val="21"/>
                <w:szCs w:val="21"/>
              </w:rPr>
            </w:pPr>
            <w:r>
              <w:rPr>
                <w:sz w:val="21"/>
                <w:szCs w:val="21"/>
              </w:rPr>
              <w:t>分频隔声量</w:t>
            </w:r>
          </w:p>
        </w:tc>
        <w:tc>
          <w:tcPr>
            <w:vAlign w:val="center"/>
          </w:tcPr>
          <w:p w14:paraId="76451EED">
            <w:pPr>
              <w:rPr>
                <w:sz w:val="21"/>
                <w:szCs w:val="21"/>
              </w:rPr>
            </w:pPr>
            <w:r>
              <w:rPr>
                <w:sz w:val="21"/>
                <w:szCs w:val="21"/>
              </w:rPr>
              <w:t>--</w:t>
            </w:r>
          </w:p>
        </w:tc>
        <w:tc>
          <w:tcPr>
            <w:vAlign w:val="center"/>
          </w:tcPr>
          <w:p w14:paraId="6ADA9C7D">
            <w:pPr>
              <w:rPr>
                <w:sz w:val="21"/>
                <w:szCs w:val="21"/>
              </w:rPr>
            </w:pPr>
            <w:r>
              <w:rPr>
                <w:sz w:val="21"/>
                <w:szCs w:val="21"/>
              </w:rPr>
              <w:t>--</w:t>
            </w:r>
          </w:p>
        </w:tc>
        <w:tc>
          <w:tcPr>
            <w:vAlign w:val="center"/>
          </w:tcPr>
          <w:p w14:paraId="004734BB">
            <w:pPr>
              <w:rPr>
                <w:sz w:val="21"/>
                <w:szCs w:val="21"/>
              </w:rPr>
            </w:pPr>
            <w:r>
              <w:rPr>
                <w:sz w:val="21"/>
                <w:szCs w:val="21"/>
              </w:rPr>
              <w:t>--</w:t>
            </w:r>
          </w:p>
        </w:tc>
        <w:tc>
          <w:tcPr>
            <w:vAlign w:val="center"/>
          </w:tcPr>
          <w:p w14:paraId="409B1D90">
            <w:pPr>
              <w:rPr>
                <w:sz w:val="21"/>
                <w:szCs w:val="21"/>
              </w:rPr>
            </w:pPr>
            <w:r>
              <w:rPr>
                <w:sz w:val="21"/>
                <w:szCs w:val="21"/>
              </w:rPr>
              <w:t>--</w:t>
            </w:r>
          </w:p>
        </w:tc>
        <w:tc>
          <w:tcPr>
            <w:vAlign w:val="center"/>
          </w:tcPr>
          <w:p w14:paraId="22D3E3D0">
            <w:pPr>
              <w:rPr>
                <w:sz w:val="21"/>
                <w:szCs w:val="21"/>
              </w:rPr>
            </w:pPr>
            <w:r>
              <w:rPr>
                <w:sz w:val="21"/>
                <w:szCs w:val="21"/>
              </w:rPr>
              <w:t>--</w:t>
            </w:r>
          </w:p>
        </w:tc>
      </w:tr>
      <w:tr w14:paraId="6FE18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71729">
            <w:pPr>
              <w:rPr>
                <w:sz w:val="21"/>
                <w:szCs w:val="21"/>
              </w:rPr>
            </w:pPr>
          </w:p>
        </w:tc>
        <w:tc>
          <w:tcPr>
            <w:shd w:val="clear" w:color="auto" w:fill="E6E6E6"/>
            <w:vAlign w:val="center"/>
          </w:tcPr>
          <w:p w14:paraId="75B2E418">
            <w:pPr>
              <w:rPr>
                <w:sz w:val="21"/>
                <w:szCs w:val="21"/>
              </w:rPr>
            </w:pPr>
            <w:r>
              <w:rPr>
                <w:sz w:val="21"/>
                <w:szCs w:val="21"/>
              </w:rPr>
              <w:t>不利偏差</w:t>
            </w:r>
          </w:p>
        </w:tc>
        <w:tc>
          <w:tcPr>
            <w:vAlign w:val="center"/>
          </w:tcPr>
          <w:p w14:paraId="28EAECA0">
            <w:pPr>
              <w:rPr>
                <w:sz w:val="21"/>
                <w:szCs w:val="21"/>
              </w:rPr>
            </w:pPr>
            <w:r>
              <w:rPr>
                <w:sz w:val="21"/>
                <w:szCs w:val="21"/>
              </w:rPr>
              <w:t>--</w:t>
            </w:r>
          </w:p>
        </w:tc>
        <w:tc>
          <w:tcPr>
            <w:vAlign w:val="center"/>
          </w:tcPr>
          <w:p w14:paraId="2B3E2E4D">
            <w:pPr>
              <w:rPr>
                <w:sz w:val="21"/>
                <w:szCs w:val="21"/>
              </w:rPr>
            </w:pPr>
            <w:r>
              <w:rPr>
                <w:sz w:val="21"/>
                <w:szCs w:val="21"/>
              </w:rPr>
              <w:t>--</w:t>
            </w:r>
          </w:p>
        </w:tc>
        <w:tc>
          <w:tcPr>
            <w:vAlign w:val="center"/>
          </w:tcPr>
          <w:p w14:paraId="45B94F22">
            <w:pPr>
              <w:rPr>
                <w:sz w:val="21"/>
                <w:szCs w:val="21"/>
              </w:rPr>
            </w:pPr>
            <w:r>
              <w:rPr>
                <w:sz w:val="21"/>
                <w:szCs w:val="21"/>
              </w:rPr>
              <w:t>--</w:t>
            </w:r>
          </w:p>
        </w:tc>
        <w:tc>
          <w:tcPr>
            <w:vAlign w:val="center"/>
          </w:tcPr>
          <w:p w14:paraId="483AA6C7">
            <w:pPr>
              <w:rPr>
                <w:sz w:val="21"/>
                <w:szCs w:val="21"/>
              </w:rPr>
            </w:pPr>
            <w:r>
              <w:rPr>
                <w:sz w:val="21"/>
                <w:szCs w:val="21"/>
              </w:rPr>
              <w:t>--</w:t>
            </w:r>
          </w:p>
        </w:tc>
        <w:tc>
          <w:tcPr>
            <w:vAlign w:val="center"/>
          </w:tcPr>
          <w:p w14:paraId="2A39AF4A">
            <w:pPr>
              <w:rPr>
                <w:sz w:val="21"/>
                <w:szCs w:val="21"/>
              </w:rPr>
            </w:pPr>
            <w:r>
              <w:rPr>
                <w:sz w:val="21"/>
                <w:szCs w:val="21"/>
              </w:rPr>
              <w:t>--</w:t>
            </w:r>
          </w:p>
        </w:tc>
      </w:tr>
      <w:tr w14:paraId="0F67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119B1">
            <w:pPr>
              <w:rPr>
                <w:sz w:val="21"/>
                <w:szCs w:val="21"/>
              </w:rPr>
            </w:pPr>
          </w:p>
        </w:tc>
        <w:tc>
          <w:tcPr>
            <w:shd w:val="clear" w:color="auto" w:fill="E6E6E6"/>
            <w:vAlign w:val="center"/>
          </w:tcPr>
          <w:p w14:paraId="500B6401">
            <w:pPr>
              <w:rPr>
                <w:sz w:val="21"/>
                <w:szCs w:val="21"/>
              </w:rPr>
            </w:pPr>
            <w:r>
              <w:rPr>
                <w:sz w:val="21"/>
                <w:szCs w:val="21"/>
              </w:rPr>
              <w:t>计权隔声量</w:t>
            </w:r>
          </w:p>
        </w:tc>
        <w:tc>
          <w:tcPr>
            <w:gridSpan w:val="5"/>
            <w:vAlign w:val="center"/>
          </w:tcPr>
          <w:p w14:paraId="04FC8166">
            <w:pPr>
              <w:rPr>
                <w:sz w:val="21"/>
                <w:szCs w:val="21"/>
              </w:rPr>
            </w:pPr>
            <w:r>
              <w:rPr>
                <w:sz w:val="21"/>
                <w:szCs w:val="21"/>
              </w:rPr>
              <w:t>60</w:t>
            </w:r>
          </w:p>
        </w:tc>
      </w:tr>
      <w:tr w14:paraId="697F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A3460">
            <w:pPr>
              <w:rPr>
                <w:sz w:val="21"/>
                <w:szCs w:val="21"/>
              </w:rPr>
            </w:pPr>
          </w:p>
        </w:tc>
        <w:tc>
          <w:tcPr>
            <w:shd w:val="clear" w:color="auto" w:fill="E6E6E6"/>
            <w:vAlign w:val="center"/>
          </w:tcPr>
          <w:p w14:paraId="277F15C5">
            <w:pPr>
              <w:rPr>
                <w:sz w:val="21"/>
                <w:szCs w:val="21"/>
              </w:rPr>
            </w:pPr>
            <w:r>
              <w:rPr>
                <w:sz w:val="21"/>
                <w:szCs w:val="21"/>
              </w:rPr>
              <w:t>频谱修正量</w:t>
            </w:r>
          </w:p>
        </w:tc>
        <w:tc>
          <w:tcPr>
            <w:gridSpan w:val="5"/>
            <w:vAlign w:val="center"/>
          </w:tcPr>
          <w:p w14:paraId="57841671">
            <w:pPr>
              <w:rPr>
                <w:sz w:val="21"/>
                <w:szCs w:val="21"/>
              </w:rPr>
            </w:pPr>
            <w:r>
              <w:rPr>
                <w:sz w:val="21"/>
                <w:szCs w:val="21"/>
              </w:rPr>
              <w:t>-3.0</w:t>
            </w:r>
          </w:p>
        </w:tc>
      </w:tr>
      <w:tr w14:paraId="0773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A905F">
            <w:pPr>
              <w:rPr>
                <w:sz w:val="21"/>
                <w:szCs w:val="21"/>
              </w:rPr>
            </w:pPr>
          </w:p>
        </w:tc>
        <w:tc>
          <w:tcPr>
            <w:shd w:val="clear" w:color="auto" w:fill="E6E6E6"/>
            <w:vAlign w:val="center"/>
          </w:tcPr>
          <w:p w14:paraId="5BC562D4">
            <w:pPr>
              <w:rPr>
                <w:sz w:val="21"/>
                <w:szCs w:val="21"/>
              </w:rPr>
            </w:pPr>
            <w:r>
              <w:rPr>
                <w:sz w:val="21"/>
                <w:szCs w:val="21"/>
              </w:rPr>
              <w:t>隔声性能</w:t>
            </w:r>
          </w:p>
        </w:tc>
        <w:tc>
          <w:tcPr>
            <w:gridSpan w:val="5"/>
            <w:vAlign w:val="center"/>
          </w:tcPr>
          <w:p w14:paraId="30E7B418">
            <w:pPr>
              <w:rPr>
                <w:sz w:val="21"/>
                <w:szCs w:val="21"/>
              </w:rPr>
            </w:pPr>
            <w:r>
              <w:rPr>
                <w:sz w:val="21"/>
                <w:szCs w:val="21"/>
              </w:rPr>
              <w:t>57</w:t>
            </w:r>
          </w:p>
        </w:tc>
      </w:tr>
      <w:tr w14:paraId="024E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059A7">
            <w:pPr>
              <w:rPr>
                <w:sz w:val="21"/>
                <w:szCs w:val="21"/>
              </w:rPr>
            </w:pPr>
          </w:p>
        </w:tc>
        <w:tc>
          <w:tcPr>
            <w:shd w:val="clear" w:color="auto" w:fill="E6E6E6"/>
            <w:vAlign w:val="center"/>
          </w:tcPr>
          <w:p w14:paraId="5A4A5772">
            <w:pPr>
              <w:rPr>
                <w:sz w:val="21"/>
                <w:szCs w:val="21"/>
              </w:rPr>
            </w:pPr>
            <w:r>
              <w:rPr>
                <w:sz w:val="21"/>
                <w:szCs w:val="21"/>
              </w:rPr>
              <w:t>限值</w:t>
            </w:r>
          </w:p>
        </w:tc>
        <w:tc>
          <w:tcPr>
            <w:gridSpan w:val="5"/>
            <w:vAlign w:val="center"/>
          </w:tcPr>
          <w:p w14:paraId="59B193E3">
            <w:pPr>
              <w:rPr>
                <w:sz w:val="21"/>
                <w:szCs w:val="21"/>
              </w:rPr>
            </w:pPr>
            <w:r>
              <w:rPr>
                <w:sz w:val="21"/>
                <w:szCs w:val="21"/>
              </w:rPr>
              <w:t>低限:&gt;50</w:t>
            </w:r>
          </w:p>
        </w:tc>
      </w:tr>
      <w:tr w14:paraId="2CF7C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DFB18">
            <w:pPr>
              <w:rPr>
                <w:sz w:val="21"/>
                <w:szCs w:val="21"/>
              </w:rPr>
            </w:pPr>
          </w:p>
        </w:tc>
        <w:tc>
          <w:tcPr>
            <w:shd w:val="clear" w:color="auto" w:fill="E6E6E6"/>
            <w:vAlign w:val="center"/>
          </w:tcPr>
          <w:p w14:paraId="62132185">
            <w:pPr>
              <w:rPr>
                <w:sz w:val="21"/>
                <w:szCs w:val="21"/>
              </w:rPr>
            </w:pPr>
            <w:r>
              <w:rPr>
                <w:sz w:val="21"/>
                <w:szCs w:val="21"/>
              </w:rPr>
              <w:t>结论</w:t>
            </w:r>
          </w:p>
        </w:tc>
        <w:tc>
          <w:tcPr>
            <w:gridSpan w:val="5"/>
            <w:vAlign w:val="center"/>
          </w:tcPr>
          <w:p w14:paraId="6AE647FD">
            <w:pPr>
              <w:rPr>
                <w:sz w:val="21"/>
                <w:szCs w:val="21"/>
              </w:rPr>
            </w:pPr>
            <w:r>
              <w:rPr>
                <w:sz w:val="21"/>
                <w:szCs w:val="21"/>
              </w:rPr>
              <w:t>满足高要求</w:t>
            </w:r>
          </w:p>
        </w:tc>
      </w:tr>
      <w:tr w14:paraId="717D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2213C9">
            <w:pPr>
              <w:rPr>
                <w:sz w:val="21"/>
                <w:szCs w:val="21"/>
              </w:rPr>
            </w:pPr>
            <w:r>
              <w:rPr>
                <w:sz w:val="21"/>
                <w:szCs w:val="21"/>
              </w:rPr>
              <w:t>语言教室楼板</w:t>
            </w:r>
          </w:p>
        </w:tc>
        <w:tc>
          <w:tcPr>
            <w:shd w:val="clear" w:color="auto" w:fill="E6E6E6"/>
            <w:vAlign w:val="center"/>
          </w:tcPr>
          <w:p w14:paraId="6DC930E8">
            <w:pPr>
              <w:rPr>
                <w:sz w:val="21"/>
                <w:szCs w:val="21"/>
              </w:rPr>
            </w:pPr>
            <w:r>
              <w:rPr>
                <w:sz w:val="21"/>
                <w:szCs w:val="21"/>
              </w:rPr>
              <w:t>构造做法</w:t>
            </w:r>
          </w:p>
        </w:tc>
        <w:tc>
          <w:tcPr>
            <w:gridSpan w:val="5"/>
            <w:vAlign w:val="center"/>
          </w:tcPr>
          <w:p w14:paraId="5EDA5427">
            <w:pPr>
              <w:rPr>
                <w:sz w:val="21"/>
                <w:szCs w:val="21"/>
              </w:rPr>
            </w:pPr>
            <w:r>
              <w:rPr>
                <w:sz w:val="21"/>
                <w:szCs w:val="21"/>
              </w:rPr>
              <w:t>水泥砂浆 20mm＋钢筋混凝土 120mm＋石灰砂浆 20mm</w:t>
            </w:r>
          </w:p>
        </w:tc>
      </w:tr>
      <w:tr w14:paraId="46DCD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87B17">
            <w:pPr>
              <w:rPr>
                <w:sz w:val="21"/>
                <w:szCs w:val="21"/>
              </w:rPr>
            </w:pPr>
          </w:p>
        </w:tc>
        <w:tc>
          <w:tcPr>
            <w:shd w:val="clear" w:color="auto" w:fill="E6E6E6"/>
            <w:vAlign w:val="center"/>
          </w:tcPr>
          <w:p w14:paraId="2E207A76">
            <w:pPr>
              <w:rPr>
                <w:sz w:val="21"/>
                <w:szCs w:val="21"/>
              </w:rPr>
            </w:pPr>
            <w:r>
              <w:rPr>
                <w:sz w:val="21"/>
                <w:szCs w:val="21"/>
              </w:rPr>
              <w:t>参照构造</w:t>
            </w:r>
          </w:p>
        </w:tc>
        <w:tc>
          <w:tcPr>
            <w:gridSpan w:val="5"/>
            <w:vAlign w:val="center"/>
          </w:tcPr>
          <w:p w14:paraId="10555B42">
            <w:pPr>
              <w:rPr>
                <w:sz w:val="21"/>
                <w:szCs w:val="21"/>
              </w:rPr>
            </w:pPr>
            <w:r>
              <w:rPr>
                <w:sz w:val="21"/>
                <w:szCs w:val="21"/>
              </w:rPr>
              <w:t>双排50系列轻钢龙骨(错列布置) 双面双层12厚标准纸面石膏板 墙内填50厚玻璃棉</w:t>
            </w:r>
          </w:p>
        </w:tc>
      </w:tr>
      <w:tr w14:paraId="568A2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1F40A">
            <w:pPr>
              <w:rPr>
                <w:sz w:val="21"/>
                <w:szCs w:val="21"/>
              </w:rPr>
            </w:pPr>
          </w:p>
        </w:tc>
        <w:tc>
          <w:tcPr>
            <w:shd w:val="clear" w:color="auto" w:fill="E6E6E6"/>
            <w:vAlign w:val="center"/>
          </w:tcPr>
          <w:p w14:paraId="45675352">
            <w:pPr>
              <w:rPr>
                <w:sz w:val="21"/>
                <w:szCs w:val="21"/>
              </w:rPr>
            </w:pPr>
            <w:r>
              <w:rPr>
                <w:sz w:val="21"/>
                <w:szCs w:val="21"/>
              </w:rPr>
              <w:t>面密度(kg/㎡)</w:t>
            </w:r>
          </w:p>
        </w:tc>
        <w:tc>
          <w:tcPr>
            <w:gridSpan w:val="5"/>
            <w:vAlign w:val="center"/>
          </w:tcPr>
          <w:p w14:paraId="7F77EDE1">
            <w:pPr>
              <w:rPr>
                <w:sz w:val="21"/>
                <w:szCs w:val="21"/>
              </w:rPr>
            </w:pPr>
            <w:r>
              <w:rPr>
                <w:sz w:val="21"/>
                <w:szCs w:val="21"/>
              </w:rPr>
              <w:t>368</w:t>
            </w:r>
          </w:p>
        </w:tc>
      </w:tr>
      <w:tr w14:paraId="41CD7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66C2C">
            <w:pPr>
              <w:rPr>
                <w:sz w:val="21"/>
                <w:szCs w:val="21"/>
              </w:rPr>
            </w:pPr>
          </w:p>
        </w:tc>
        <w:tc>
          <w:tcPr>
            <w:shd w:val="clear" w:color="auto" w:fill="E6E6E6"/>
            <w:vAlign w:val="center"/>
          </w:tcPr>
          <w:p w14:paraId="5B59B427">
            <w:pPr>
              <w:rPr>
                <w:sz w:val="21"/>
                <w:szCs w:val="21"/>
              </w:rPr>
            </w:pPr>
            <w:r>
              <w:rPr>
                <w:sz w:val="21"/>
                <w:szCs w:val="21"/>
              </w:rPr>
              <w:t>隔声量来源</w:t>
            </w:r>
          </w:p>
        </w:tc>
        <w:tc>
          <w:tcPr>
            <w:gridSpan w:val="5"/>
            <w:vAlign w:val="center"/>
          </w:tcPr>
          <w:p w14:paraId="7317514F">
            <w:pPr>
              <w:rPr>
                <w:sz w:val="21"/>
                <w:szCs w:val="21"/>
              </w:rPr>
            </w:pPr>
            <w:r>
              <w:rPr>
                <w:sz w:val="21"/>
                <w:szCs w:val="21"/>
              </w:rPr>
              <w:t>《建筑隔声与吸声构造》08J931</w:t>
            </w:r>
          </w:p>
        </w:tc>
      </w:tr>
      <w:tr w14:paraId="566F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D1367">
            <w:pPr>
              <w:rPr>
                <w:sz w:val="21"/>
                <w:szCs w:val="21"/>
              </w:rPr>
            </w:pPr>
          </w:p>
        </w:tc>
        <w:tc>
          <w:tcPr>
            <w:shd w:val="clear" w:color="auto" w:fill="E6E6E6"/>
            <w:vAlign w:val="center"/>
          </w:tcPr>
          <w:p w14:paraId="70EF668A">
            <w:pPr>
              <w:rPr>
                <w:sz w:val="21"/>
                <w:szCs w:val="21"/>
              </w:rPr>
            </w:pPr>
            <w:r>
              <w:rPr>
                <w:sz w:val="21"/>
                <w:szCs w:val="21"/>
              </w:rPr>
              <w:t>倍频程频率</w:t>
            </w:r>
          </w:p>
        </w:tc>
        <w:tc>
          <w:tcPr>
            <w:shd w:val="clear" w:color="auto" w:fill="E6E6E6"/>
            <w:vAlign w:val="center"/>
          </w:tcPr>
          <w:p w14:paraId="47AC4A4D">
            <w:pPr>
              <w:rPr>
                <w:sz w:val="21"/>
                <w:szCs w:val="21"/>
              </w:rPr>
            </w:pPr>
            <w:r>
              <w:rPr>
                <w:sz w:val="21"/>
                <w:szCs w:val="21"/>
              </w:rPr>
              <w:t>125 Hz</w:t>
            </w:r>
          </w:p>
        </w:tc>
        <w:tc>
          <w:tcPr>
            <w:shd w:val="clear" w:color="auto" w:fill="E6E6E6"/>
            <w:vAlign w:val="center"/>
          </w:tcPr>
          <w:p w14:paraId="3018D298">
            <w:pPr>
              <w:rPr>
                <w:sz w:val="21"/>
                <w:szCs w:val="21"/>
              </w:rPr>
            </w:pPr>
            <w:r>
              <w:rPr>
                <w:sz w:val="21"/>
                <w:szCs w:val="21"/>
              </w:rPr>
              <w:t>250 Hz</w:t>
            </w:r>
          </w:p>
        </w:tc>
        <w:tc>
          <w:tcPr>
            <w:shd w:val="clear" w:color="auto" w:fill="E6E6E6"/>
            <w:vAlign w:val="center"/>
          </w:tcPr>
          <w:p w14:paraId="2EA7261B">
            <w:pPr>
              <w:rPr>
                <w:sz w:val="21"/>
                <w:szCs w:val="21"/>
              </w:rPr>
            </w:pPr>
            <w:r>
              <w:rPr>
                <w:sz w:val="21"/>
                <w:szCs w:val="21"/>
              </w:rPr>
              <w:t>500 Hz</w:t>
            </w:r>
          </w:p>
        </w:tc>
        <w:tc>
          <w:tcPr>
            <w:shd w:val="clear" w:color="auto" w:fill="E6E6E6"/>
            <w:vAlign w:val="center"/>
          </w:tcPr>
          <w:p w14:paraId="549477D0">
            <w:pPr>
              <w:rPr>
                <w:sz w:val="21"/>
                <w:szCs w:val="21"/>
              </w:rPr>
            </w:pPr>
            <w:r>
              <w:rPr>
                <w:sz w:val="21"/>
                <w:szCs w:val="21"/>
              </w:rPr>
              <w:t>1000 Hz</w:t>
            </w:r>
          </w:p>
        </w:tc>
        <w:tc>
          <w:tcPr>
            <w:shd w:val="clear" w:color="auto" w:fill="E6E6E6"/>
            <w:vAlign w:val="center"/>
          </w:tcPr>
          <w:p w14:paraId="5E4DF788">
            <w:pPr>
              <w:rPr>
                <w:sz w:val="21"/>
                <w:szCs w:val="21"/>
              </w:rPr>
            </w:pPr>
            <w:r>
              <w:rPr>
                <w:sz w:val="21"/>
                <w:szCs w:val="21"/>
              </w:rPr>
              <w:t>2000 Hz</w:t>
            </w:r>
          </w:p>
        </w:tc>
      </w:tr>
      <w:tr w14:paraId="7CD9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4DA5E">
            <w:pPr>
              <w:rPr>
                <w:sz w:val="21"/>
                <w:szCs w:val="21"/>
              </w:rPr>
            </w:pPr>
          </w:p>
        </w:tc>
        <w:tc>
          <w:tcPr>
            <w:shd w:val="clear" w:color="auto" w:fill="E6E6E6"/>
            <w:vAlign w:val="center"/>
          </w:tcPr>
          <w:p w14:paraId="1C513C03">
            <w:pPr>
              <w:rPr>
                <w:sz w:val="21"/>
                <w:szCs w:val="21"/>
              </w:rPr>
            </w:pPr>
            <w:r>
              <w:rPr>
                <w:sz w:val="21"/>
                <w:szCs w:val="21"/>
              </w:rPr>
              <w:t>分频隔声量</w:t>
            </w:r>
          </w:p>
        </w:tc>
        <w:tc>
          <w:tcPr>
            <w:vAlign w:val="center"/>
          </w:tcPr>
          <w:p w14:paraId="27A15927">
            <w:pPr>
              <w:rPr>
                <w:sz w:val="21"/>
                <w:szCs w:val="21"/>
              </w:rPr>
            </w:pPr>
            <w:r>
              <w:rPr>
                <w:sz w:val="21"/>
                <w:szCs w:val="21"/>
              </w:rPr>
              <w:t>--</w:t>
            </w:r>
          </w:p>
        </w:tc>
        <w:tc>
          <w:tcPr>
            <w:vAlign w:val="center"/>
          </w:tcPr>
          <w:p w14:paraId="27C09E3E">
            <w:pPr>
              <w:rPr>
                <w:sz w:val="21"/>
                <w:szCs w:val="21"/>
              </w:rPr>
            </w:pPr>
            <w:r>
              <w:rPr>
                <w:sz w:val="21"/>
                <w:szCs w:val="21"/>
              </w:rPr>
              <w:t>--</w:t>
            </w:r>
          </w:p>
        </w:tc>
        <w:tc>
          <w:tcPr>
            <w:vAlign w:val="center"/>
          </w:tcPr>
          <w:p w14:paraId="03918C5A">
            <w:pPr>
              <w:rPr>
                <w:sz w:val="21"/>
                <w:szCs w:val="21"/>
              </w:rPr>
            </w:pPr>
            <w:r>
              <w:rPr>
                <w:sz w:val="21"/>
                <w:szCs w:val="21"/>
              </w:rPr>
              <w:t>--</w:t>
            </w:r>
          </w:p>
        </w:tc>
        <w:tc>
          <w:tcPr>
            <w:vAlign w:val="center"/>
          </w:tcPr>
          <w:p w14:paraId="1AB4BD39">
            <w:pPr>
              <w:rPr>
                <w:sz w:val="21"/>
                <w:szCs w:val="21"/>
              </w:rPr>
            </w:pPr>
            <w:r>
              <w:rPr>
                <w:sz w:val="21"/>
                <w:szCs w:val="21"/>
              </w:rPr>
              <w:t>--</w:t>
            </w:r>
          </w:p>
        </w:tc>
        <w:tc>
          <w:tcPr>
            <w:vAlign w:val="center"/>
          </w:tcPr>
          <w:p w14:paraId="36233629">
            <w:pPr>
              <w:rPr>
                <w:sz w:val="21"/>
                <w:szCs w:val="21"/>
              </w:rPr>
            </w:pPr>
            <w:r>
              <w:rPr>
                <w:sz w:val="21"/>
                <w:szCs w:val="21"/>
              </w:rPr>
              <w:t>--</w:t>
            </w:r>
          </w:p>
        </w:tc>
      </w:tr>
      <w:tr w14:paraId="36573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C47F3">
            <w:pPr>
              <w:rPr>
                <w:sz w:val="21"/>
                <w:szCs w:val="21"/>
              </w:rPr>
            </w:pPr>
          </w:p>
        </w:tc>
        <w:tc>
          <w:tcPr>
            <w:shd w:val="clear" w:color="auto" w:fill="E6E6E6"/>
            <w:vAlign w:val="center"/>
          </w:tcPr>
          <w:p w14:paraId="2425E6D3">
            <w:pPr>
              <w:rPr>
                <w:sz w:val="21"/>
                <w:szCs w:val="21"/>
              </w:rPr>
            </w:pPr>
            <w:r>
              <w:rPr>
                <w:sz w:val="21"/>
                <w:szCs w:val="21"/>
              </w:rPr>
              <w:t>不利偏差</w:t>
            </w:r>
          </w:p>
        </w:tc>
        <w:tc>
          <w:tcPr>
            <w:vAlign w:val="center"/>
          </w:tcPr>
          <w:p w14:paraId="7E07128F">
            <w:pPr>
              <w:rPr>
                <w:sz w:val="21"/>
                <w:szCs w:val="21"/>
              </w:rPr>
            </w:pPr>
            <w:r>
              <w:rPr>
                <w:sz w:val="21"/>
                <w:szCs w:val="21"/>
              </w:rPr>
              <w:t>--</w:t>
            </w:r>
          </w:p>
        </w:tc>
        <w:tc>
          <w:tcPr>
            <w:vAlign w:val="center"/>
          </w:tcPr>
          <w:p w14:paraId="71294A33">
            <w:pPr>
              <w:rPr>
                <w:sz w:val="21"/>
                <w:szCs w:val="21"/>
              </w:rPr>
            </w:pPr>
            <w:r>
              <w:rPr>
                <w:sz w:val="21"/>
                <w:szCs w:val="21"/>
              </w:rPr>
              <w:t>--</w:t>
            </w:r>
          </w:p>
        </w:tc>
        <w:tc>
          <w:tcPr>
            <w:vAlign w:val="center"/>
          </w:tcPr>
          <w:p w14:paraId="5AB07CED">
            <w:pPr>
              <w:rPr>
                <w:sz w:val="21"/>
                <w:szCs w:val="21"/>
              </w:rPr>
            </w:pPr>
            <w:r>
              <w:rPr>
                <w:sz w:val="21"/>
                <w:szCs w:val="21"/>
              </w:rPr>
              <w:t>--</w:t>
            </w:r>
          </w:p>
        </w:tc>
        <w:tc>
          <w:tcPr>
            <w:vAlign w:val="center"/>
          </w:tcPr>
          <w:p w14:paraId="39B15564">
            <w:pPr>
              <w:rPr>
                <w:sz w:val="21"/>
                <w:szCs w:val="21"/>
              </w:rPr>
            </w:pPr>
            <w:r>
              <w:rPr>
                <w:sz w:val="21"/>
                <w:szCs w:val="21"/>
              </w:rPr>
              <w:t>--</w:t>
            </w:r>
          </w:p>
        </w:tc>
        <w:tc>
          <w:tcPr>
            <w:vAlign w:val="center"/>
          </w:tcPr>
          <w:p w14:paraId="258EAE22">
            <w:pPr>
              <w:rPr>
                <w:sz w:val="21"/>
                <w:szCs w:val="21"/>
              </w:rPr>
            </w:pPr>
            <w:r>
              <w:rPr>
                <w:sz w:val="21"/>
                <w:szCs w:val="21"/>
              </w:rPr>
              <w:t>--</w:t>
            </w:r>
          </w:p>
        </w:tc>
      </w:tr>
      <w:tr w14:paraId="2CEA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7CC90">
            <w:pPr>
              <w:rPr>
                <w:sz w:val="21"/>
                <w:szCs w:val="21"/>
              </w:rPr>
            </w:pPr>
          </w:p>
        </w:tc>
        <w:tc>
          <w:tcPr>
            <w:shd w:val="clear" w:color="auto" w:fill="E6E6E6"/>
            <w:vAlign w:val="center"/>
          </w:tcPr>
          <w:p w14:paraId="30029C8E">
            <w:pPr>
              <w:rPr>
                <w:sz w:val="21"/>
                <w:szCs w:val="21"/>
              </w:rPr>
            </w:pPr>
            <w:r>
              <w:rPr>
                <w:sz w:val="21"/>
                <w:szCs w:val="21"/>
              </w:rPr>
              <w:t>计权隔声量</w:t>
            </w:r>
          </w:p>
        </w:tc>
        <w:tc>
          <w:tcPr>
            <w:gridSpan w:val="5"/>
            <w:vAlign w:val="center"/>
          </w:tcPr>
          <w:p w14:paraId="31B7BD38">
            <w:pPr>
              <w:rPr>
                <w:sz w:val="21"/>
                <w:szCs w:val="21"/>
              </w:rPr>
            </w:pPr>
            <w:r>
              <w:rPr>
                <w:sz w:val="21"/>
                <w:szCs w:val="21"/>
              </w:rPr>
              <w:t>60</w:t>
            </w:r>
          </w:p>
        </w:tc>
      </w:tr>
      <w:tr w14:paraId="49B80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707B0">
            <w:pPr>
              <w:rPr>
                <w:sz w:val="21"/>
                <w:szCs w:val="21"/>
              </w:rPr>
            </w:pPr>
          </w:p>
        </w:tc>
        <w:tc>
          <w:tcPr>
            <w:shd w:val="clear" w:color="auto" w:fill="E6E6E6"/>
            <w:vAlign w:val="center"/>
          </w:tcPr>
          <w:p w14:paraId="73CB2F43">
            <w:pPr>
              <w:rPr>
                <w:sz w:val="21"/>
                <w:szCs w:val="21"/>
              </w:rPr>
            </w:pPr>
            <w:r>
              <w:rPr>
                <w:sz w:val="21"/>
                <w:szCs w:val="21"/>
              </w:rPr>
              <w:t>频谱修正量</w:t>
            </w:r>
          </w:p>
        </w:tc>
        <w:tc>
          <w:tcPr>
            <w:gridSpan w:val="5"/>
            <w:vAlign w:val="center"/>
          </w:tcPr>
          <w:p w14:paraId="00B85095">
            <w:pPr>
              <w:rPr>
                <w:sz w:val="21"/>
                <w:szCs w:val="21"/>
              </w:rPr>
            </w:pPr>
            <w:r>
              <w:rPr>
                <w:sz w:val="21"/>
                <w:szCs w:val="21"/>
              </w:rPr>
              <w:t>-3.0</w:t>
            </w:r>
          </w:p>
        </w:tc>
      </w:tr>
      <w:tr w14:paraId="69EE9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8BD8E">
            <w:pPr>
              <w:rPr>
                <w:sz w:val="21"/>
                <w:szCs w:val="21"/>
              </w:rPr>
            </w:pPr>
          </w:p>
        </w:tc>
        <w:tc>
          <w:tcPr>
            <w:shd w:val="clear" w:color="auto" w:fill="E6E6E6"/>
            <w:vAlign w:val="center"/>
          </w:tcPr>
          <w:p w14:paraId="1663F5C5">
            <w:pPr>
              <w:rPr>
                <w:sz w:val="21"/>
                <w:szCs w:val="21"/>
              </w:rPr>
            </w:pPr>
            <w:r>
              <w:rPr>
                <w:sz w:val="21"/>
                <w:szCs w:val="21"/>
              </w:rPr>
              <w:t>隔声性能</w:t>
            </w:r>
          </w:p>
        </w:tc>
        <w:tc>
          <w:tcPr>
            <w:gridSpan w:val="5"/>
            <w:vAlign w:val="center"/>
          </w:tcPr>
          <w:p w14:paraId="6AE0FD27">
            <w:pPr>
              <w:rPr>
                <w:sz w:val="21"/>
                <w:szCs w:val="21"/>
              </w:rPr>
            </w:pPr>
            <w:r>
              <w:rPr>
                <w:sz w:val="21"/>
                <w:szCs w:val="21"/>
              </w:rPr>
              <w:t>57</w:t>
            </w:r>
          </w:p>
        </w:tc>
      </w:tr>
      <w:tr w14:paraId="4DB7D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0AA57">
            <w:pPr>
              <w:rPr>
                <w:sz w:val="21"/>
                <w:szCs w:val="21"/>
              </w:rPr>
            </w:pPr>
          </w:p>
        </w:tc>
        <w:tc>
          <w:tcPr>
            <w:shd w:val="clear" w:color="auto" w:fill="E6E6E6"/>
            <w:vAlign w:val="center"/>
          </w:tcPr>
          <w:p w14:paraId="43E9CD9D">
            <w:pPr>
              <w:rPr>
                <w:sz w:val="21"/>
                <w:szCs w:val="21"/>
              </w:rPr>
            </w:pPr>
            <w:r>
              <w:rPr>
                <w:sz w:val="21"/>
                <w:szCs w:val="21"/>
              </w:rPr>
              <w:t>限值</w:t>
            </w:r>
          </w:p>
        </w:tc>
        <w:tc>
          <w:tcPr>
            <w:gridSpan w:val="5"/>
            <w:vAlign w:val="center"/>
          </w:tcPr>
          <w:p w14:paraId="4C43819D">
            <w:pPr>
              <w:rPr>
                <w:sz w:val="21"/>
                <w:szCs w:val="21"/>
              </w:rPr>
            </w:pPr>
            <w:r>
              <w:rPr>
                <w:sz w:val="21"/>
                <w:szCs w:val="21"/>
              </w:rPr>
              <w:t>低限:&gt;50</w:t>
            </w:r>
          </w:p>
        </w:tc>
      </w:tr>
      <w:tr w14:paraId="554E7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FAD2C">
            <w:pPr>
              <w:rPr>
                <w:sz w:val="21"/>
                <w:szCs w:val="21"/>
              </w:rPr>
            </w:pPr>
          </w:p>
        </w:tc>
        <w:tc>
          <w:tcPr>
            <w:shd w:val="clear" w:color="auto" w:fill="E6E6E6"/>
            <w:vAlign w:val="center"/>
          </w:tcPr>
          <w:p w14:paraId="18847EF5">
            <w:pPr>
              <w:rPr>
                <w:sz w:val="21"/>
                <w:szCs w:val="21"/>
              </w:rPr>
            </w:pPr>
            <w:r>
              <w:rPr>
                <w:sz w:val="21"/>
                <w:szCs w:val="21"/>
              </w:rPr>
              <w:t>结论</w:t>
            </w:r>
          </w:p>
        </w:tc>
        <w:tc>
          <w:tcPr>
            <w:gridSpan w:val="5"/>
            <w:vAlign w:val="center"/>
          </w:tcPr>
          <w:p w14:paraId="78CDEC38">
            <w:pPr>
              <w:rPr>
                <w:sz w:val="21"/>
                <w:szCs w:val="21"/>
              </w:rPr>
            </w:pPr>
            <w:r>
              <w:rPr>
                <w:sz w:val="21"/>
                <w:szCs w:val="21"/>
              </w:rPr>
              <w:t>满足高要求</w:t>
            </w:r>
          </w:p>
        </w:tc>
      </w:tr>
      <w:tr w14:paraId="0481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8505FA">
            <w:pPr>
              <w:rPr>
                <w:sz w:val="21"/>
                <w:szCs w:val="21"/>
              </w:rPr>
            </w:pPr>
            <w:r>
              <w:rPr>
                <w:sz w:val="21"/>
                <w:szCs w:val="21"/>
              </w:rPr>
              <w:t>普通教室间楼板</w:t>
            </w:r>
          </w:p>
        </w:tc>
        <w:tc>
          <w:tcPr>
            <w:shd w:val="clear" w:color="auto" w:fill="E6E6E6"/>
            <w:vAlign w:val="center"/>
          </w:tcPr>
          <w:p w14:paraId="4AFBDCFB">
            <w:pPr>
              <w:rPr>
                <w:sz w:val="21"/>
                <w:szCs w:val="21"/>
              </w:rPr>
            </w:pPr>
            <w:r>
              <w:rPr>
                <w:sz w:val="21"/>
                <w:szCs w:val="21"/>
              </w:rPr>
              <w:t>构造做法</w:t>
            </w:r>
          </w:p>
        </w:tc>
        <w:tc>
          <w:tcPr>
            <w:gridSpan w:val="5"/>
            <w:vAlign w:val="center"/>
          </w:tcPr>
          <w:p w14:paraId="75BAD307">
            <w:pPr>
              <w:rPr>
                <w:sz w:val="21"/>
                <w:szCs w:val="21"/>
              </w:rPr>
            </w:pPr>
            <w:r>
              <w:rPr>
                <w:sz w:val="21"/>
                <w:szCs w:val="21"/>
              </w:rPr>
              <w:t>水泥砂浆 20mm＋钢筋混凝土 120mm＋石灰砂浆 20mm</w:t>
            </w:r>
          </w:p>
        </w:tc>
      </w:tr>
      <w:tr w14:paraId="70625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A8DAF">
            <w:pPr>
              <w:rPr>
                <w:sz w:val="21"/>
                <w:szCs w:val="21"/>
              </w:rPr>
            </w:pPr>
          </w:p>
        </w:tc>
        <w:tc>
          <w:tcPr>
            <w:shd w:val="clear" w:color="auto" w:fill="E6E6E6"/>
            <w:vAlign w:val="center"/>
          </w:tcPr>
          <w:p w14:paraId="78F4412A">
            <w:pPr>
              <w:rPr>
                <w:sz w:val="21"/>
                <w:szCs w:val="21"/>
              </w:rPr>
            </w:pPr>
            <w:r>
              <w:rPr>
                <w:sz w:val="21"/>
                <w:szCs w:val="21"/>
              </w:rPr>
              <w:t>参照构造</w:t>
            </w:r>
          </w:p>
        </w:tc>
        <w:tc>
          <w:tcPr>
            <w:gridSpan w:val="5"/>
            <w:vAlign w:val="center"/>
          </w:tcPr>
          <w:p w14:paraId="568E51A4">
            <w:pPr>
              <w:rPr>
                <w:sz w:val="21"/>
                <w:szCs w:val="21"/>
              </w:rPr>
            </w:pPr>
            <w:r>
              <w:rPr>
                <w:sz w:val="21"/>
                <w:szCs w:val="21"/>
              </w:rPr>
              <w:t>双排50系列轻钢龙骨(错列布置) 双面双层12厚标准纸面石膏板 墙内填50厚玻璃棉</w:t>
            </w:r>
          </w:p>
        </w:tc>
      </w:tr>
      <w:tr w14:paraId="46810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5C5986">
            <w:pPr>
              <w:rPr>
                <w:sz w:val="21"/>
                <w:szCs w:val="21"/>
              </w:rPr>
            </w:pPr>
          </w:p>
        </w:tc>
        <w:tc>
          <w:tcPr>
            <w:shd w:val="clear" w:color="auto" w:fill="E6E6E6"/>
            <w:vAlign w:val="center"/>
          </w:tcPr>
          <w:p w14:paraId="4779429D">
            <w:pPr>
              <w:rPr>
                <w:sz w:val="21"/>
                <w:szCs w:val="21"/>
              </w:rPr>
            </w:pPr>
            <w:r>
              <w:rPr>
                <w:sz w:val="21"/>
                <w:szCs w:val="21"/>
              </w:rPr>
              <w:t>面密度(kg/㎡)</w:t>
            </w:r>
          </w:p>
        </w:tc>
        <w:tc>
          <w:tcPr>
            <w:gridSpan w:val="5"/>
            <w:vAlign w:val="center"/>
          </w:tcPr>
          <w:p w14:paraId="4E5CC14A">
            <w:pPr>
              <w:rPr>
                <w:sz w:val="21"/>
                <w:szCs w:val="21"/>
              </w:rPr>
            </w:pPr>
            <w:r>
              <w:rPr>
                <w:sz w:val="21"/>
                <w:szCs w:val="21"/>
              </w:rPr>
              <w:t>368</w:t>
            </w:r>
          </w:p>
        </w:tc>
      </w:tr>
      <w:tr w14:paraId="49BCB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2D3B7">
            <w:pPr>
              <w:rPr>
                <w:sz w:val="21"/>
                <w:szCs w:val="21"/>
              </w:rPr>
            </w:pPr>
          </w:p>
        </w:tc>
        <w:tc>
          <w:tcPr>
            <w:shd w:val="clear" w:color="auto" w:fill="E6E6E6"/>
            <w:vAlign w:val="center"/>
          </w:tcPr>
          <w:p w14:paraId="0CCB3718">
            <w:pPr>
              <w:rPr>
                <w:sz w:val="21"/>
                <w:szCs w:val="21"/>
              </w:rPr>
            </w:pPr>
            <w:r>
              <w:rPr>
                <w:sz w:val="21"/>
                <w:szCs w:val="21"/>
              </w:rPr>
              <w:t>隔声量来源</w:t>
            </w:r>
          </w:p>
        </w:tc>
        <w:tc>
          <w:tcPr>
            <w:gridSpan w:val="5"/>
            <w:vAlign w:val="center"/>
          </w:tcPr>
          <w:p w14:paraId="3DA5CA4B">
            <w:pPr>
              <w:rPr>
                <w:sz w:val="21"/>
                <w:szCs w:val="21"/>
              </w:rPr>
            </w:pPr>
            <w:r>
              <w:rPr>
                <w:sz w:val="21"/>
                <w:szCs w:val="21"/>
              </w:rPr>
              <w:t>《建筑隔声与吸声构造》08J931</w:t>
            </w:r>
          </w:p>
        </w:tc>
      </w:tr>
      <w:tr w14:paraId="68C2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BAE35">
            <w:pPr>
              <w:rPr>
                <w:sz w:val="21"/>
                <w:szCs w:val="21"/>
              </w:rPr>
            </w:pPr>
          </w:p>
        </w:tc>
        <w:tc>
          <w:tcPr>
            <w:shd w:val="clear" w:color="auto" w:fill="E6E6E6"/>
            <w:vAlign w:val="center"/>
          </w:tcPr>
          <w:p w14:paraId="5015BC06">
            <w:pPr>
              <w:rPr>
                <w:sz w:val="21"/>
                <w:szCs w:val="21"/>
              </w:rPr>
            </w:pPr>
            <w:r>
              <w:rPr>
                <w:sz w:val="21"/>
                <w:szCs w:val="21"/>
              </w:rPr>
              <w:t>倍频程频率</w:t>
            </w:r>
          </w:p>
        </w:tc>
        <w:tc>
          <w:tcPr>
            <w:shd w:val="clear" w:color="auto" w:fill="E6E6E6"/>
            <w:vAlign w:val="center"/>
          </w:tcPr>
          <w:p w14:paraId="076B53B8">
            <w:pPr>
              <w:rPr>
                <w:sz w:val="21"/>
                <w:szCs w:val="21"/>
              </w:rPr>
            </w:pPr>
            <w:r>
              <w:rPr>
                <w:sz w:val="21"/>
                <w:szCs w:val="21"/>
              </w:rPr>
              <w:t>125 Hz</w:t>
            </w:r>
          </w:p>
        </w:tc>
        <w:tc>
          <w:tcPr>
            <w:shd w:val="clear" w:color="auto" w:fill="E6E6E6"/>
            <w:vAlign w:val="center"/>
          </w:tcPr>
          <w:p w14:paraId="55CB48BD">
            <w:pPr>
              <w:rPr>
                <w:sz w:val="21"/>
                <w:szCs w:val="21"/>
              </w:rPr>
            </w:pPr>
            <w:r>
              <w:rPr>
                <w:sz w:val="21"/>
                <w:szCs w:val="21"/>
              </w:rPr>
              <w:t>250 Hz</w:t>
            </w:r>
          </w:p>
        </w:tc>
        <w:tc>
          <w:tcPr>
            <w:shd w:val="clear" w:color="auto" w:fill="E6E6E6"/>
            <w:vAlign w:val="center"/>
          </w:tcPr>
          <w:p w14:paraId="6AE6CC0E">
            <w:pPr>
              <w:rPr>
                <w:sz w:val="21"/>
                <w:szCs w:val="21"/>
              </w:rPr>
            </w:pPr>
            <w:r>
              <w:rPr>
                <w:sz w:val="21"/>
                <w:szCs w:val="21"/>
              </w:rPr>
              <w:t>500 Hz</w:t>
            </w:r>
          </w:p>
        </w:tc>
        <w:tc>
          <w:tcPr>
            <w:shd w:val="clear" w:color="auto" w:fill="E6E6E6"/>
            <w:vAlign w:val="center"/>
          </w:tcPr>
          <w:p w14:paraId="427FD010">
            <w:pPr>
              <w:rPr>
                <w:sz w:val="21"/>
                <w:szCs w:val="21"/>
              </w:rPr>
            </w:pPr>
            <w:r>
              <w:rPr>
                <w:sz w:val="21"/>
                <w:szCs w:val="21"/>
              </w:rPr>
              <w:t>1000 Hz</w:t>
            </w:r>
          </w:p>
        </w:tc>
        <w:tc>
          <w:tcPr>
            <w:shd w:val="clear" w:color="auto" w:fill="E6E6E6"/>
            <w:vAlign w:val="center"/>
          </w:tcPr>
          <w:p w14:paraId="496F725D">
            <w:pPr>
              <w:rPr>
                <w:sz w:val="21"/>
                <w:szCs w:val="21"/>
              </w:rPr>
            </w:pPr>
            <w:r>
              <w:rPr>
                <w:sz w:val="21"/>
                <w:szCs w:val="21"/>
              </w:rPr>
              <w:t>2000 Hz</w:t>
            </w:r>
          </w:p>
        </w:tc>
      </w:tr>
      <w:tr w14:paraId="519E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5BBB9">
            <w:pPr>
              <w:rPr>
                <w:sz w:val="21"/>
                <w:szCs w:val="21"/>
              </w:rPr>
            </w:pPr>
          </w:p>
        </w:tc>
        <w:tc>
          <w:tcPr>
            <w:shd w:val="clear" w:color="auto" w:fill="E6E6E6"/>
            <w:vAlign w:val="center"/>
          </w:tcPr>
          <w:p w14:paraId="446B5D95">
            <w:pPr>
              <w:rPr>
                <w:sz w:val="21"/>
                <w:szCs w:val="21"/>
              </w:rPr>
            </w:pPr>
            <w:r>
              <w:rPr>
                <w:sz w:val="21"/>
                <w:szCs w:val="21"/>
              </w:rPr>
              <w:t>分频隔声量</w:t>
            </w:r>
          </w:p>
        </w:tc>
        <w:tc>
          <w:tcPr>
            <w:vAlign w:val="center"/>
          </w:tcPr>
          <w:p w14:paraId="57580C1B">
            <w:pPr>
              <w:rPr>
                <w:sz w:val="21"/>
                <w:szCs w:val="21"/>
              </w:rPr>
            </w:pPr>
            <w:r>
              <w:rPr>
                <w:sz w:val="21"/>
                <w:szCs w:val="21"/>
              </w:rPr>
              <w:t>--</w:t>
            </w:r>
          </w:p>
        </w:tc>
        <w:tc>
          <w:tcPr>
            <w:vAlign w:val="center"/>
          </w:tcPr>
          <w:p w14:paraId="19AE4C92">
            <w:pPr>
              <w:rPr>
                <w:sz w:val="21"/>
                <w:szCs w:val="21"/>
              </w:rPr>
            </w:pPr>
            <w:r>
              <w:rPr>
                <w:sz w:val="21"/>
                <w:szCs w:val="21"/>
              </w:rPr>
              <w:t>--</w:t>
            </w:r>
          </w:p>
        </w:tc>
        <w:tc>
          <w:tcPr>
            <w:vAlign w:val="center"/>
          </w:tcPr>
          <w:p w14:paraId="46CA832E">
            <w:pPr>
              <w:rPr>
                <w:sz w:val="21"/>
                <w:szCs w:val="21"/>
              </w:rPr>
            </w:pPr>
            <w:r>
              <w:rPr>
                <w:sz w:val="21"/>
                <w:szCs w:val="21"/>
              </w:rPr>
              <w:t>--</w:t>
            </w:r>
          </w:p>
        </w:tc>
        <w:tc>
          <w:tcPr>
            <w:vAlign w:val="center"/>
          </w:tcPr>
          <w:p w14:paraId="7464AC48">
            <w:pPr>
              <w:rPr>
                <w:sz w:val="21"/>
                <w:szCs w:val="21"/>
              </w:rPr>
            </w:pPr>
            <w:r>
              <w:rPr>
                <w:sz w:val="21"/>
                <w:szCs w:val="21"/>
              </w:rPr>
              <w:t>--</w:t>
            </w:r>
          </w:p>
        </w:tc>
        <w:tc>
          <w:tcPr>
            <w:vAlign w:val="center"/>
          </w:tcPr>
          <w:p w14:paraId="4F9FD856">
            <w:pPr>
              <w:rPr>
                <w:sz w:val="21"/>
                <w:szCs w:val="21"/>
              </w:rPr>
            </w:pPr>
            <w:r>
              <w:rPr>
                <w:sz w:val="21"/>
                <w:szCs w:val="21"/>
              </w:rPr>
              <w:t>--</w:t>
            </w:r>
          </w:p>
        </w:tc>
      </w:tr>
      <w:tr w14:paraId="7BBBB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8BB79">
            <w:pPr>
              <w:rPr>
                <w:sz w:val="21"/>
                <w:szCs w:val="21"/>
              </w:rPr>
            </w:pPr>
          </w:p>
        </w:tc>
        <w:tc>
          <w:tcPr>
            <w:shd w:val="clear" w:color="auto" w:fill="E6E6E6"/>
            <w:vAlign w:val="center"/>
          </w:tcPr>
          <w:p w14:paraId="65A9E2B2">
            <w:pPr>
              <w:rPr>
                <w:sz w:val="21"/>
                <w:szCs w:val="21"/>
              </w:rPr>
            </w:pPr>
            <w:r>
              <w:rPr>
                <w:sz w:val="21"/>
                <w:szCs w:val="21"/>
              </w:rPr>
              <w:t>不利偏差</w:t>
            </w:r>
          </w:p>
        </w:tc>
        <w:tc>
          <w:tcPr>
            <w:vAlign w:val="center"/>
          </w:tcPr>
          <w:p w14:paraId="53A4AA85">
            <w:pPr>
              <w:rPr>
                <w:sz w:val="21"/>
                <w:szCs w:val="21"/>
              </w:rPr>
            </w:pPr>
            <w:r>
              <w:rPr>
                <w:sz w:val="21"/>
                <w:szCs w:val="21"/>
              </w:rPr>
              <w:t>--</w:t>
            </w:r>
          </w:p>
        </w:tc>
        <w:tc>
          <w:tcPr>
            <w:vAlign w:val="center"/>
          </w:tcPr>
          <w:p w14:paraId="1C121FB4">
            <w:pPr>
              <w:rPr>
                <w:sz w:val="21"/>
                <w:szCs w:val="21"/>
              </w:rPr>
            </w:pPr>
            <w:r>
              <w:rPr>
                <w:sz w:val="21"/>
                <w:szCs w:val="21"/>
              </w:rPr>
              <w:t>--</w:t>
            </w:r>
          </w:p>
        </w:tc>
        <w:tc>
          <w:tcPr>
            <w:vAlign w:val="center"/>
          </w:tcPr>
          <w:p w14:paraId="58B3F872">
            <w:pPr>
              <w:rPr>
                <w:sz w:val="21"/>
                <w:szCs w:val="21"/>
              </w:rPr>
            </w:pPr>
            <w:r>
              <w:rPr>
                <w:sz w:val="21"/>
                <w:szCs w:val="21"/>
              </w:rPr>
              <w:t>--</w:t>
            </w:r>
          </w:p>
        </w:tc>
        <w:tc>
          <w:tcPr>
            <w:vAlign w:val="center"/>
          </w:tcPr>
          <w:p w14:paraId="2A612133">
            <w:pPr>
              <w:rPr>
                <w:sz w:val="21"/>
                <w:szCs w:val="21"/>
              </w:rPr>
            </w:pPr>
            <w:r>
              <w:rPr>
                <w:sz w:val="21"/>
                <w:szCs w:val="21"/>
              </w:rPr>
              <w:t>--</w:t>
            </w:r>
          </w:p>
        </w:tc>
        <w:tc>
          <w:tcPr>
            <w:vAlign w:val="center"/>
          </w:tcPr>
          <w:p w14:paraId="12C56627">
            <w:pPr>
              <w:rPr>
                <w:sz w:val="21"/>
                <w:szCs w:val="21"/>
              </w:rPr>
            </w:pPr>
            <w:r>
              <w:rPr>
                <w:sz w:val="21"/>
                <w:szCs w:val="21"/>
              </w:rPr>
              <w:t>--</w:t>
            </w:r>
          </w:p>
        </w:tc>
      </w:tr>
      <w:tr w14:paraId="489CC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C89AC">
            <w:pPr>
              <w:rPr>
                <w:sz w:val="21"/>
                <w:szCs w:val="21"/>
              </w:rPr>
            </w:pPr>
          </w:p>
        </w:tc>
        <w:tc>
          <w:tcPr>
            <w:shd w:val="clear" w:color="auto" w:fill="E6E6E6"/>
            <w:vAlign w:val="center"/>
          </w:tcPr>
          <w:p w14:paraId="43B75A95">
            <w:pPr>
              <w:rPr>
                <w:sz w:val="21"/>
                <w:szCs w:val="21"/>
              </w:rPr>
            </w:pPr>
            <w:r>
              <w:rPr>
                <w:sz w:val="21"/>
                <w:szCs w:val="21"/>
              </w:rPr>
              <w:t>计权隔声量</w:t>
            </w:r>
          </w:p>
        </w:tc>
        <w:tc>
          <w:tcPr>
            <w:gridSpan w:val="5"/>
            <w:vAlign w:val="center"/>
          </w:tcPr>
          <w:p w14:paraId="47EFD7BF">
            <w:pPr>
              <w:rPr>
                <w:sz w:val="21"/>
                <w:szCs w:val="21"/>
              </w:rPr>
            </w:pPr>
            <w:r>
              <w:rPr>
                <w:sz w:val="21"/>
                <w:szCs w:val="21"/>
              </w:rPr>
              <w:t>60</w:t>
            </w:r>
          </w:p>
        </w:tc>
      </w:tr>
      <w:tr w14:paraId="6C8B6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804EFE">
            <w:pPr>
              <w:rPr>
                <w:sz w:val="21"/>
                <w:szCs w:val="21"/>
              </w:rPr>
            </w:pPr>
          </w:p>
        </w:tc>
        <w:tc>
          <w:tcPr>
            <w:shd w:val="clear" w:color="auto" w:fill="E6E6E6"/>
            <w:vAlign w:val="center"/>
          </w:tcPr>
          <w:p w14:paraId="15BFF5CC">
            <w:pPr>
              <w:rPr>
                <w:sz w:val="21"/>
                <w:szCs w:val="21"/>
              </w:rPr>
            </w:pPr>
            <w:r>
              <w:rPr>
                <w:sz w:val="21"/>
                <w:szCs w:val="21"/>
              </w:rPr>
              <w:t>频谱修正量</w:t>
            </w:r>
          </w:p>
        </w:tc>
        <w:tc>
          <w:tcPr>
            <w:gridSpan w:val="5"/>
            <w:vAlign w:val="center"/>
          </w:tcPr>
          <w:p w14:paraId="7BF8F442">
            <w:pPr>
              <w:rPr>
                <w:sz w:val="21"/>
                <w:szCs w:val="21"/>
              </w:rPr>
            </w:pPr>
            <w:r>
              <w:rPr>
                <w:sz w:val="21"/>
                <w:szCs w:val="21"/>
              </w:rPr>
              <w:t>-3.0</w:t>
            </w:r>
          </w:p>
        </w:tc>
      </w:tr>
      <w:tr w14:paraId="136B3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86F46">
            <w:pPr>
              <w:rPr>
                <w:sz w:val="21"/>
                <w:szCs w:val="21"/>
              </w:rPr>
            </w:pPr>
          </w:p>
        </w:tc>
        <w:tc>
          <w:tcPr>
            <w:shd w:val="clear" w:color="auto" w:fill="E6E6E6"/>
            <w:vAlign w:val="center"/>
          </w:tcPr>
          <w:p w14:paraId="05689E69">
            <w:pPr>
              <w:rPr>
                <w:sz w:val="21"/>
                <w:szCs w:val="21"/>
              </w:rPr>
            </w:pPr>
            <w:r>
              <w:rPr>
                <w:sz w:val="21"/>
                <w:szCs w:val="21"/>
              </w:rPr>
              <w:t>隔声性能</w:t>
            </w:r>
          </w:p>
        </w:tc>
        <w:tc>
          <w:tcPr>
            <w:gridSpan w:val="5"/>
            <w:vAlign w:val="center"/>
          </w:tcPr>
          <w:p w14:paraId="4F1AEF93">
            <w:pPr>
              <w:rPr>
                <w:sz w:val="21"/>
                <w:szCs w:val="21"/>
              </w:rPr>
            </w:pPr>
            <w:r>
              <w:rPr>
                <w:sz w:val="21"/>
                <w:szCs w:val="21"/>
              </w:rPr>
              <w:t>57</w:t>
            </w:r>
          </w:p>
        </w:tc>
      </w:tr>
      <w:tr w14:paraId="11025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E7868">
            <w:pPr>
              <w:rPr>
                <w:sz w:val="21"/>
                <w:szCs w:val="21"/>
              </w:rPr>
            </w:pPr>
          </w:p>
        </w:tc>
        <w:tc>
          <w:tcPr>
            <w:shd w:val="clear" w:color="auto" w:fill="E6E6E6"/>
            <w:vAlign w:val="center"/>
          </w:tcPr>
          <w:p w14:paraId="61BC9E0B">
            <w:pPr>
              <w:rPr>
                <w:sz w:val="21"/>
                <w:szCs w:val="21"/>
              </w:rPr>
            </w:pPr>
            <w:r>
              <w:rPr>
                <w:sz w:val="21"/>
                <w:szCs w:val="21"/>
              </w:rPr>
              <w:t>限值</w:t>
            </w:r>
          </w:p>
        </w:tc>
        <w:tc>
          <w:tcPr>
            <w:gridSpan w:val="5"/>
            <w:vAlign w:val="center"/>
          </w:tcPr>
          <w:p w14:paraId="2826F3EB">
            <w:pPr>
              <w:rPr>
                <w:sz w:val="21"/>
                <w:szCs w:val="21"/>
              </w:rPr>
            </w:pPr>
            <w:r>
              <w:rPr>
                <w:sz w:val="21"/>
                <w:szCs w:val="21"/>
              </w:rPr>
              <w:t>低限:&gt;45,高要求:&gt;50</w:t>
            </w:r>
          </w:p>
        </w:tc>
      </w:tr>
      <w:tr w14:paraId="0511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C04A1">
            <w:pPr>
              <w:rPr>
                <w:sz w:val="21"/>
                <w:szCs w:val="21"/>
              </w:rPr>
            </w:pPr>
          </w:p>
        </w:tc>
        <w:tc>
          <w:tcPr>
            <w:shd w:val="clear" w:color="auto" w:fill="E6E6E6"/>
            <w:vAlign w:val="center"/>
          </w:tcPr>
          <w:p w14:paraId="107E291D">
            <w:pPr>
              <w:rPr>
                <w:sz w:val="21"/>
                <w:szCs w:val="21"/>
              </w:rPr>
            </w:pPr>
            <w:r>
              <w:rPr>
                <w:sz w:val="21"/>
                <w:szCs w:val="21"/>
              </w:rPr>
              <w:t>结论</w:t>
            </w:r>
          </w:p>
        </w:tc>
        <w:tc>
          <w:tcPr>
            <w:gridSpan w:val="5"/>
            <w:vAlign w:val="center"/>
          </w:tcPr>
          <w:p w14:paraId="62BEA201">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928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B5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3F9E5">
            <w:pPr>
              <w:rPr>
                <w:sz w:val="21"/>
                <w:szCs w:val="21"/>
              </w:rPr>
            </w:pPr>
            <w:r>
              <w:rPr>
                <w:sz w:val="21"/>
                <w:szCs w:val="21"/>
              </w:rPr>
              <w:t>构件</w:t>
            </w:r>
          </w:p>
        </w:tc>
        <w:tc>
          <w:tcPr>
            <w:gridSpan w:val="6"/>
            <w:shd w:val="clear" w:color="auto" w:fill="E6E6E6"/>
            <w:vAlign w:val="center"/>
          </w:tcPr>
          <w:p w14:paraId="633E7964">
            <w:pPr>
              <w:jc w:val="center"/>
              <w:rPr>
                <w:sz w:val="21"/>
                <w:szCs w:val="21"/>
              </w:rPr>
            </w:pPr>
            <w:r>
              <w:rPr>
                <w:sz w:val="21"/>
                <w:szCs w:val="21"/>
              </w:rPr>
              <w:t>计算过程参数</w:t>
            </w:r>
          </w:p>
        </w:tc>
      </w:tr>
      <w:tr w14:paraId="4EDF9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97E87A">
            <w:pPr>
              <w:rPr>
                <w:sz w:val="21"/>
                <w:szCs w:val="21"/>
              </w:rPr>
            </w:pPr>
            <w:r>
              <w:rPr>
                <w:sz w:val="21"/>
                <w:szCs w:val="21"/>
              </w:rPr>
              <w:t>教学用房的门</w:t>
            </w:r>
          </w:p>
        </w:tc>
        <w:tc>
          <w:tcPr>
            <w:shd w:val="clear" w:color="auto" w:fill="E6E6E6"/>
            <w:vAlign w:val="center"/>
          </w:tcPr>
          <w:p w14:paraId="6A635287">
            <w:pPr>
              <w:rPr>
                <w:sz w:val="21"/>
                <w:szCs w:val="21"/>
              </w:rPr>
            </w:pPr>
            <w:r>
              <w:rPr>
                <w:sz w:val="21"/>
                <w:szCs w:val="21"/>
              </w:rPr>
              <w:t>构造名称</w:t>
            </w:r>
          </w:p>
        </w:tc>
        <w:tc>
          <w:tcPr>
            <w:gridSpan w:val="5"/>
            <w:vAlign w:val="center"/>
          </w:tcPr>
          <w:p w14:paraId="7CA2EEDC">
            <w:pPr>
              <w:rPr>
                <w:sz w:val="21"/>
                <w:szCs w:val="21"/>
              </w:rPr>
            </w:pPr>
            <w:r>
              <w:rPr>
                <w:sz w:val="21"/>
                <w:szCs w:val="21"/>
              </w:rPr>
              <w:t>单层实体门</w:t>
            </w:r>
          </w:p>
        </w:tc>
      </w:tr>
      <w:tr w14:paraId="7D7EC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C2C33">
            <w:pPr>
              <w:rPr>
                <w:sz w:val="21"/>
                <w:szCs w:val="21"/>
              </w:rPr>
            </w:pPr>
          </w:p>
        </w:tc>
        <w:tc>
          <w:tcPr>
            <w:shd w:val="clear" w:color="auto" w:fill="E6E6E6"/>
            <w:vAlign w:val="center"/>
          </w:tcPr>
          <w:p w14:paraId="6B7B274B">
            <w:pPr>
              <w:rPr>
                <w:sz w:val="21"/>
                <w:szCs w:val="21"/>
              </w:rPr>
            </w:pPr>
            <w:r>
              <w:rPr>
                <w:sz w:val="21"/>
                <w:szCs w:val="21"/>
              </w:rPr>
              <w:t>参照构造</w:t>
            </w:r>
          </w:p>
        </w:tc>
        <w:tc>
          <w:tcPr>
            <w:gridSpan w:val="5"/>
            <w:vAlign w:val="center"/>
          </w:tcPr>
          <w:p w14:paraId="5F4AB2EB">
            <w:pPr>
              <w:rPr>
                <w:sz w:val="21"/>
                <w:szCs w:val="21"/>
              </w:rPr>
            </w:pPr>
            <w:r>
              <w:rPr>
                <w:sz w:val="21"/>
                <w:szCs w:val="21"/>
              </w:rPr>
              <w:t>木门</w:t>
            </w:r>
            <w:r>
              <w:rPr>
                <w:sz w:val="21"/>
                <w:szCs w:val="21"/>
              </w:rPr>
              <w:br w:type="textWrapping"/>
            </w:r>
            <w:r>
              <w:rPr>
                <w:sz w:val="21"/>
                <w:szCs w:val="21"/>
              </w:rPr>
              <w:t>60厚木门</w:t>
            </w:r>
          </w:p>
        </w:tc>
      </w:tr>
      <w:tr w14:paraId="6B20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75B17">
            <w:pPr>
              <w:rPr>
                <w:sz w:val="21"/>
                <w:szCs w:val="21"/>
              </w:rPr>
            </w:pPr>
          </w:p>
        </w:tc>
        <w:tc>
          <w:tcPr>
            <w:shd w:val="clear" w:color="auto" w:fill="E6E6E6"/>
            <w:vAlign w:val="center"/>
          </w:tcPr>
          <w:p w14:paraId="3BAD1B63">
            <w:pPr>
              <w:rPr>
                <w:sz w:val="21"/>
                <w:szCs w:val="21"/>
              </w:rPr>
            </w:pPr>
            <w:r>
              <w:rPr>
                <w:sz w:val="21"/>
                <w:szCs w:val="21"/>
              </w:rPr>
              <w:t>隔声量来源</w:t>
            </w:r>
          </w:p>
        </w:tc>
        <w:tc>
          <w:tcPr>
            <w:gridSpan w:val="5"/>
            <w:vAlign w:val="center"/>
          </w:tcPr>
          <w:p w14:paraId="6EEB4755">
            <w:pPr>
              <w:rPr>
                <w:sz w:val="21"/>
                <w:szCs w:val="21"/>
              </w:rPr>
            </w:pPr>
            <w:r>
              <w:rPr>
                <w:sz w:val="21"/>
                <w:szCs w:val="21"/>
              </w:rPr>
              <w:t>《建筑吸声材料与隔声材料》钟祥璋编著</w:t>
            </w:r>
          </w:p>
        </w:tc>
      </w:tr>
      <w:tr w14:paraId="16DD6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16A4C0">
            <w:pPr>
              <w:rPr>
                <w:sz w:val="21"/>
                <w:szCs w:val="21"/>
              </w:rPr>
            </w:pPr>
          </w:p>
        </w:tc>
        <w:tc>
          <w:tcPr>
            <w:shd w:val="clear" w:color="auto" w:fill="E6E6E6"/>
            <w:vAlign w:val="center"/>
          </w:tcPr>
          <w:p w14:paraId="7778A6E2">
            <w:pPr>
              <w:rPr>
                <w:sz w:val="21"/>
                <w:szCs w:val="21"/>
              </w:rPr>
            </w:pPr>
            <w:r>
              <w:rPr>
                <w:sz w:val="21"/>
                <w:szCs w:val="21"/>
              </w:rPr>
              <w:t>倍频程频率</w:t>
            </w:r>
          </w:p>
        </w:tc>
        <w:tc>
          <w:tcPr>
            <w:shd w:val="clear" w:color="auto" w:fill="E6E6E6"/>
            <w:vAlign w:val="center"/>
          </w:tcPr>
          <w:p w14:paraId="424C22F8">
            <w:pPr>
              <w:rPr>
                <w:sz w:val="21"/>
                <w:szCs w:val="21"/>
              </w:rPr>
            </w:pPr>
            <w:r>
              <w:rPr>
                <w:sz w:val="21"/>
                <w:szCs w:val="21"/>
              </w:rPr>
              <w:t>125 Hz</w:t>
            </w:r>
          </w:p>
        </w:tc>
        <w:tc>
          <w:tcPr>
            <w:shd w:val="clear" w:color="auto" w:fill="E6E6E6"/>
            <w:vAlign w:val="center"/>
          </w:tcPr>
          <w:p w14:paraId="09A2BD8B">
            <w:pPr>
              <w:rPr>
                <w:sz w:val="21"/>
                <w:szCs w:val="21"/>
              </w:rPr>
            </w:pPr>
            <w:r>
              <w:rPr>
                <w:sz w:val="21"/>
                <w:szCs w:val="21"/>
              </w:rPr>
              <w:t>250 Hz</w:t>
            </w:r>
          </w:p>
        </w:tc>
        <w:tc>
          <w:tcPr>
            <w:shd w:val="clear" w:color="auto" w:fill="E6E6E6"/>
            <w:vAlign w:val="center"/>
          </w:tcPr>
          <w:p w14:paraId="44F6FDDE">
            <w:pPr>
              <w:rPr>
                <w:sz w:val="21"/>
                <w:szCs w:val="21"/>
              </w:rPr>
            </w:pPr>
            <w:r>
              <w:rPr>
                <w:sz w:val="21"/>
                <w:szCs w:val="21"/>
              </w:rPr>
              <w:t>500 Hz</w:t>
            </w:r>
          </w:p>
        </w:tc>
        <w:tc>
          <w:tcPr>
            <w:shd w:val="clear" w:color="auto" w:fill="E6E6E6"/>
            <w:vAlign w:val="center"/>
          </w:tcPr>
          <w:p w14:paraId="6F1A6E69">
            <w:pPr>
              <w:rPr>
                <w:sz w:val="21"/>
                <w:szCs w:val="21"/>
              </w:rPr>
            </w:pPr>
            <w:r>
              <w:rPr>
                <w:sz w:val="21"/>
                <w:szCs w:val="21"/>
              </w:rPr>
              <w:t>1000 Hz</w:t>
            </w:r>
          </w:p>
        </w:tc>
        <w:tc>
          <w:tcPr>
            <w:shd w:val="clear" w:color="auto" w:fill="E6E6E6"/>
            <w:vAlign w:val="center"/>
          </w:tcPr>
          <w:p w14:paraId="06E64BDB">
            <w:pPr>
              <w:rPr>
                <w:sz w:val="21"/>
                <w:szCs w:val="21"/>
              </w:rPr>
            </w:pPr>
            <w:r>
              <w:rPr>
                <w:sz w:val="21"/>
                <w:szCs w:val="21"/>
              </w:rPr>
              <w:t>2000 Hz</w:t>
            </w:r>
          </w:p>
        </w:tc>
      </w:tr>
      <w:tr w14:paraId="6C361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A87D2C">
            <w:pPr>
              <w:rPr>
                <w:sz w:val="21"/>
                <w:szCs w:val="21"/>
              </w:rPr>
            </w:pPr>
          </w:p>
        </w:tc>
        <w:tc>
          <w:tcPr>
            <w:shd w:val="clear" w:color="auto" w:fill="E6E6E6"/>
            <w:vAlign w:val="center"/>
          </w:tcPr>
          <w:p w14:paraId="38FB8E2B">
            <w:pPr>
              <w:rPr>
                <w:sz w:val="21"/>
                <w:szCs w:val="21"/>
              </w:rPr>
            </w:pPr>
            <w:r>
              <w:rPr>
                <w:sz w:val="21"/>
                <w:szCs w:val="21"/>
              </w:rPr>
              <w:t>分频隔声量</w:t>
            </w:r>
          </w:p>
        </w:tc>
        <w:tc>
          <w:tcPr>
            <w:vAlign w:val="center"/>
          </w:tcPr>
          <w:p w14:paraId="48FE73C8">
            <w:pPr>
              <w:rPr>
                <w:sz w:val="21"/>
                <w:szCs w:val="21"/>
              </w:rPr>
            </w:pPr>
            <w:r>
              <w:rPr>
                <w:sz w:val="21"/>
                <w:szCs w:val="21"/>
              </w:rPr>
              <w:t>24.0</w:t>
            </w:r>
          </w:p>
        </w:tc>
        <w:tc>
          <w:tcPr>
            <w:vAlign w:val="center"/>
          </w:tcPr>
          <w:p w14:paraId="3A9B2A49">
            <w:pPr>
              <w:rPr>
                <w:sz w:val="21"/>
                <w:szCs w:val="21"/>
              </w:rPr>
            </w:pPr>
            <w:r>
              <w:rPr>
                <w:sz w:val="21"/>
                <w:szCs w:val="21"/>
              </w:rPr>
              <w:t>24.0</w:t>
            </w:r>
          </w:p>
        </w:tc>
        <w:tc>
          <w:tcPr>
            <w:vAlign w:val="center"/>
          </w:tcPr>
          <w:p w14:paraId="5C10ECF1">
            <w:pPr>
              <w:rPr>
                <w:sz w:val="21"/>
                <w:szCs w:val="21"/>
              </w:rPr>
            </w:pPr>
            <w:r>
              <w:rPr>
                <w:sz w:val="21"/>
                <w:szCs w:val="21"/>
              </w:rPr>
              <w:t>31.0</w:t>
            </w:r>
          </w:p>
        </w:tc>
        <w:tc>
          <w:tcPr>
            <w:vAlign w:val="center"/>
          </w:tcPr>
          <w:p w14:paraId="2F523E7D">
            <w:pPr>
              <w:rPr>
                <w:sz w:val="21"/>
                <w:szCs w:val="21"/>
              </w:rPr>
            </w:pPr>
            <w:r>
              <w:rPr>
                <w:sz w:val="21"/>
                <w:szCs w:val="21"/>
              </w:rPr>
              <w:t>35.0</w:t>
            </w:r>
          </w:p>
        </w:tc>
        <w:tc>
          <w:tcPr>
            <w:vAlign w:val="center"/>
          </w:tcPr>
          <w:p w14:paraId="211EE146">
            <w:pPr>
              <w:rPr>
                <w:sz w:val="21"/>
                <w:szCs w:val="21"/>
              </w:rPr>
            </w:pPr>
            <w:r>
              <w:rPr>
                <w:sz w:val="21"/>
                <w:szCs w:val="21"/>
              </w:rPr>
              <w:t>39.0</w:t>
            </w:r>
          </w:p>
        </w:tc>
      </w:tr>
      <w:tr w14:paraId="32DE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D31BA">
            <w:pPr>
              <w:rPr>
                <w:sz w:val="21"/>
                <w:szCs w:val="21"/>
              </w:rPr>
            </w:pPr>
          </w:p>
        </w:tc>
        <w:tc>
          <w:tcPr>
            <w:shd w:val="clear" w:color="auto" w:fill="E6E6E6"/>
            <w:vAlign w:val="center"/>
          </w:tcPr>
          <w:p w14:paraId="6CF14F7E">
            <w:pPr>
              <w:rPr>
                <w:sz w:val="21"/>
                <w:szCs w:val="21"/>
              </w:rPr>
            </w:pPr>
            <w:r>
              <w:rPr>
                <w:sz w:val="21"/>
                <w:szCs w:val="21"/>
              </w:rPr>
              <w:t>不利偏差</w:t>
            </w:r>
          </w:p>
        </w:tc>
        <w:tc>
          <w:tcPr>
            <w:vAlign w:val="center"/>
          </w:tcPr>
          <w:p w14:paraId="2AFA083E">
            <w:pPr>
              <w:rPr>
                <w:sz w:val="21"/>
                <w:szCs w:val="21"/>
              </w:rPr>
            </w:pPr>
            <w:r>
              <w:rPr>
                <w:sz w:val="21"/>
                <w:szCs w:val="21"/>
              </w:rPr>
              <w:t>0.0</w:t>
            </w:r>
          </w:p>
        </w:tc>
        <w:tc>
          <w:tcPr>
            <w:vAlign w:val="center"/>
          </w:tcPr>
          <w:p w14:paraId="552DF3E4">
            <w:pPr>
              <w:rPr>
                <w:sz w:val="21"/>
                <w:szCs w:val="21"/>
              </w:rPr>
            </w:pPr>
            <w:r>
              <w:rPr>
                <w:sz w:val="21"/>
                <w:szCs w:val="21"/>
              </w:rPr>
              <w:t>3.0</w:t>
            </w:r>
          </w:p>
        </w:tc>
        <w:tc>
          <w:tcPr>
            <w:vAlign w:val="center"/>
          </w:tcPr>
          <w:p w14:paraId="72234582">
            <w:pPr>
              <w:rPr>
                <w:sz w:val="21"/>
                <w:szCs w:val="21"/>
              </w:rPr>
            </w:pPr>
            <w:r>
              <w:rPr>
                <w:sz w:val="21"/>
                <w:szCs w:val="21"/>
              </w:rPr>
              <w:t>3.0</w:t>
            </w:r>
          </w:p>
        </w:tc>
        <w:tc>
          <w:tcPr>
            <w:vAlign w:val="center"/>
          </w:tcPr>
          <w:p w14:paraId="49563ADD">
            <w:pPr>
              <w:rPr>
                <w:sz w:val="21"/>
                <w:szCs w:val="21"/>
              </w:rPr>
            </w:pPr>
            <w:r>
              <w:rPr>
                <w:sz w:val="21"/>
                <w:szCs w:val="21"/>
              </w:rPr>
              <w:t>2.0</w:t>
            </w:r>
          </w:p>
        </w:tc>
        <w:tc>
          <w:tcPr>
            <w:vAlign w:val="center"/>
          </w:tcPr>
          <w:p w14:paraId="338D8158">
            <w:pPr>
              <w:rPr>
                <w:sz w:val="21"/>
                <w:szCs w:val="21"/>
              </w:rPr>
            </w:pPr>
            <w:r>
              <w:rPr>
                <w:sz w:val="21"/>
                <w:szCs w:val="21"/>
              </w:rPr>
              <w:t>0.0</w:t>
            </w:r>
          </w:p>
        </w:tc>
      </w:tr>
      <w:tr w14:paraId="5FA8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964C9">
            <w:pPr>
              <w:rPr>
                <w:sz w:val="21"/>
                <w:szCs w:val="21"/>
              </w:rPr>
            </w:pPr>
          </w:p>
        </w:tc>
        <w:tc>
          <w:tcPr>
            <w:shd w:val="clear" w:color="auto" w:fill="E6E6E6"/>
            <w:vAlign w:val="center"/>
          </w:tcPr>
          <w:p w14:paraId="3FAEA387">
            <w:pPr>
              <w:rPr>
                <w:sz w:val="21"/>
                <w:szCs w:val="21"/>
              </w:rPr>
            </w:pPr>
            <w:r>
              <w:rPr>
                <w:sz w:val="21"/>
                <w:szCs w:val="21"/>
              </w:rPr>
              <w:t>计权隔声量</w:t>
            </w:r>
          </w:p>
        </w:tc>
        <w:tc>
          <w:tcPr>
            <w:gridSpan w:val="5"/>
            <w:vAlign w:val="center"/>
          </w:tcPr>
          <w:p w14:paraId="0853FC94">
            <w:pPr>
              <w:rPr>
                <w:sz w:val="21"/>
                <w:szCs w:val="21"/>
              </w:rPr>
            </w:pPr>
            <w:r>
              <w:rPr>
                <w:sz w:val="21"/>
                <w:szCs w:val="21"/>
              </w:rPr>
              <w:t>34</w:t>
            </w:r>
          </w:p>
        </w:tc>
      </w:tr>
      <w:tr w14:paraId="33FB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68C37">
            <w:pPr>
              <w:rPr>
                <w:sz w:val="21"/>
                <w:szCs w:val="21"/>
              </w:rPr>
            </w:pPr>
          </w:p>
        </w:tc>
        <w:tc>
          <w:tcPr>
            <w:shd w:val="clear" w:color="auto" w:fill="E6E6E6"/>
            <w:vAlign w:val="center"/>
          </w:tcPr>
          <w:p w14:paraId="12BE77BA">
            <w:pPr>
              <w:rPr>
                <w:sz w:val="21"/>
                <w:szCs w:val="21"/>
              </w:rPr>
            </w:pPr>
            <w:r>
              <w:rPr>
                <w:sz w:val="21"/>
                <w:szCs w:val="21"/>
              </w:rPr>
              <w:t>频谱修正量</w:t>
            </w:r>
          </w:p>
        </w:tc>
        <w:tc>
          <w:tcPr>
            <w:gridSpan w:val="5"/>
            <w:vAlign w:val="center"/>
          </w:tcPr>
          <w:p w14:paraId="382A0FAD">
            <w:pPr>
              <w:rPr>
                <w:sz w:val="21"/>
                <w:szCs w:val="21"/>
              </w:rPr>
            </w:pPr>
            <w:r>
              <w:rPr>
                <w:sz w:val="21"/>
                <w:szCs w:val="21"/>
              </w:rPr>
              <w:t>-1.0</w:t>
            </w:r>
          </w:p>
        </w:tc>
      </w:tr>
      <w:tr w14:paraId="382C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6CFCE">
            <w:pPr>
              <w:rPr>
                <w:sz w:val="21"/>
                <w:szCs w:val="21"/>
              </w:rPr>
            </w:pPr>
          </w:p>
        </w:tc>
        <w:tc>
          <w:tcPr>
            <w:shd w:val="clear" w:color="auto" w:fill="E6E6E6"/>
            <w:vAlign w:val="center"/>
          </w:tcPr>
          <w:p w14:paraId="64CFDD04">
            <w:pPr>
              <w:rPr>
                <w:sz w:val="21"/>
                <w:szCs w:val="21"/>
              </w:rPr>
            </w:pPr>
            <w:r>
              <w:rPr>
                <w:sz w:val="21"/>
                <w:szCs w:val="21"/>
              </w:rPr>
              <w:t>隔声性能</w:t>
            </w:r>
          </w:p>
        </w:tc>
        <w:tc>
          <w:tcPr>
            <w:gridSpan w:val="5"/>
            <w:vAlign w:val="center"/>
          </w:tcPr>
          <w:p w14:paraId="5D094E59">
            <w:pPr>
              <w:rPr>
                <w:sz w:val="21"/>
                <w:szCs w:val="21"/>
              </w:rPr>
            </w:pPr>
            <w:r>
              <w:rPr>
                <w:sz w:val="21"/>
                <w:szCs w:val="21"/>
              </w:rPr>
              <w:t>33</w:t>
            </w:r>
          </w:p>
        </w:tc>
      </w:tr>
      <w:tr w14:paraId="23FE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EA859">
            <w:pPr>
              <w:rPr>
                <w:sz w:val="21"/>
                <w:szCs w:val="21"/>
              </w:rPr>
            </w:pPr>
          </w:p>
        </w:tc>
        <w:tc>
          <w:tcPr>
            <w:shd w:val="clear" w:color="auto" w:fill="E6E6E6"/>
            <w:vAlign w:val="center"/>
          </w:tcPr>
          <w:p w14:paraId="705DB411">
            <w:pPr>
              <w:rPr>
                <w:sz w:val="21"/>
                <w:szCs w:val="21"/>
              </w:rPr>
            </w:pPr>
            <w:r>
              <w:rPr>
                <w:sz w:val="21"/>
                <w:szCs w:val="21"/>
              </w:rPr>
              <w:t>限值</w:t>
            </w:r>
          </w:p>
        </w:tc>
        <w:tc>
          <w:tcPr>
            <w:gridSpan w:val="5"/>
            <w:vAlign w:val="center"/>
          </w:tcPr>
          <w:p w14:paraId="52A48F7E">
            <w:pPr>
              <w:rPr>
                <w:sz w:val="21"/>
                <w:szCs w:val="21"/>
              </w:rPr>
            </w:pPr>
            <w:r>
              <w:rPr>
                <w:sz w:val="21"/>
                <w:szCs w:val="21"/>
              </w:rPr>
              <w:t>低限:≥20,高要求:≥25</w:t>
            </w:r>
          </w:p>
        </w:tc>
      </w:tr>
      <w:tr w14:paraId="512B2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24456">
            <w:pPr>
              <w:rPr>
                <w:sz w:val="21"/>
                <w:szCs w:val="21"/>
              </w:rPr>
            </w:pPr>
          </w:p>
        </w:tc>
        <w:tc>
          <w:tcPr>
            <w:shd w:val="clear" w:color="auto" w:fill="E6E6E6"/>
            <w:vAlign w:val="center"/>
          </w:tcPr>
          <w:p w14:paraId="0842E08D">
            <w:pPr>
              <w:rPr>
                <w:sz w:val="21"/>
                <w:szCs w:val="21"/>
              </w:rPr>
            </w:pPr>
            <w:r>
              <w:rPr>
                <w:sz w:val="21"/>
                <w:szCs w:val="21"/>
              </w:rPr>
              <w:t>结论</w:t>
            </w:r>
          </w:p>
        </w:tc>
        <w:tc>
          <w:tcPr>
            <w:gridSpan w:val="5"/>
            <w:vAlign w:val="center"/>
          </w:tcPr>
          <w:p w14:paraId="359E183B">
            <w:pPr>
              <w:rPr>
                <w:sz w:val="21"/>
                <w:szCs w:val="21"/>
              </w:rPr>
            </w:pPr>
            <w:r>
              <w:rPr>
                <w:sz w:val="21"/>
                <w:szCs w:val="21"/>
              </w:rPr>
              <w:t>满足高要求</w:t>
            </w:r>
          </w:p>
        </w:tc>
      </w:tr>
      <w:tr w14:paraId="43DA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D16CD3">
            <w:pPr>
              <w:rPr>
                <w:sz w:val="21"/>
                <w:szCs w:val="21"/>
              </w:rPr>
            </w:pPr>
            <w:r>
              <w:rPr>
                <w:sz w:val="21"/>
                <w:szCs w:val="21"/>
              </w:rPr>
              <w:t>教学用房的其他外窗</w:t>
            </w:r>
          </w:p>
        </w:tc>
        <w:tc>
          <w:tcPr>
            <w:shd w:val="clear" w:color="auto" w:fill="E6E6E6"/>
            <w:vAlign w:val="center"/>
          </w:tcPr>
          <w:p w14:paraId="50B15104">
            <w:pPr>
              <w:rPr>
                <w:sz w:val="21"/>
                <w:szCs w:val="21"/>
              </w:rPr>
            </w:pPr>
            <w:r>
              <w:rPr>
                <w:sz w:val="21"/>
                <w:szCs w:val="21"/>
              </w:rPr>
              <w:t>构造名称</w:t>
            </w:r>
          </w:p>
        </w:tc>
        <w:tc>
          <w:tcPr>
            <w:gridSpan w:val="5"/>
            <w:vAlign w:val="center"/>
          </w:tcPr>
          <w:p w14:paraId="577CA4E6">
            <w:pPr>
              <w:rPr>
                <w:sz w:val="21"/>
                <w:szCs w:val="21"/>
              </w:rPr>
            </w:pPr>
            <w:r>
              <w:rPr>
                <w:sz w:val="21"/>
                <w:szCs w:val="21"/>
              </w:rPr>
              <w:t>12A钢铝单框双玻窗（平均）</w:t>
            </w:r>
          </w:p>
        </w:tc>
      </w:tr>
      <w:tr w14:paraId="6702F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F6264">
            <w:pPr>
              <w:rPr>
                <w:sz w:val="21"/>
                <w:szCs w:val="21"/>
              </w:rPr>
            </w:pPr>
          </w:p>
        </w:tc>
        <w:tc>
          <w:tcPr>
            <w:shd w:val="clear" w:color="auto" w:fill="E6E6E6"/>
            <w:vAlign w:val="center"/>
          </w:tcPr>
          <w:p w14:paraId="3058700B">
            <w:pPr>
              <w:rPr>
                <w:sz w:val="21"/>
                <w:szCs w:val="21"/>
              </w:rPr>
            </w:pPr>
            <w:r>
              <w:rPr>
                <w:sz w:val="21"/>
                <w:szCs w:val="21"/>
              </w:rPr>
              <w:t>参照构造</w:t>
            </w:r>
          </w:p>
        </w:tc>
        <w:tc>
          <w:tcPr>
            <w:gridSpan w:val="5"/>
            <w:vAlign w:val="center"/>
          </w:tcPr>
          <w:p w14:paraId="38704089">
            <w:pPr>
              <w:rPr>
                <w:sz w:val="21"/>
                <w:szCs w:val="21"/>
              </w:rPr>
            </w:pPr>
            <w:r>
              <w:rPr>
                <w:sz w:val="21"/>
                <w:szCs w:val="21"/>
              </w:rPr>
              <w:t>双层玻璃中空玻璃</w:t>
            </w:r>
            <w:r>
              <w:rPr>
                <w:sz w:val="21"/>
                <w:szCs w:val="21"/>
              </w:rPr>
              <w:br w:type="textWrapping"/>
            </w:r>
            <w:r>
              <w:rPr>
                <w:sz w:val="21"/>
                <w:szCs w:val="21"/>
              </w:rPr>
              <w:t>6+0.76PVB+6+100A+3+0.76PVB+3</w:t>
            </w:r>
          </w:p>
        </w:tc>
      </w:tr>
      <w:tr w14:paraId="3EB8F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3C39D">
            <w:pPr>
              <w:rPr>
                <w:sz w:val="21"/>
                <w:szCs w:val="21"/>
              </w:rPr>
            </w:pPr>
          </w:p>
        </w:tc>
        <w:tc>
          <w:tcPr>
            <w:shd w:val="clear" w:color="auto" w:fill="E6E6E6"/>
            <w:vAlign w:val="center"/>
          </w:tcPr>
          <w:p w14:paraId="18288281">
            <w:pPr>
              <w:rPr>
                <w:sz w:val="21"/>
                <w:szCs w:val="21"/>
              </w:rPr>
            </w:pPr>
            <w:r>
              <w:rPr>
                <w:sz w:val="21"/>
                <w:szCs w:val="21"/>
              </w:rPr>
              <w:t>隔声量来源</w:t>
            </w:r>
          </w:p>
        </w:tc>
        <w:tc>
          <w:tcPr>
            <w:gridSpan w:val="5"/>
            <w:vAlign w:val="center"/>
          </w:tcPr>
          <w:p w14:paraId="1EC36A91">
            <w:pPr>
              <w:rPr>
                <w:sz w:val="21"/>
                <w:szCs w:val="21"/>
              </w:rPr>
            </w:pPr>
            <w:r>
              <w:rPr>
                <w:sz w:val="21"/>
                <w:szCs w:val="21"/>
              </w:rPr>
              <w:t>检测数据</w:t>
            </w:r>
          </w:p>
        </w:tc>
      </w:tr>
      <w:tr w14:paraId="60E0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C749F5">
            <w:pPr>
              <w:rPr>
                <w:sz w:val="21"/>
                <w:szCs w:val="21"/>
              </w:rPr>
            </w:pPr>
          </w:p>
        </w:tc>
        <w:tc>
          <w:tcPr>
            <w:shd w:val="clear" w:color="auto" w:fill="E6E6E6"/>
            <w:vAlign w:val="center"/>
          </w:tcPr>
          <w:p w14:paraId="52A1D1F3">
            <w:pPr>
              <w:rPr>
                <w:sz w:val="21"/>
                <w:szCs w:val="21"/>
              </w:rPr>
            </w:pPr>
            <w:r>
              <w:rPr>
                <w:sz w:val="21"/>
                <w:szCs w:val="21"/>
              </w:rPr>
              <w:t>倍频程频率</w:t>
            </w:r>
          </w:p>
        </w:tc>
        <w:tc>
          <w:tcPr>
            <w:shd w:val="clear" w:color="auto" w:fill="E6E6E6"/>
            <w:vAlign w:val="center"/>
          </w:tcPr>
          <w:p w14:paraId="5C745373">
            <w:pPr>
              <w:rPr>
                <w:sz w:val="21"/>
                <w:szCs w:val="21"/>
              </w:rPr>
            </w:pPr>
            <w:r>
              <w:rPr>
                <w:sz w:val="21"/>
                <w:szCs w:val="21"/>
              </w:rPr>
              <w:t>125 Hz</w:t>
            </w:r>
          </w:p>
        </w:tc>
        <w:tc>
          <w:tcPr>
            <w:shd w:val="clear" w:color="auto" w:fill="E6E6E6"/>
            <w:vAlign w:val="center"/>
          </w:tcPr>
          <w:p w14:paraId="03430C08">
            <w:pPr>
              <w:rPr>
                <w:sz w:val="21"/>
                <w:szCs w:val="21"/>
              </w:rPr>
            </w:pPr>
            <w:r>
              <w:rPr>
                <w:sz w:val="21"/>
                <w:szCs w:val="21"/>
              </w:rPr>
              <w:t>250 Hz</w:t>
            </w:r>
          </w:p>
        </w:tc>
        <w:tc>
          <w:tcPr>
            <w:shd w:val="clear" w:color="auto" w:fill="E6E6E6"/>
            <w:vAlign w:val="center"/>
          </w:tcPr>
          <w:p w14:paraId="0607EBA4">
            <w:pPr>
              <w:rPr>
                <w:sz w:val="21"/>
                <w:szCs w:val="21"/>
              </w:rPr>
            </w:pPr>
            <w:r>
              <w:rPr>
                <w:sz w:val="21"/>
                <w:szCs w:val="21"/>
              </w:rPr>
              <w:t>500 Hz</w:t>
            </w:r>
          </w:p>
        </w:tc>
        <w:tc>
          <w:tcPr>
            <w:shd w:val="clear" w:color="auto" w:fill="E6E6E6"/>
            <w:vAlign w:val="center"/>
          </w:tcPr>
          <w:p w14:paraId="34B9CBCF">
            <w:pPr>
              <w:rPr>
                <w:sz w:val="21"/>
                <w:szCs w:val="21"/>
              </w:rPr>
            </w:pPr>
            <w:r>
              <w:rPr>
                <w:sz w:val="21"/>
                <w:szCs w:val="21"/>
              </w:rPr>
              <w:t>1000 Hz</w:t>
            </w:r>
          </w:p>
        </w:tc>
        <w:tc>
          <w:tcPr>
            <w:shd w:val="clear" w:color="auto" w:fill="E6E6E6"/>
            <w:vAlign w:val="center"/>
          </w:tcPr>
          <w:p w14:paraId="623AEC66">
            <w:pPr>
              <w:rPr>
                <w:sz w:val="21"/>
                <w:szCs w:val="21"/>
              </w:rPr>
            </w:pPr>
            <w:r>
              <w:rPr>
                <w:sz w:val="21"/>
                <w:szCs w:val="21"/>
              </w:rPr>
              <w:t>2000 Hz</w:t>
            </w:r>
          </w:p>
        </w:tc>
      </w:tr>
      <w:tr w14:paraId="0D134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CCD973">
            <w:pPr>
              <w:rPr>
                <w:sz w:val="21"/>
                <w:szCs w:val="21"/>
              </w:rPr>
            </w:pPr>
          </w:p>
        </w:tc>
        <w:tc>
          <w:tcPr>
            <w:shd w:val="clear" w:color="auto" w:fill="E6E6E6"/>
            <w:vAlign w:val="center"/>
          </w:tcPr>
          <w:p w14:paraId="0C67626C">
            <w:pPr>
              <w:rPr>
                <w:sz w:val="21"/>
                <w:szCs w:val="21"/>
              </w:rPr>
            </w:pPr>
            <w:r>
              <w:rPr>
                <w:sz w:val="21"/>
                <w:szCs w:val="21"/>
              </w:rPr>
              <w:t>分频隔声量</w:t>
            </w:r>
          </w:p>
        </w:tc>
        <w:tc>
          <w:tcPr>
            <w:vAlign w:val="center"/>
          </w:tcPr>
          <w:p w14:paraId="51A43748">
            <w:pPr>
              <w:rPr>
                <w:sz w:val="21"/>
                <w:szCs w:val="21"/>
              </w:rPr>
            </w:pPr>
            <w:r>
              <w:rPr>
                <w:sz w:val="21"/>
                <w:szCs w:val="21"/>
              </w:rPr>
              <w:t>35.0</w:t>
            </w:r>
          </w:p>
        </w:tc>
        <w:tc>
          <w:tcPr>
            <w:vAlign w:val="center"/>
          </w:tcPr>
          <w:p w14:paraId="37B835F0">
            <w:pPr>
              <w:rPr>
                <w:sz w:val="21"/>
                <w:szCs w:val="21"/>
              </w:rPr>
            </w:pPr>
            <w:r>
              <w:rPr>
                <w:sz w:val="21"/>
                <w:szCs w:val="21"/>
              </w:rPr>
              <w:t>42.0</w:t>
            </w:r>
          </w:p>
        </w:tc>
        <w:tc>
          <w:tcPr>
            <w:vAlign w:val="center"/>
          </w:tcPr>
          <w:p w14:paraId="5E9D3830">
            <w:pPr>
              <w:rPr>
                <w:sz w:val="21"/>
                <w:szCs w:val="21"/>
              </w:rPr>
            </w:pPr>
            <w:r>
              <w:rPr>
                <w:sz w:val="21"/>
                <w:szCs w:val="21"/>
              </w:rPr>
              <w:t>49.0</w:t>
            </w:r>
          </w:p>
        </w:tc>
        <w:tc>
          <w:tcPr>
            <w:vAlign w:val="center"/>
          </w:tcPr>
          <w:p w14:paraId="39B1C15C">
            <w:pPr>
              <w:rPr>
                <w:sz w:val="21"/>
                <w:szCs w:val="21"/>
              </w:rPr>
            </w:pPr>
            <w:r>
              <w:rPr>
                <w:sz w:val="21"/>
                <w:szCs w:val="21"/>
              </w:rPr>
              <w:t>52.0</w:t>
            </w:r>
          </w:p>
        </w:tc>
        <w:tc>
          <w:tcPr>
            <w:vAlign w:val="center"/>
          </w:tcPr>
          <w:p w14:paraId="029883DE">
            <w:pPr>
              <w:rPr>
                <w:sz w:val="21"/>
                <w:szCs w:val="21"/>
              </w:rPr>
            </w:pPr>
            <w:r>
              <w:rPr>
                <w:sz w:val="21"/>
                <w:szCs w:val="21"/>
              </w:rPr>
              <w:t>54.0</w:t>
            </w:r>
          </w:p>
        </w:tc>
      </w:tr>
      <w:tr w14:paraId="0D072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F53E4">
            <w:pPr>
              <w:rPr>
                <w:sz w:val="21"/>
                <w:szCs w:val="21"/>
              </w:rPr>
            </w:pPr>
          </w:p>
        </w:tc>
        <w:tc>
          <w:tcPr>
            <w:shd w:val="clear" w:color="auto" w:fill="E6E6E6"/>
            <w:vAlign w:val="center"/>
          </w:tcPr>
          <w:p w14:paraId="28C3FF21">
            <w:pPr>
              <w:rPr>
                <w:sz w:val="21"/>
                <w:szCs w:val="21"/>
              </w:rPr>
            </w:pPr>
            <w:r>
              <w:rPr>
                <w:sz w:val="21"/>
                <w:szCs w:val="21"/>
              </w:rPr>
              <w:t>不利偏差</w:t>
            </w:r>
          </w:p>
        </w:tc>
        <w:tc>
          <w:tcPr>
            <w:vAlign w:val="center"/>
          </w:tcPr>
          <w:p w14:paraId="33C58CCD">
            <w:pPr>
              <w:rPr>
                <w:sz w:val="21"/>
                <w:szCs w:val="21"/>
              </w:rPr>
            </w:pPr>
            <w:r>
              <w:rPr>
                <w:sz w:val="21"/>
                <w:szCs w:val="21"/>
              </w:rPr>
              <w:t>0.0</w:t>
            </w:r>
          </w:p>
        </w:tc>
        <w:tc>
          <w:tcPr>
            <w:vAlign w:val="center"/>
          </w:tcPr>
          <w:p w14:paraId="42EF068E">
            <w:pPr>
              <w:rPr>
                <w:sz w:val="21"/>
                <w:szCs w:val="21"/>
              </w:rPr>
            </w:pPr>
            <w:r>
              <w:rPr>
                <w:sz w:val="21"/>
                <w:szCs w:val="21"/>
              </w:rPr>
              <w:t>2.0</w:t>
            </w:r>
          </w:p>
        </w:tc>
        <w:tc>
          <w:tcPr>
            <w:vAlign w:val="center"/>
          </w:tcPr>
          <w:p w14:paraId="6447A884">
            <w:pPr>
              <w:rPr>
                <w:sz w:val="21"/>
                <w:szCs w:val="21"/>
              </w:rPr>
            </w:pPr>
            <w:r>
              <w:rPr>
                <w:sz w:val="21"/>
                <w:szCs w:val="21"/>
              </w:rPr>
              <w:t>2.0</w:t>
            </w:r>
          </w:p>
        </w:tc>
        <w:tc>
          <w:tcPr>
            <w:vAlign w:val="center"/>
          </w:tcPr>
          <w:p w14:paraId="6877B309">
            <w:pPr>
              <w:rPr>
                <w:sz w:val="21"/>
                <w:szCs w:val="21"/>
              </w:rPr>
            </w:pPr>
            <w:r>
              <w:rPr>
                <w:sz w:val="21"/>
                <w:szCs w:val="21"/>
              </w:rPr>
              <w:t>2.0</w:t>
            </w:r>
          </w:p>
        </w:tc>
        <w:tc>
          <w:tcPr>
            <w:vAlign w:val="center"/>
          </w:tcPr>
          <w:p w14:paraId="3373056D">
            <w:pPr>
              <w:rPr>
                <w:sz w:val="21"/>
                <w:szCs w:val="21"/>
              </w:rPr>
            </w:pPr>
            <w:r>
              <w:rPr>
                <w:sz w:val="21"/>
                <w:szCs w:val="21"/>
              </w:rPr>
              <w:t>1.0</w:t>
            </w:r>
          </w:p>
        </w:tc>
      </w:tr>
      <w:tr w14:paraId="61BD4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B6FAB5">
            <w:pPr>
              <w:rPr>
                <w:sz w:val="21"/>
                <w:szCs w:val="21"/>
              </w:rPr>
            </w:pPr>
          </w:p>
        </w:tc>
        <w:tc>
          <w:tcPr>
            <w:shd w:val="clear" w:color="auto" w:fill="E6E6E6"/>
            <w:vAlign w:val="center"/>
          </w:tcPr>
          <w:p w14:paraId="05C6887D">
            <w:pPr>
              <w:rPr>
                <w:sz w:val="21"/>
                <w:szCs w:val="21"/>
              </w:rPr>
            </w:pPr>
            <w:r>
              <w:rPr>
                <w:sz w:val="21"/>
                <w:szCs w:val="21"/>
              </w:rPr>
              <w:t>计权隔声量</w:t>
            </w:r>
          </w:p>
        </w:tc>
        <w:tc>
          <w:tcPr>
            <w:gridSpan w:val="5"/>
            <w:vAlign w:val="center"/>
          </w:tcPr>
          <w:p w14:paraId="4BF41B6B">
            <w:pPr>
              <w:rPr>
                <w:sz w:val="21"/>
                <w:szCs w:val="21"/>
              </w:rPr>
            </w:pPr>
            <w:r>
              <w:rPr>
                <w:sz w:val="21"/>
                <w:szCs w:val="21"/>
              </w:rPr>
              <w:t>51</w:t>
            </w:r>
          </w:p>
        </w:tc>
      </w:tr>
      <w:tr w14:paraId="745F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EB049">
            <w:pPr>
              <w:rPr>
                <w:sz w:val="21"/>
                <w:szCs w:val="21"/>
              </w:rPr>
            </w:pPr>
          </w:p>
        </w:tc>
        <w:tc>
          <w:tcPr>
            <w:shd w:val="clear" w:color="auto" w:fill="E6E6E6"/>
            <w:vAlign w:val="center"/>
          </w:tcPr>
          <w:p w14:paraId="2FD1D8E9">
            <w:pPr>
              <w:rPr>
                <w:sz w:val="21"/>
                <w:szCs w:val="21"/>
              </w:rPr>
            </w:pPr>
            <w:r>
              <w:rPr>
                <w:sz w:val="21"/>
                <w:szCs w:val="21"/>
              </w:rPr>
              <w:t>频谱修正量</w:t>
            </w:r>
          </w:p>
        </w:tc>
        <w:tc>
          <w:tcPr>
            <w:gridSpan w:val="5"/>
            <w:vAlign w:val="center"/>
          </w:tcPr>
          <w:p w14:paraId="5F26AAA1">
            <w:pPr>
              <w:rPr>
                <w:sz w:val="21"/>
                <w:szCs w:val="21"/>
              </w:rPr>
            </w:pPr>
            <w:r>
              <w:rPr>
                <w:sz w:val="21"/>
                <w:szCs w:val="21"/>
              </w:rPr>
              <w:t>-5.0</w:t>
            </w:r>
          </w:p>
        </w:tc>
      </w:tr>
      <w:tr w14:paraId="04D4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5BD26">
            <w:pPr>
              <w:rPr>
                <w:sz w:val="21"/>
                <w:szCs w:val="21"/>
              </w:rPr>
            </w:pPr>
          </w:p>
        </w:tc>
        <w:tc>
          <w:tcPr>
            <w:shd w:val="clear" w:color="auto" w:fill="E6E6E6"/>
            <w:vAlign w:val="center"/>
          </w:tcPr>
          <w:p w14:paraId="226C3901">
            <w:pPr>
              <w:rPr>
                <w:sz w:val="21"/>
                <w:szCs w:val="21"/>
              </w:rPr>
            </w:pPr>
            <w:r>
              <w:rPr>
                <w:sz w:val="21"/>
                <w:szCs w:val="21"/>
              </w:rPr>
              <w:t>隔声性能</w:t>
            </w:r>
          </w:p>
        </w:tc>
        <w:tc>
          <w:tcPr>
            <w:gridSpan w:val="5"/>
            <w:vAlign w:val="center"/>
          </w:tcPr>
          <w:p w14:paraId="71621DE6">
            <w:pPr>
              <w:rPr>
                <w:sz w:val="21"/>
                <w:szCs w:val="21"/>
              </w:rPr>
            </w:pPr>
            <w:r>
              <w:rPr>
                <w:sz w:val="21"/>
                <w:szCs w:val="21"/>
              </w:rPr>
              <w:t>46</w:t>
            </w:r>
          </w:p>
        </w:tc>
      </w:tr>
      <w:tr w14:paraId="13A20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EB658">
            <w:pPr>
              <w:rPr>
                <w:sz w:val="21"/>
                <w:szCs w:val="21"/>
              </w:rPr>
            </w:pPr>
          </w:p>
        </w:tc>
        <w:tc>
          <w:tcPr>
            <w:shd w:val="clear" w:color="auto" w:fill="E6E6E6"/>
            <w:vAlign w:val="center"/>
          </w:tcPr>
          <w:p w14:paraId="5E7DA7D7">
            <w:pPr>
              <w:rPr>
                <w:sz w:val="21"/>
                <w:szCs w:val="21"/>
              </w:rPr>
            </w:pPr>
            <w:r>
              <w:rPr>
                <w:sz w:val="21"/>
                <w:szCs w:val="21"/>
              </w:rPr>
              <w:t>限值</w:t>
            </w:r>
          </w:p>
        </w:tc>
        <w:tc>
          <w:tcPr>
            <w:gridSpan w:val="5"/>
            <w:vAlign w:val="center"/>
          </w:tcPr>
          <w:p w14:paraId="08D8EF6F">
            <w:pPr>
              <w:rPr>
                <w:sz w:val="21"/>
                <w:szCs w:val="21"/>
              </w:rPr>
            </w:pPr>
            <w:r>
              <w:rPr>
                <w:sz w:val="21"/>
                <w:szCs w:val="21"/>
              </w:rPr>
              <w:t>低限:≥25,高要求:≥30</w:t>
            </w:r>
          </w:p>
        </w:tc>
      </w:tr>
      <w:tr w14:paraId="3775C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F0557">
            <w:pPr>
              <w:rPr>
                <w:sz w:val="21"/>
                <w:szCs w:val="21"/>
              </w:rPr>
            </w:pPr>
          </w:p>
        </w:tc>
        <w:tc>
          <w:tcPr>
            <w:shd w:val="clear" w:color="auto" w:fill="E6E6E6"/>
            <w:vAlign w:val="center"/>
          </w:tcPr>
          <w:p w14:paraId="6FF8CFAD">
            <w:pPr>
              <w:rPr>
                <w:sz w:val="21"/>
                <w:szCs w:val="21"/>
              </w:rPr>
            </w:pPr>
            <w:r>
              <w:rPr>
                <w:sz w:val="21"/>
                <w:szCs w:val="21"/>
              </w:rPr>
              <w:t>结论</w:t>
            </w:r>
          </w:p>
        </w:tc>
        <w:tc>
          <w:tcPr>
            <w:gridSpan w:val="5"/>
            <w:vAlign w:val="center"/>
          </w:tcPr>
          <w:p w14:paraId="6BFB2DF5">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6710"/>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8DCD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33596">
            <w:pPr>
              <w:jc w:val="center"/>
              <w:rPr>
                <w:sz w:val="21"/>
                <w:szCs w:val="21"/>
              </w:rPr>
            </w:pPr>
            <w:r>
              <w:rPr>
                <w:sz w:val="21"/>
                <w:szCs w:val="21"/>
              </w:rPr>
              <w:t>构件</w:t>
            </w:r>
          </w:p>
        </w:tc>
        <w:tc>
          <w:tcPr>
            <w:gridSpan w:val="6"/>
            <w:shd w:val="clear" w:color="auto" w:fill="E6E6E6"/>
            <w:vAlign w:val="center"/>
          </w:tcPr>
          <w:p w14:paraId="64216942">
            <w:pPr>
              <w:jc w:val="center"/>
              <w:rPr>
                <w:sz w:val="21"/>
                <w:szCs w:val="21"/>
              </w:rPr>
            </w:pPr>
            <w:r>
              <w:rPr>
                <w:sz w:val="21"/>
                <w:szCs w:val="21"/>
              </w:rPr>
              <w:t>构造参数</w:t>
            </w:r>
          </w:p>
        </w:tc>
      </w:tr>
      <w:tr w14:paraId="39F54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23B565">
            <w:pPr>
              <w:rPr>
                <w:sz w:val="21"/>
                <w:szCs w:val="21"/>
              </w:rPr>
            </w:pPr>
            <w:r>
              <w:rPr>
                <w:sz w:val="21"/>
                <w:szCs w:val="21"/>
              </w:rPr>
              <w:t>普通教室之间楼板</w:t>
            </w:r>
          </w:p>
        </w:tc>
        <w:tc>
          <w:tcPr>
            <w:shd w:val="clear" w:color="auto" w:fill="E6E6E6"/>
            <w:vAlign w:val="center"/>
          </w:tcPr>
          <w:p w14:paraId="1DBEA820">
            <w:pPr>
              <w:rPr>
                <w:sz w:val="21"/>
                <w:szCs w:val="21"/>
              </w:rPr>
            </w:pPr>
            <w:r>
              <w:rPr>
                <w:sz w:val="21"/>
                <w:szCs w:val="21"/>
              </w:rPr>
              <w:t>构造做法</w:t>
            </w:r>
          </w:p>
        </w:tc>
        <w:tc>
          <w:tcPr>
            <w:gridSpan w:val="5"/>
            <w:vAlign w:val="center"/>
          </w:tcPr>
          <w:p w14:paraId="58DFF3B0">
            <w:pPr>
              <w:rPr>
                <w:sz w:val="21"/>
                <w:szCs w:val="21"/>
              </w:rPr>
            </w:pPr>
            <w:r>
              <w:rPr>
                <w:sz w:val="21"/>
                <w:szCs w:val="21"/>
              </w:rPr>
              <w:t>水泥砂浆 20mm＋钢筋混凝土 120mm＋石灰砂浆 20mm</w:t>
            </w:r>
          </w:p>
        </w:tc>
      </w:tr>
      <w:tr w14:paraId="011E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7E720">
            <w:pPr>
              <w:rPr>
                <w:sz w:val="21"/>
                <w:szCs w:val="21"/>
              </w:rPr>
            </w:pPr>
          </w:p>
        </w:tc>
        <w:tc>
          <w:tcPr>
            <w:shd w:val="clear" w:color="auto" w:fill="E6E6E6"/>
            <w:vAlign w:val="center"/>
          </w:tcPr>
          <w:p w14:paraId="0D25E4C7">
            <w:pPr>
              <w:rPr>
                <w:sz w:val="21"/>
                <w:szCs w:val="21"/>
              </w:rPr>
            </w:pPr>
            <w:r>
              <w:rPr>
                <w:sz w:val="21"/>
                <w:szCs w:val="21"/>
              </w:rPr>
              <w:t>参照构造做法</w:t>
            </w:r>
          </w:p>
        </w:tc>
        <w:tc>
          <w:tcPr>
            <w:gridSpan w:val="5"/>
            <w:vAlign w:val="center"/>
          </w:tcPr>
          <w:p w14:paraId="46BA7A31">
            <w:pPr>
              <w:rPr>
                <w:sz w:val="21"/>
                <w:szCs w:val="21"/>
              </w:rPr>
            </w:pPr>
            <w:r>
              <w:rPr>
                <w:sz w:val="21"/>
                <w:szCs w:val="21"/>
              </w:rPr>
              <w:t>双排50系列轻钢龙骨(错列布置) 双面双层12厚标准纸面石膏板 墙内填50厚玻璃棉</w:t>
            </w:r>
          </w:p>
        </w:tc>
      </w:tr>
      <w:tr w14:paraId="35A9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27EAF">
            <w:pPr>
              <w:rPr>
                <w:sz w:val="21"/>
                <w:szCs w:val="21"/>
              </w:rPr>
            </w:pPr>
          </w:p>
        </w:tc>
        <w:tc>
          <w:tcPr>
            <w:shd w:val="clear" w:color="auto" w:fill="E6E6E6"/>
            <w:vAlign w:val="center"/>
          </w:tcPr>
          <w:p w14:paraId="41CDF344">
            <w:pPr>
              <w:rPr>
                <w:sz w:val="21"/>
                <w:szCs w:val="21"/>
              </w:rPr>
            </w:pPr>
            <w:r>
              <w:rPr>
                <w:sz w:val="21"/>
                <w:szCs w:val="21"/>
              </w:rPr>
              <w:t>倍频程频率</w:t>
            </w:r>
          </w:p>
        </w:tc>
        <w:tc>
          <w:tcPr>
            <w:shd w:val="clear" w:color="auto" w:fill="E6E6E6"/>
            <w:vAlign w:val="center"/>
          </w:tcPr>
          <w:p w14:paraId="1AD308E9">
            <w:pPr>
              <w:rPr>
                <w:sz w:val="21"/>
                <w:szCs w:val="21"/>
              </w:rPr>
            </w:pPr>
            <w:r>
              <w:rPr>
                <w:sz w:val="21"/>
                <w:szCs w:val="21"/>
              </w:rPr>
              <w:t>125Hz</w:t>
            </w:r>
          </w:p>
        </w:tc>
        <w:tc>
          <w:tcPr>
            <w:shd w:val="clear" w:color="auto" w:fill="E6E6E6"/>
            <w:vAlign w:val="center"/>
          </w:tcPr>
          <w:p w14:paraId="49B78C2E">
            <w:pPr>
              <w:rPr>
                <w:sz w:val="21"/>
                <w:szCs w:val="21"/>
              </w:rPr>
            </w:pPr>
            <w:r>
              <w:rPr>
                <w:sz w:val="21"/>
                <w:szCs w:val="21"/>
              </w:rPr>
              <w:t>250Hz</w:t>
            </w:r>
          </w:p>
        </w:tc>
        <w:tc>
          <w:tcPr>
            <w:shd w:val="clear" w:color="auto" w:fill="E6E6E6"/>
            <w:vAlign w:val="center"/>
          </w:tcPr>
          <w:p w14:paraId="2154C167">
            <w:pPr>
              <w:rPr>
                <w:sz w:val="21"/>
                <w:szCs w:val="21"/>
              </w:rPr>
            </w:pPr>
            <w:r>
              <w:rPr>
                <w:sz w:val="21"/>
                <w:szCs w:val="21"/>
              </w:rPr>
              <w:t>500Hz</w:t>
            </w:r>
          </w:p>
        </w:tc>
        <w:tc>
          <w:tcPr>
            <w:shd w:val="clear" w:color="auto" w:fill="E6E6E6"/>
            <w:vAlign w:val="center"/>
          </w:tcPr>
          <w:p w14:paraId="500A6359">
            <w:pPr>
              <w:rPr>
                <w:sz w:val="21"/>
                <w:szCs w:val="21"/>
              </w:rPr>
            </w:pPr>
            <w:r>
              <w:rPr>
                <w:sz w:val="21"/>
                <w:szCs w:val="21"/>
              </w:rPr>
              <w:t>1000Hz</w:t>
            </w:r>
          </w:p>
        </w:tc>
        <w:tc>
          <w:tcPr>
            <w:shd w:val="clear" w:color="auto" w:fill="E6E6E6"/>
            <w:vAlign w:val="center"/>
          </w:tcPr>
          <w:p w14:paraId="1D149E8C">
            <w:pPr>
              <w:rPr>
                <w:sz w:val="21"/>
                <w:szCs w:val="21"/>
              </w:rPr>
            </w:pPr>
            <w:r>
              <w:rPr>
                <w:sz w:val="21"/>
                <w:szCs w:val="21"/>
              </w:rPr>
              <w:t>2000Hz</w:t>
            </w:r>
          </w:p>
        </w:tc>
      </w:tr>
      <w:tr w14:paraId="1323B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62E98">
            <w:pPr>
              <w:rPr>
                <w:sz w:val="21"/>
                <w:szCs w:val="21"/>
              </w:rPr>
            </w:pPr>
          </w:p>
        </w:tc>
        <w:tc>
          <w:tcPr>
            <w:shd w:val="clear" w:color="auto" w:fill="E6E6E6"/>
            <w:vAlign w:val="center"/>
          </w:tcPr>
          <w:p w14:paraId="7B6F5CFC">
            <w:pPr>
              <w:rPr>
                <w:sz w:val="21"/>
                <w:szCs w:val="21"/>
              </w:rPr>
            </w:pPr>
            <w:r>
              <w:rPr>
                <w:sz w:val="21"/>
                <w:szCs w:val="21"/>
              </w:rPr>
              <w:t>分频隔声量</w:t>
            </w:r>
          </w:p>
        </w:tc>
        <w:tc>
          <w:tcPr>
            <w:vAlign w:val="center"/>
          </w:tcPr>
          <w:p w14:paraId="5E3B6E8F">
            <w:pPr>
              <w:rPr>
                <w:sz w:val="21"/>
                <w:szCs w:val="21"/>
              </w:rPr>
            </w:pPr>
            <w:r>
              <w:rPr>
                <w:sz w:val="21"/>
                <w:szCs w:val="21"/>
              </w:rPr>
              <w:t>64.6</w:t>
            </w:r>
          </w:p>
        </w:tc>
        <w:tc>
          <w:tcPr>
            <w:vAlign w:val="center"/>
          </w:tcPr>
          <w:p w14:paraId="2BD4CB66">
            <w:pPr>
              <w:rPr>
                <w:sz w:val="21"/>
                <w:szCs w:val="21"/>
              </w:rPr>
            </w:pPr>
            <w:r>
              <w:rPr>
                <w:sz w:val="21"/>
                <w:szCs w:val="21"/>
              </w:rPr>
              <w:t>61.5</w:t>
            </w:r>
          </w:p>
        </w:tc>
        <w:tc>
          <w:tcPr>
            <w:vAlign w:val="center"/>
          </w:tcPr>
          <w:p w14:paraId="20002D10">
            <w:pPr>
              <w:rPr>
                <w:sz w:val="21"/>
                <w:szCs w:val="21"/>
              </w:rPr>
            </w:pPr>
            <w:r>
              <w:rPr>
                <w:sz w:val="21"/>
                <w:szCs w:val="21"/>
              </w:rPr>
              <w:t>54.8</w:t>
            </w:r>
          </w:p>
        </w:tc>
        <w:tc>
          <w:tcPr>
            <w:vAlign w:val="center"/>
          </w:tcPr>
          <w:p w14:paraId="5ABFFBE0">
            <w:pPr>
              <w:rPr>
                <w:sz w:val="21"/>
                <w:szCs w:val="21"/>
              </w:rPr>
            </w:pPr>
            <w:r>
              <w:rPr>
                <w:sz w:val="21"/>
                <w:szCs w:val="21"/>
              </w:rPr>
              <w:t>45.5</w:t>
            </w:r>
          </w:p>
        </w:tc>
        <w:tc>
          <w:tcPr>
            <w:vAlign w:val="center"/>
          </w:tcPr>
          <w:p w14:paraId="1730BB3D">
            <w:pPr>
              <w:rPr>
                <w:sz w:val="21"/>
                <w:szCs w:val="21"/>
              </w:rPr>
            </w:pPr>
            <w:r>
              <w:rPr>
                <w:sz w:val="21"/>
                <w:szCs w:val="21"/>
              </w:rPr>
              <w:t>34.2</w:t>
            </w:r>
          </w:p>
        </w:tc>
      </w:tr>
      <w:tr w14:paraId="1E88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3315B">
            <w:pPr>
              <w:rPr>
                <w:sz w:val="21"/>
                <w:szCs w:val="21"/>
              </w:rPr>
            </w:pPr>
          </w:p>
        </w:tc>
        <w:tc>
          <w:tcPr>
            <w:shd w:val="clear" w:color="auto" w:fill="E6E6E6"/>
            <w:vAlign w:val="center"/>
          </w:tcPr>
          <w:p w14:paraId="0E56BD66">
            <w:pPr>
              <w:rPr>
                <w:sz w:val="21"/>
                <w:szCs w:val="21"/>
              </w:rPr>
            </w:pPr>
            <w:r>
              <w:rPr>
                <w:sz w:val="21"/>
                <w:szCs w:val="21"/>
              </w:rPr>
              <w:t>不利偏差</w:t>
            </w:r>
          </w:p>
        </w:tc>
        <w:tc>
          <w:tcPr>
            <w:vAlign w:val="center"/>
          </w:tcPr>
          <w:p w14:paraId="075C4127">
            <w:pPr>
              <w:rPr>
                <w:sz w:val="21"/>
                <w:szCs w:val="21"/>
              </w:rPr>
            </w:pPr>
            <w:r>
              <w:rPr>
                <w:sz w:val="21"/>
                <w:szCs w:val="21"/>
              </w:rPr>
              <w:t>5.6</w:t>
            </w:r>
          </w:p>
        </w:tc>
        <w:tc>
          <w:tcPr>
            <w:vAlign w:val="center"/>
          </w:tcPr>
          <w:p w14:paraId="655F9606">
            <w:pPr>
              <w:rPr>
                <w:sz w:val="21"/>
                <w:szCs w:val="21"/>
              </w:rPr>
            </w:pPr>
            <w:r>
              <w:rPr>
                <w:sz w:val="21"/>
                <w:szCs w:val="21"/>
              </w:rPr>
              <w:t>2.5</w:t>
            </w:r>
          </w:p>
        </w:tc>
        <w:tc>
          <w:tcPr>
            <w:vAlign w:val="center"/>
          </w:tcPr>
          <w:p w14:paraId="0C36B83D">
            <w:pPr>
              <w:rPr>
                <w:sz w:val="21"/>
                <w:szCs w:val="21"/>
              </w:rPr>
            </w:pPr>
            <w:r>
              <w:rPr>
                <w:sz w:val="21"/>
                <w:szCs w:val="21"/>
              </w:rPr>
              <w:t>0.0</w:t>
            </w:r>
          </w:p>
        </w:tc>
        <w:tc>
          <w:tcPr>
            <w:vAlign w:val="center"/>
          </w:tcPr>
          <w:p w14:paraId="6F7C172C">
            <w:pPr>
              <w:rPr>
                <w:sz w:val="21"/>
                <w:szCs w:val="21"/>
              </w:rPr>
            </w:pPr>
            <w:r>
              <w:rPr>
                <w:sz w:val="21"/>
                <w:szCs w:val="21"/>
              </w:rPr>
              <w:t>0.0</w:t>
            </w:r>
          </w:p>
        </w:tc>
        <w:tc>
          <w:tcPr>
            <w:vAlign w:val="center"/>
          </w:tcPr>
          <w:p w14:paraId="61A539D8">
            <w:pPr>
              <w:rPr>
                <w:sz w:val="21"/>
                <w:szCs w:val="21"/>
              </w:rPr>
            </w:pPr>
            <w:r>
              <w:rPr>
                <w:sz w:val="21"/>
                <w:szCs w:val="21"/>
              </w:rPr>
              <w:t>0.0</w:t>
            </w:r>
          </w:p>
        </w:tc>
      </w:tr>
      <w:tr w14:paraId="4961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A02D9">
            <w:pPr>
              <w:rPr>
                <w:sz w:val="21"/>
                <w:szCs w:val="21"/>
              </w:rPr>
            </w:pPr>
          </w:p>
        </w:tc>
        <w:tc>
          <w:tcPr>
            <w:shd w:val="clear" w:color="auto" w:fill="E6E6E6"/>
            <w:vAlign w:val="center"/>
          </w:tcPr>
          <w:p w14:paraId="5A96C638">
            <w:pPr>
              <w:rPr>
                <w:sz w:val="21"/>
                <w:szCs w:val="21"/>
              </w:rPr>
            </w:pPr>
            <w:r>
              <w:rPr>
                <w:sz w:val="21"/>
                <w:szCs w:val="21"/>
              </w:rPr>
              <w:t>数据来源</w:t>
            </w:r>
          </w:p>
        </w:tc>
        <w:tc>
          <w:tcPr>
            <w:gridSpan w:val="5"/>
            <w:vAlign w:val="center"/>
          </w:tcPr>
          <w:p w14:paraId="28B00066">
            <w:pPr>
              <w:rPr>
                <w:sz w:val="21"/>
                <w:szCs w:val="21"/>
              </w:rPr>
            </w:pPr>
            <w:r>
              <w:rPr>
                <w:sz w:val="21"/>
                <w:szCs w:val="21"/>
              </w:rPr>
              <w:t>《建筑隔声与吸声构造》08J931</w:t>
            </w:r>
          </w:p>
        </w:tc>
      </w:tr>
      <w:tr w14:paraId="07573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35664">
            <w:pPr>
              <w:rPr>
                <w:sz w:val="21"/>
                <w:szCs w:val="21"/>
              </w:rPr>
            </w:pPr>
          </w:p>
        </w:tc>
        <w:tc>
          <w:tcPr>
            <w:shd w:val="clear" w:color="auto" w:fill="E6E6E6"/>
            <w:vAlign w:val="center"/>
          </w:tcPr>
          <w:p w14:paraId="36B83CEA">
            <w:pPr>
              <w:rPr>
                <w:sz w:val="21"/>
                <w:szCs w:val="21"/>
              </w:rPr>
            </w:pPr>
            <w:r>
              <w:rPr>
                <w:sz w:val="21"/>
                <w:szCs w:val="21"/>
              </w:rPr>
              <w:t>计权规范化撞击声压级</w:t>
            </w:r>
          </w:p>
        </w:tc>
        <w:tc>
          <w:tcPr>
            <w:gridSpan w:val="5"/>
            <w:vAlign w:val="center"/>
          </w:tcPr>
          <w:p w14:paraId="1EB4771D">
            <w:pPr>
              <w:rPr>
                <w:sz w:val="21"/>
                <w:szCs w:val="21"/>
              </w:rPr>
            </w:pPr>
            <w:r>
              <w:rPr>
                <w:sz w:val="21"/>
                <w:szCs w:val="21"/>
              </w:rPr>
              <w:t>52</w:t>
            </w:r>
          </w:p>
        </w:tc>
      </w:tr>
      <w:tr w14:paraId="458BC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28A906">
            <w:pPr>
              <w:rPr>
                <w:sz w:val="21"/>
                <w:szCs w:val="21"/>
              </w:rPr>
            </w:pPr>
          </w:p>
        </w:tc>
        <w:tc>
          <w:tcPr>
            <w:shd w:val="clear" w:color="auto" w:fill="E6E6E6"/>
            <w:vAlign w:val="center"/>
          </w:tcPr>
          <w:p w14:paraId="670875BC">
            <w:pPr>
              <w:rPr>
                <w:sz w:val="21"/>
                <w:szCs w:val="21"/>
              </w:rPr>
            </w:pPr>
            <w:r>
              <w:rPr>
                <w:sz w:val="21"/>
                <w:szCs w:val="21"/>
              </w:rPr>
              <w:t>标准限值</w:t>
            </w:r>
          </w:p>
        </w:tc>
        <w:tc>
          <w:tcPr>
            <w:gridSpan w:val="5"/>
            <w:vAlign w:val="center"/>
          </w:tcPr>
          <w:p w14:paraId="7BF9382B">
            <w:pPr>
              <w:rPr>
                <w:sz w:val="21"/>
                <w:szCs w:val="21"/>
              </w:rPr>
            </w:pPr>
            <w:r>
              <w:rPr>
                <w:sz w:val="21"/>
                <w:szCs w:val="21"/>
              </w:rPr>
              <w:t>低限:&lt;75,高要求:&lt;65</w:t>
            </w:r>
          </w:p>
        </w:tc>
      </w:tr>
      <w:tr w14:paraId="4BAB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5EDC4">
            <w:pPr>
              <w:rPr>
                <w:sz w:val="21"/>
                <w:szCs w:val="21"/>
              </w:rPr>
            </w:pPr>
          </w:p>
        </w:tc>
        <w:tc>
          <w:tcPr>
            <w:shd w:val="clear" w:color="auto" w:fill="E6E6E6"/>
            <w:vAlign w:val="center"/>
          </w:tcPr>
          <w:p w14:paraId="595CB2C1">
            <w:pPr>
              <w:rPr>
                <w:sz w:val="21"/>
                <w:szCs w:val="21"/>
              </w:rPr>
            </w:pPr>
            <w:r>
              <w:rPr>
                <w:sz w:val="21"/>
                <w:szCs w:val="21"/>
              </w:rPr>
              <w:t>结论</w:t>
            </w:r>
          </w:p>
        </w:tc>
        <w:tc>
          <w:tcPr>
            <w:gridSpan w:val="5"/>
            <w:vAlign w:val="center"/>
          </w:tcPr>
          <w:p w14:paraId="0AC68A98">
            <w:pPr>
              <w:rPr>
                <w:sz w:val="21"/>
                <w:szCs w:val="21"/>
              </w:rPr>
            </w:pPr>
            <w:r>
              <w:rPr>
                <w:sz w:val="21"/>
                <w:szCs w:val="21"/>
              </w:rPr>
              <w:t>满足高要求</w:t>
            </w:r>
          </w:p>
        </w:tc>
      </w:tr>
      <w:tr w14:paraId="2D46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3A2DAB">
            <w:pPr>
              <w:rPr>
                <w:sz w:val="21"/>
                <w:szCs w:val="21"/>
              </w:rPr>
            </w:pPr>
            <w:r>
              <w:rPr>
                <w:sz w:val="21"/>
                <w:szCs w:val="21"/>
              </w:rPr>
              <w:t>语言教室与上层房间之间楼板</w:t>
            </w:r>
          </w:p>
        </w:tc>
        <w:tc>
          <w:tcPr>
            <w:shd w:val="clear" w:color="auto" w:fill="E6E6E6"/>
            <w:vAlign w:val="center"/>
          </w:tcPr>
          <w:p w14:paraId="364C1D15">
            <w:pPr>
              <w:rPr>
                <w:sz w:val="21"/>
                <w:szCs w:val="21"/>
              </w:rPr>
            </w:pPr>
            <w:r>
              <w:rPr>
                <w:sz w:val="21"/>
                <w:szCs w:val="21"/>
              </w:rPr>
              <w:t>构造做法</w:t>
            </w:r>
          </w:p>
        </w:tc>
        <w:tc>
          <w:tcPr>
            <w:gridSpan w:val="5"/>
            <w:vAlign w:val="center"/>
          </w:tcPr>
          <w:p w14:paraId="59293893">
            <w:pPr>
              <w:rPr>
                <w:sz w:val="21"/>
                <w:szCs w:val="21"/>
              </w:rPr>
            </w:pPr>
            <w:r>
              <w:rPr>
                <w:sz w:val="21"/>
                <w:szCs w:val="21"/>
              </w:rPr>
              <w:t>水泥砂浆 20mm＋钢筋混凝土 120mm＋石灰砂浆 20mm</w:t>
            </w:r>
          </w:p>
        </w:tc>
      </w:tr>
      <w:tr w14:paraId="2517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AD03C">
            <w:pPr>
              <w:rPr>
                <w:sz w:val="21"/>
                <w:szCs w:val="21"/>
              </w:rPr>
            </w:pPr>
          </w:p>
        </w:tc>
        <w:tc>
          <w:tcPr>
            <w:shd w:val="clear" w:color="auto" w:fill="E6E6E6"/>
            <w:vAlign w:val="center"/>
          </w:tcPr>
          <w:p w14:paraId="65EA5DD3">
            <w:pPr>
              <w:rPr>
                <w:sz w:val="21"/>
                <w:szCs w:val="21"/>
              </w:rPr>
            </w:pPr>
            <w:r>
              <w:rPr>
                <w:sz w:val="21"/>
                <w:szCs w:val="21"/>
              </w:rPr>
              <w:t>参照构造做法</w:t>
            </w:r>
          </w:p>
        </w:tc>
        <w:tc>
          <w:tcPr>
            <w:gridSpan w:val="5"/>
            <w:vAlign w:val="center"/>
          </w:tcPr>
          <w:p w14:paraId="1C355884">
            <w:pPr>
              <w:rPr>
                <w:sz w:val="21"/>
                <w:szCs w:val="21"/>
              </w:rPr>
            </w:pPr>
            <w:r>
              <w:rPr>
                <w:sz w:val="21"/>
                <w:szCs w:val="21"/>
              </w:rPr>
              <w:t>双排50系列轻钢龙骨(错列布置) 双面双层12厚标准纸面石膏板 墙内填50厚玻璃棉</w:t>
            </w:r>
          </w:p>
        </w:tc>
      </w:tr>
      <w:tr w14:paraId="3BA9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1B44F8">
            <w:pPr>
              <w:rPr>
                <w:sz w:val="21"/>
                <w:szCs w:val="21"/>
              </w:rPr>
            </w:pPr>
          </w:p>
        </w:tc>
        <w:tc>
          <w:tcPr>
            <w:shd w:val="clear" w:color="auto" w:fill="E6E6E6"/>
            <w:vAlign w:val="center"/>
          </w:tcPr>
          <w:p w14:paraId="3C97FE17">
            <w:pPr>
              <w:rPr>
                <w:sz w:val="21"/>
                <w:szCs w:val="21"/>
              </w:rPr>
            </w:pPr>
            <w:r>
              <w:rPr>
                <w:sz w:val="21"/>
                <w:szCs w:val="21"/>
              </w:rPr>
              <w:t>倍频程频率</w:t>
            </w:r>
          </w:p>
        </w:tc>
        <w:tc>
          <w:tcPr>
            <w:shd w:val="clear" w:color="auto" w:fill="E6E6E6"/>
            <w:vAlign w:val="center"/>
          </w:tcPr>
          <w:p w14:paraId="613BB89E">
            <w:pPr>
              <w:rPr>
                <w:sz w:val="21"/>
                <w:szCs w:val="21"/>
              </w:rPr>
            </w:pPr>
            <w:r>
              <w:rPr>
                <w:sz w:val="21"/>
                <w:szCs w:val="21"/>
              </w:rPr>
              <w:t>125Hz</w:t>
            </w:r>
          </w:p>
        </w:tc>
        <w:tc>
          <w:tcPr>
            <w:shd w:val="clear" w:color="auto" w:fill="E6E6E6"/>
            <w:vAlign w:val="center"/>
          </w:tcPr>
          <w:p w14:paraId="55A6C0FA">
            <w:pPr>
              <w:rPr>
                <w:sz w:val="21"/>
                <w:szCs w:val="21"/>
              </w:rPr>
            </w:pPr>
            <w:r>
              <w:rPr>
                <w:sz w:val="21"/>
                <w:szCs w:val="21"/>
              </w:rPr>
              <w:t>250Hz</w:t>
            </w:r>
          </w:p>
        </w:tc>
        <w:tc>
          <w:tcPr>
            <w:shd w:val="clear" w:color="auto" w:fill="E6E6E6"/>
            <w:vAlign w:val="center"/>
          </w:tcPr>
          <w:p w14:paraId="26BA4388">
            <w:pPr>
              <w:rPr>
                <w:sz w:val="21"/>
                <w:szCs w:val="21"/>
              </w:rPr>
            </w:pPr>
            <w:r>
              <w:rPr>
                <w:sz w:val="21"/>
                <w:szCs w:val="21"/>
              </w:rPr>
              <w:t>500Hz</w:t>
            </w:r>
          </w:p>
        </w:tc>
        <w:tc>
          <w:tcPr>
            <w:shd w:val="clear" w:color="auto" w:fill="E6E6E6"/>
            <w:vAlign w:val="center"/>
          </w:tcPr>
          <w:p w14:paraId="5590FFBC">
            <w:pPr>
              <w:rPr>
                <w:sz w:val="21"/>
                <w:szCs w:val="21"/>
              </w:rPr>
            </w:pPr>
            <w:r>
              <w:rPr>
                <w:sz w:val="21"/>
                <w:szCs w:val="21"/>
              </w:rPr>
              <w:t>1000Hz</w:t>
            </w:r>
          </w:p>
        </w:tc>
        <w:tc>
          <w:tcPr>
            <w:shd w:val="clear" w:color="auto" w:fill="E6E6E6"/>
            <w:vAlign w:val="center"/>
          </w:tcPr>
          <w:p w14:paraId="7CC89F69">
            <w:pPr>
              <w:rPr>
                <w:sz w:val="21"/>
                <w:szCs w:val="21"/>
              </w:rPr>
            </w:pPr>
            <w:r>
              <w:rPr>
                <w:sz w:val="21"/>
                <w:szCs w:val="21"/>
              </w:rPr>
              <w:t>2000Hz</w:t>
            </w:r>
          </w:p>
        </w:tc>
      </w:tr>
      <w:tr w14:paraId="687C8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3FB6C1">
            <w:pPr>
              <w:rPr>
                <w:sz w:val="21"/>
                <w:szCs w:val="21"/>
              </w:rPr>
            </w:pPr>
          </w:p>
        </w:tc>
        <w:tc>
          <w:tcPr>
            <w:shd w:val="clear" w:color="auto" w:fill="E6E6E6"/>
            <w:vAlign w:val="center"/>
          </w:tcPr>
          <w:p w14:paraId="07A8C1A1">
            <w:pPr>
              <w:rPr>
                <w:sz w:val="21"/>
                <w:szCs w:val="21"/>
              </w:rPr>
            </w:pPr>
            <w:r>
              <w:rPr>
                <w:sz w:val="21"/>
                <w:szCs w:val="21"/>
              </w:rPr>
              <w:t>分频隔声量</w:t>
            </w:r>
          </w:p>
        </w:tc>
        <w:tc>
          <w:tcPr>
            <w:vAlign w:val="center"/>
          </w:tcPr>
          <w:p w14:paraId="1327C97B">
            <w:pPr>
              <w:rPr>
                <w:sz w:val="21"/>
                <w:szCs w:val="21"/>
              </w:rPr>
            </w:pPr>
            <w:r>
              <w:rPr>
                <w:sz w:val="21"/>
                <w:szCs w:val="21"/>
              </w:rPr>
              <w:t>64.6</w:t>
            </w:r>
          </w:p>
        </w:tc>
        <w:tc>
          <w:tcPr>
            <w:vAlign w:val="center"/>
          </w:tcPr>
          <w:p w14:paraId="30231B58">
            <w:pPr>
              <w:rPr>
                <w:sz w:val="21"/>
                <w:szCs w:val="21"/>
              </w:rPr>
            </w:pPr>
            <w:r>
              <w:rPr>
                <w:sz w:val="21"/>
                <w:szCs w:val="21"/>
              </w:rPr>
              <w:t>61.5</w:t>
            </w:r>
          </w:p>
        </w:tc>
        <w:tc>
          <w:tcPr>
            <w:vAlign w:val="center"/>
          </w:tcPr>
          <w:p w14:paraId="7FDA368C">
            <w:pPr>
              <w:rPr>
                <w:sz w:val="21"/>
                <w:szCs w:val="21"/>
              </w:rPr>
            </w:pPr>
            <w:r>
              <w:rPr>
                <w:sz w:val="21"/>
                <w:szCs w:val="21"/>
              </w:rPr>
              <w:t>54.8</w:t>
            </w:r>
          </w:p>
        </w:tc>
        <w:tc>
          <w:tcPr>
            <w:vAlign w:val="center"/>
          </w:tcPr>
          <w:p w14:paraId="0AE5B6C1">
            <w:pPr>
              <w:rPr>
                <w:sz w:val="21"/>
                <w:szCs w:val="21"/>
              </w:rPr>
            </w:pPr>
            <w:r>
              <w:rPr>
                <w:sz w:val="21"/>
                <w:szCs w:val="21"/>
              </w:rPr>
              <w:t>45.5</w:t>
            </w:r>
          </w:p>
        </w:tc>
        <w:tc>
          <w:tcPr>
            <w:vAlign w:val="center"/>
          </w:tcPr>
          <w:p w14:paraId="1246AC8A">
            <w:pPr>
              <w:rPr>
                <w:sz w:val="21"/>
                <w:szCs w:val="21"/>
              </w:rPr>
            </w:pPr>
            <w:r>
              <w:rPr>
                <w:sz w:val="21"/>
                <w:szCs w:val="21"/>
              </w:rPr>
              <w:t>34.2</w:t>
            </w:r>
          </w:p>
        </w:tc>
      </w:tr>
      <w:tr w14:paraId="0590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8383A">
            <w:pPr>
              <w:rPr>
                <w:sz w:val="21"/>
                <w:szCs w:val="21"/>
              </w:rPr>
            </w:pPr>
          </w:p>
        </w:tc>
        <w:tc>
          <w:tcPr>
            <w:shd w:val="clear" w:color="auto" w:fill="E6E6E6"/>
            <w:vAlign w:val="center"/>
          </w:tcPr>
          <w:p w14:paraId="76ECA733">
            <w:pPr>
              <w:rPr>
                <w:sz w:val="21"/>
                <w:szCs w:val="21"/>
              </w:rPr>
            </w:pPr>
            <w:r>
              <w:rPr>
                <w:sz w:val="21"/>
                <w:szCs w:val="21"/>
              </w:rPr>
              <w:t>不利偏差</w:t>
            </w:r>
          </w:p>
        </w:tc>
        <w:tc>
          <w:tcPr>
            <w:vAlign w:val="center"/>
          </w:tcPr>
          <w:p w14:paraId="1DF87878">
            <w:pPr>
              <w:rPr>
                <w:sz w:val="21"/>
                <w:szCs w:val="21"/>
              </w:rPr>
            </w:pPr>
            <w:r>
              <w:rPr>
                <w:sz w:val="21"/>
                <w:szCs w:val="21"/>
              </w:rPr>
              <w:t>5.6</w:t>
            </w:r>
          </w:p>
        </w:tc>
        <w:tc>
          <w:tcPr>
            <w:vAlign w:val="center"/>
          </w:tcPr>
          <w:p w14:paraId="3B6A9CDA">
            <w:pPr>
              <w:rPr>
                <w:sz w:val="21"/>
                <w:szCs w:val="21"/>
              </w:rPr>
            </w:pPr>
            <w:r>
              <w:rPr>
                <w:sz w:val="21"/>
                <w:szCs w:val="21"/>
              </w:rPr>
              <w:t>2.5</w:t>
            </w:r>
          </w:p>
        </w:tc>
        <w:tc>
          <w:tcPr>
            <w:vAlign w:val="center"/>
          </w:tcPr>
          <w:p w14:paraId="3D0AEB02">
            <w:pPr>
              <w:rPr>
                <w:sz w:val="21"/>
                <w:szCs w:val="21"/>
              </w:rPr>
            </w:pPr>
            <w:r>
              <w:rPr>
                <w:sz w:val="21"/>
                <w:szCs w:val="21"/>
              </w:rPr>
              <w:t>0.0</w:t>
            </w:r>
          </w:p>
        </w:tc>
        <w:tc>
          <w:tcPr>
            <w:vAlign w:val="center"/>
          </w:tcPr>
          <w:p w14:paraId="30774BCA">
            <w:pPr>
              <w:rPr>
                <w:sz w:val="21"/>
                <w:szCs w:val="21"/>
              </w:rPr>
            </w:pPr>
            <w:r>
              <w:rPr>
                <w:sz w:val="21"/>
                <w:szCs w:val="21"/>
              </w:rPr>
              <w:t>0.0</w:t>
            </w:r>
          </w:p>
        </w:tc>
        <w:tc>
          <w:tcPr>
            <w:vAlign w:val="center"/>
          </w:tcPr>
          <w:p w14:paraId="4F911652">
            <w:pPr>
              <w:rPr>
                <w:sz w:val="21"/>
                <w:szCs w:val="21"/>
              </w:rPr>
            </w:pPr>
            <w:r>
              <w:rPr>
                <w:sz w:val="21"/>
                <w:szCs w:val="21"/>
              </w:rPr>
              <w:t>0.0</w:t>
            </w:r>
          </w:p>
        </w:tc>
      </w:tr>
      <w:tr w14:paraId="4DA7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0CE2E">
            <w:pPr>
              <w:rPr>
                <w:sz w:val="21"/>
                <w:szCs w:val="21"/>
              </w:rPr>
            </w:pPr>
          </w:p>
        </w:tc>
        <w:tc>
          <w:tcPr>
            <w:shd w:val="clear" w:color="auto" w:fill="E6E6E6"/>
            <w:vAlign w:val="center"/>
          </w:tcPr>
          <w:p w14:paraId="373E3EED">
            <w:pPr>
              <w:rPr>
                <w:sz w:val="21"/>
                <w:szCs w:val="21"/>
              </w:rPr>
            </w:pPr>
            <w:r>
              <w:rPr>
                <w:sz w:val="21"/>
                <w:szCs w:val="21"/>
              </w:rPr>
              <w:t>数据来源</w:t>
            </w:r>
          </w:p>
        </w:tc>
        <w:tc>
          <w:tcPr>
            <w:gridSpan w:val="5"/>
            <w:vAlign w:val="center"/>
          </w:tcPr>
          <w:p w14:paraId="027F0526">
            <w:pPr>
              <w:rPr>
                <w:sz w:val="21"/>
                <w:szCs w:val="21"/>
              </w:rPr>
            </w:pPr>
            <w:r>
              <w:rPr>
                <w:sz w:val="21"/>
                <w:szCs w:val="21"/>
              </w:rPr>
              <w:t>《建筑隔声与吸声构造》08J931</w:t>
            </w:r>
          </w:p>
        </w:tc>
      </w:tr>
      <w:tr w14:paraId="424A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EBADB">
            <w:pPr>
              <w:rPr>
                <w:sz w:val="21"/>
                <w:szCs w:val="21"/>
              </w:rPr>
            </w:pPr>
          </w:p>
        </w:tc>
        <w:tc>
          <w:tcPr>
            <w:shd w:val="clear" w:color="auto" w:fill="E6E6E6"/>
            <w:vAlign w:val="center"/>
          </w:tcPr>
          <w:p w14:paraId="127EB4C1">
            <w:pPr>
              <w:rPr>
                <w:sz w:val="21"/>
                <w:szCs w:val="21"/>
              </w:rPr>
            </w:pPr>
            <w:r>
              <w:rPr>
                <w:sz w:val="21"/>
                <w:szCs w:val="21"/>
              </w:rPr>
              <w:t>计权规范化撞击声压级</w:t>
            </w:r>
          </w:p>
        </w:tc>
        <w:tc>
          <w:tcPr>
            <w:gridSpan w:val="5"/>
            <w:vAlign w:val="center"/>
          </w:tcPr>
          <w:p w14:paraId="476DE757">
            <w:pPr>
              <w:rPr>
                <w:sz w:val="21"/>
                <w:szCs w:val="21"/>
              </w:rPr>
            </w:pPr>
            <w:r>
              <w:rPr>
                <w:sz w:val="21"/>
                <w:szCs w:val="21"/>
              </w:rPr>
              <w:t>52</w:t>
            </w:r>
          </w:p>
        </w:tc>
      </w:tr>
      <w:tr w14:paraId="60FE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563F3">
            <w:pPr>
              <w:rPr>
                <w:sz w:val="21"/>
                <w:szCs w:val="21"/>
              </w:rPr>
            </w:pPr>
          </w:p>
        </w:tc>
        <w:tc>
          <w:tcPr>
            <w:shd w:val="clear" w:color="auto" w:fill="E6E6E6"/>
            <w:vAlign w:val="center"/>
          </w:tcPr>
          <w:p w14:paraId="10788E21">
            <w:pPr>
              <w:rPr>
                <w:sz w:val="21"/>
                <w:szCs w:val="21"/>
              </w:rPr>
            </w:pPr>
            <w:r>
              <w:rPr>
                <w:sz w:val="21"/>
                <w:szCs w:val="21"/>
              </w:rPr>
              <w:t>标准限值</w:t>
            </w:r>
          </w:p>
        </w:tc>
        <w:tc>
          <w:tcPr>
            <w:gridSpan w:val="5"/>
            <w:vAlign w:val="center"/>
          </w:tcPr>
          <w:p w14:paraId="19B5D151">
            <w:pPr>
              <w:rPr>
                <w:sz w:val="21"/>
                <w:szCs w:val="21"/>
              </w:rPr>
            </w:pPr>
            <w:r>
              <w:rPr>
                <w:sz w:val="21"/>
                <w:szCs w:val="21"/>
              </w:rPr>
              <w:t>低限:&lt;65,高要求:&lt;55</w:t>
            </w:r>
          </w:p>
        </w:tc>
      </w:tr>
      <w:tr w14:paraId="40EF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00FA9">
            <w:pPr>
              <w:rPr>
                <w:sz w:val="21"/>
                <w:szCs w:val="21"/>
              </w:rPr>
            </w:pPr>
          </w:p>
        </w:tc>
        <w:tc>
          <w:tcPr>
            <w:shd w:val="clear" w:color="auto" w:fill="E6E6E6"/>
            <w:vAlign w:val="center"/>
          </w:tcPr>
          <w:p w14:paraId="76E213B0">
            <w:pPr>
              <w:rPr>
                <w:sz w:val="21"/>
                <w:szCs w:val="21"/>
              </w:rPr>
            </w:pPr>
            <w:r>
              <w:rPr>
                <w:sz w:val="21"/>
                <w:szCs w:val="21"/>
              </w:rPr>
              <w:t>结论</w:t>
            </w:r>
          </w:p>
        </w:tc>
        <w:tc>
          <w:tcPr>
            <w:gridSpan w:val="5"/>
            <w:vAlign w:val="center"/>
          </w:tcPr>
          <w:p w14:paraId="4595E499">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28841"/>
      <w:r>
        <w:rPr>
          <w:rFonts w:hint="eastAsia"/>
          <w:kern w:val="2"/>
        </w:rPr>
        <w:t>星级技术要求</w:t>
      </w:r>
      <w:bookmarkEnd w:id="50"/>
    </w:p>
    <w:p w14:paraId="0B2AC2BF">
      <w:pPr>
        <w:pStyle w:val="4"/>
      </w:pPr>
      <w:bookmarkStart w:id="51" w:name="_Toc7280"/>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25145"/>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4278"/>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5C01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79E893">
            <w:pPr>
              <w:jc w:val="center"/>
              <w:rPr>
                <w:sz w:val="21"/>
                <w:szCs w:val="21"/>
              </w:rPr>
            </w:pPr>
            <w:r>
              <w:rPr>
                <w:sz w:val="21"/>
                <w:szCs w:val="21"/>
              </w:rPr>
              <w:t>构件</w:t>
            </w:r>
          </w:p>
        </w:tc>
        <w:tc>
          <w:tcPr>
            <w:shd w:val="clear" w:color="auto" w:fill="E6E6E6"/>
            <w:vAlign w:val="center"/>
          </w:tcPr>
          <w:p w14:paraId="59CF5E88">
            <w:pPr>
              <w:jc w:val="center"/>
              <w:rPr>
                <w:sz w:val="21"/>
                <w:szCs w:val="21"/>
              </w:rPr>
            </w:pPr>
            <w:r>
              <w:rPr>
                <w:sz w:val="21"/>
                <w:szCs w:val="21"/>
              </w:rPr>
              <w:t>单值评价量+频谱修正量</w:t>
            </w:r>
          </w:p>
        </w:tc>
        <w:tc>
          <w:tcPr>
            <w:shd w:val="clear" w:color="auto" w:fill="E6E6E6"/>
            <w:vAlign w:val="center"/>
          </w:tcPr>
          <w:p w14:paraId="2F2D64DF">
            <w:pPr>
              <w:jc w:val="center"/>
              <w:rPr>
                <w:sz w:val="21"/>
                <w:szCs w:val="21"/>
              </w:rPr>
            </w:pPr>
            <w:r>
              <w:rPr>
                <w:sz w:val="21"/>
                <w:szCs w:val="21"/>
              </w:rPr>
              <w:t>标准限值</w:t>
            </w:r>
          </w:p>
        </w:tc>
        <w:tc>
          <w:tcPr>
            <w:shd w:val="clear" w:color="auto" w:fill="E6E6E6"/>
            <w:vAlign w:val="center"/>
          </w:tcPr>
          <w:p w14:paraId="48D21200">
            <w:pPr>
              <w:jc w:val="center"/>
              <w:rPr>
                <w:sz w:val="21"/>
                <w:szCs w:val="21"/>
              </w:rPr>
            </w:pPr>
            <w:r>
              <w:rPr>
                <w:sz w:val="21"/>
                <w:szCs w:val="21"/>
              </w:rPr>
              <w:t>结论</w:t>
            </w:r>
          </w:p>
        </w:tc>
      </w:tr>
      <w:tr w14:paraId="041C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65D62">
            <w:pPr>
              <w:rPr>
                <w:sz w:val="21"/>
                <w:szCs w:val="21"/>
              </w:rPr>
            </w:pPr>
            <w:r>
              <w:rPr>
                <w:sz w:val="21"/>
                <w:szCs w:val="21"/>
              </w:rPr>
              <w:t>教学用房外墙</w:t>
            </w:r>
          </w:p>
        </w:tc>
        <w:tc>
          <w:tcPr>
            <w:vAlign w:val="center"/>
          </w:tcPr>
          <w:p w14:paraId="71D1E59D">
            <w:pPr>
              <w:rPr>
                <w:sz w:val="21"/>
                <w:szCs w:val="21"/>
              </w:rPr>
            </w:pPr>
            <w:r>
              <w:rPr>
                <w:b/>
                <w:sz w:val="21"/>
                <w:szCs w:val="21"/>
              </w:rPr>
              <w:t>66</w:t>
            </w:r>
          </w:p>
        </w:tc>
        <w:tc>
          <w:tcPr>
            <w:vAlign w:val="center"/>
          </w:tcPr>
          <w:p w14:paraId="5C67AB83">
            <w:pPr>
              <w:rPr>
                <w:sz w:val="21"/>
                <w:szCs w:val="21"/>
              </w:rPr>
            </w:pPr>
            <w:r>
              <w:rPr>
                <w:sz w:val="21"/>
                <w:szCs w:val="21"/>
              </w:rPr>
              <w:t>低限:≥45,高要求:≥50</w:t>
            </w:r>
          </w:p>
        </w:tc>
        <w:tc>
          <w:tcPr>
            <w:vAlign w:val="center"/>
          </w:tcPr>
          <w:p w14:paraId="6876A011">
            <w:pPr>
              <w:rPr>
                <w:sz w:val="21"/>
                <w:szCs w:val="21"/>
              </w:rPr>
            </w:pPr>
            <w:r>
              <w:rPr>
                <w:b/>
                <w:sz w:val="21"/>
                <w:szCs w:val="21"/>
              </w:rPr>
              <w:t>满足高要求</w:t>
            </w:r>
          </w:p>
        </w:tc>
      </w:tr>
      <w:tr w14:paraId="38693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4D0E7">
            <w:pPr>
              <w:rPr>
                <w:sz w:val="21"/>
                <w:szCs w:val="21"/>
              </w:rPr>
            </w:pPr>
            <w:r>
              <w:rPr>
                <w:sz w:val="21"/>
                <w:szCs w:val="21"/>
              </w:rPr>
              <w:t>普通教室间隔墙</w:t>
            </w:r>
          </w:p>
        </w:tc>
        <w:tc>
          <w:tcPr>
            <w:vAlign w:val="center"/>
          </w:tcPr>
          <w:p w14:paraId="2A8288A1">
            <w:pPr>
              <w:rPr>
                <w:sz w:val="21"/>
                <w:szCs w:val="21"/>
              </w:rPr>
            </w:pPr>
            <w:r>
              <w:rPr>
                <w:b/>
                <w:sz w:val="21"/>
                <w:szCs w:val="21"/>
              </w:rPr>
              <w:t>57</w:t>
            </w:r>
          </w:p>
        </w:tc>
        <w:tc>
          <w:tcPr>
            <w:vAlign w:val="center"/>
          </w:tcPr>
          <w:p w14:paraId="3D915D2D">
            <w:pPr>
              <w:rPr>
                <w:sz w:val="21"/>
                <w:szCs w:val="21"/>
              </w:rPr>
            </w:pPr>
            <w:r>
              <w:rPr>
                <w:sz w:val="21"/>
                <w:szCs w:val="21"/>
              </w:rPr>
              <w:t>低限:&gt;45,高要求:&gt;50</w:t>
            </w:r>
          </w:p>
        </w:tc>
        <w:tc>
          <w:tcPr>
            <w:vAlign w:val="center"/>
          </w:tcPr>
          <w:p w14:paraId="0B27AB46">
            <w:pPr>
              <w:rPr>
                <w:sz w:val="21"/>
                <w:szCs w:val="21"/>
              </w:rPr>
            </w:pPr>
            <w:r>
              <w:rPr>
                <w:b/>
                <w:sz w:val="21"/>
                <w:szCs w:val="21"/>
              </w:rPr>
              <w:t>满足高要求</w:t>
            </w:r>
          </w:p>
        </w:tc>
      </w:tr>
      <w:tr w14:paraId="4B71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1BB3C">
            <w:pPr>
              <w:rPr>
                <w:sz w:val="21"/>
                <w:szCs w:val="21"/>
              </w:rPr>
            </w:pPr>
            <w:r>
              <w:rPr>
                <w:sz w:val="21"/>
                <w:szCs w:val="21"/>
              </w:rPr>
              <w:t>语言教室的隔墙</w:t>
            </w:r>
          </w:p>
        </w:tc>
        <w:tc>
          <w:tcPr>
            <w:vAlign w:val="center"/>
          </w:tcPr>
          <w:p w14:paraId="0710CFC6">
            <w:pPr>
              <w:rPr>
                <w:sz w:val="21"/>
                <w:szCs w:val="21"/>
              </w:rPr>
            </w:pPr>
            <w:r>
              <w:rPr>
                <w:b/>
                <w:sz w:val="21"/>
                <w:szCs w:val="21"/>
              </w:rPr>
              <w:t>57</w:t>
            </w:r>
          </w:p>
        </w:tc>
        <w:tc>
          <w:tcPr>
            <w:vAlign w:val="center"/>
          </w:tcPr>
          <w:p w14:paraId="7EB25747">
            <w:pPr>
              <w:rPr>
                <w:sz w:val="21"/>
                <w:szCs w:val="21"/>
              </w:rPr>
            </w:pPr>
            <w:r>
              <w:rPr>
                <w:sz w:val="21"/>
                <w:szCs w:val="21"/>
              </w:rPr>
              <w:t>低限:&gt;50</w:t>
            </w:r>
          </w:p>
        </w:tc>
        <w:tc>
          <w:tcPr>
            <w:vAlign w:val="center"/>
          </w:tcPr>
          <w:p w14:paraId="4ECFA61E">
            <w:pPr>
              <w:rPr>
                <w:sz w:val="21"/>
                <w:szCs w:val="21"/>
              </w:rPr>
            </w:pPr>
            <w:r>
              <w:rPr>
                <w:b/>
                <w:sz w:val="21"/>
                <w:szCs w:val="21"/>
              </w:rPr>
              <w:t>满足高要求</w:t>
            </w:r>
          </w:p>
        </w:tc>
      </w:tr>
      <w:tr w14:paraId="1BE4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4C6F3">
            <w:pPr>
              <w:rPr>
                <w:sz w:val="21"/>
                <w:szCs w:val="21"/>
              </w:rPr>
            </w:pPr>
            <w:r>
              <w:rPr>
                <w:sz w:val="21"/>
                <w:szCs w:val="21"/>
              </w:rPr>
              <w:t>语言教室楼板</w:t>
            </w:r>
          </w:p>
        </w:tc>
        <w:tc>
          <w:tcPr>
            <w:vAlign w:val="center"/>
          </w:tcPr>
          <w:p w14:paraId="6C21D0AF">
            <w:pPr>
              <w:rPr>
                <w:sz w:val="21"/>
                <w:szCs w:val="21"/>
              </w:rPr>
            </w:pPr>
            <w:r>
              <w:rPr>
                <w:b/>
                <w:sz w:val="21"/>
                <w:szCs w:val="21"/>
              </w:rPr>
              <w:t>57</w:t>
            </w:r>
          </w:p>
        </w:tc>
        <w:tc>
          <w:tcPr>
            <w:vAlign w:val="center"/>
          </w:tcPr>
          <w:p w14:paraId="3FB53CE5">
            <w:pPr>
              <w:rPr>
                <w:sz w:val="21"/>
                <w:szCs w:val="21"/>
              </w:rPr>
            </w:pPr>
            <w:r>
              <w:rPr>
                <w:sz w:val="21"/>
                <w:szCs w:val="21"/>
              </w:rPr>
              <w:t>低限:&gt;50</w:t>
            </w:r>
          </w:p>
        </w:tc>
        <w:tc>
          <w:tcPr>
            <w:vAlign w:val="center"/>
          </w:tcPr>
          <w:p w14:paraId="03CCC920">
            <w:pPr>
              <w:rPr>
                <w:sz w:val="21"/>
                <w:szCs w:val="21"/>
              </w:rPr>
            </w:pPr>
            <w:r>
              <w:rPr>
                <w:b/>
                <w:sz w:val="21"/>
                <w:szCs w:val="21"/>
              </w:rPr>
              <w:t>满足高要求</w:t>
            </w:r>
          </w:p>
        </w:tc>
      </w:tr>
      <w:tr w14:paraId="09E9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EEE9A">
            <w:pPr>
              <w:rPr>
                <w:sz w:val="21"/>
                <w:szCs w:val="21"/>
              </w:rPr>
            </w:pPr>
            <w:r>
              <w:rPr>
                <w:sz w:val="21"/>
                <w:szCs w:val="21"/>
              </w:rPr>
              <w:t>普通教室间楼板</w:t>
            </w:r>
          </w:p>
        </w:tc>
        <w:tc>
          <w:tcPr>
            <w:vAlign w:val="center"/>
          </w:tcPr>
          <w:p w14:paraId="76F6B2D8">
            <w:pPr>
              <w:rPr>
                <w:sz w:val="21"/>
                <w:szCs w:val="21"/>
              </w:rPr>
            </w:pPr>
            <w:r>
              <w:rPr>
                <w:b/>
                <w:sz w:val="21"/>
                <w:szCs w:val="21"/>
              </w:rPr>
              <w:t>57</w:t>
            </w:r>
          </w:p>
        </w:tc>
        <w:tc>
          <w:tcPr>
            <w:vAlign w:val="center"/>
          </w:tcPr>
          <w:p w14:paraId="2CDA57C4">
            <w:pPr>
              <w:rPr>
                <w:sz w:val="21"/>
                <w:szCs w:val="21"/>
              </w:rPr>
            </w:pPr>
            <w:r>
              <w:rPr>
                <w:sz w:val="21"/>
                <w:szCs w:val="21"/>
              </w:rPr>
              <w:t>低限:&gt;45,高要求:&gt;50</w:t>
            </w:r>
          </w:p>
        </w:tc>
        <w:tc>
          <w:tcPr>
            <w:vAlign w:val="center"/>
          </w:tcPr>
          <w:p w14:paraId="509C6465">
            <w:pPr>
              <w:rPr>
                <w:sz w:val="21"/>
                <w:szCs w:val="21"/>
              </w:rPr>
            </w:pPr>
            <w:r>
              <w:rPr>
                <w:b/>
                <w:sz w:val="21"/>
                <w:szCs w:val="21"/>
              </w:rPr>
              <w:t>满足高要求</w:t>
            </w:r>
          </w:p>
        </w:tc>
      </w:tr>
      <w:tr w14:paraId="36538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336DEE">
            <w:pPr>
              <w:rPr>
                <w:sz w:val="21"/>
                <w:szCs w:val="21"/>
              </w:rPr>
            </w:pPr>
            <w:r>
              <w:rPr>
                <w:sz w:val="21"/>
                <w:szCs w:val="21"/>
              </w:rPr>
              <w:t>教学用房的门</w:t>
            </w:r>
          </w:p>
        </w:tc>
        <w:tc>
          <w:tcPr>
            <w:vAlign w:val="center"/>
          </w:tcPr>
          <w:p w14:paraId="22A94DC8">
            <w:pPr>
              <w:rPr>
                <w:sz w:val="21"/>
                <w:szCs w:val="21"/>
              </w:rPr>
            </w:pPr>
            <w:r>
              <w:rPr>
                <w:b/>
                <w:sz w:val="21"/>
                <w:szCs w:val="21"/>
              </w:rPr>
              <w:t>33</w:t>
            </w:r>
          </w:p>
        </w:tc>
        <w:tc>
          <w:tcPr>
            <w:vAlign w:val="center"/>
          </w:tcPr>
          <w:p w14:paraId="6AD3BB6D">
            <w:pPr>
              <w:rPr>
                <w:sz w:val="21"/>
                <w:szCs w:val="21"/>
              </w:rPr>
            </w:pPr>
            <w:r>
              <w:rPr>
                <w:sz w:val="21"/>
                <w:szCs w:val="21"/>
              </w:rPr>
              <w:t>低限:≥20,高要求:≥25</w:t>
            </w:r>
          </w:p>
        </w:tc>
        <w:tc>
          <w:tcPr>
            <w:vAlign w:val="center"/>
          </w:tcPr>
          <w:p w14:paraId="35F0D3C2">
            <w:pPr>
              <w:rPr>
                <w:sz w:val="21"/>
                <w:szCs w:val="21"/>
              </w:rPr>
            </w:pPr>
            <w:r>
              <w:rPr>
                <w:b/>
                <w:sz w:val="21"/>
                <w:szCs w:val="21"/>
              </w:rPr>
              <w:t>满足高要求</w:t>
            </w:r>
          </w:p>
        </w:tc>
      </w:tr>
      <w:tr w14:paraId="34E91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D0AB3B">
            <w:pPr>
              <w:rPr>
                <w:sz w:val="21"/>
                <w:szCs w:val="21"/>
              </w:rPr>
            </w:pPr>
            <w:r>
              <w:rPr>
                <w:sz w:val="21"/>
                <w:szCs w:val="21"/>
              </w:rPr>
              <w:t>教学用房的其他外窗</w:t>
            </w:r>
          </w:p>
        </w:tc>
        <w:tc>
          <w:tcPr>
            <w:vAlign w:val="center"/>
          </w:tcPr>
          <w:p w14:paraId="5F968873">
            <w:pPr>
              <w:rPr>
                <w:sz w:val="21"/>
                <w:szCs w:val="21"/>
              </w:rPr>
            </w:pPr>
            <w:r>
              <w:rPr>
                <w:b/>
                <w:sz w:val="21"/>
                <w:szCs w:val="21"/>
              </w:rPr>
              <w:t>46</w:t>
            </w:r>
          </w:p>
        </w:tc>
        <w:tc>
          <w:tcPr>
            <w:vAlign w:val="center"/>
          </w:tcPr>
          <w:p w14:paraId="2FFABF2C">
            <w:pPr>
              <w:rPr>
                <w:sz w:val="21"/>
                <w:szCs w:val="21"/>
              </w:rPr>
            </w:pPr>
            <w:r>
              <w:rPr>
                <w:sz w:val="21"/>
                <w:szCs w:val="21"/>
              </w:rPr>
              <w:t>低限:≥25,高要求:≥30</w:t>
            </w:r>
          </w:p>
        </w:tc>
        <w:tc>
          <w:tcPr>
            <w:vAlign w:val="center"/>
          </w:tcPr>
          <w:p w14:paraId="415C4384">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217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5C2485">
            <w:pPr>
              <w:jc w:val="center"/>
              <w:rPr>
                <w:sz w:val="21"/>
                <w:szCs w:val="21"/>
              </w:rPr>
            </w:pPr>
            <w:r>
              <w:rPr>
                <w:sz w:val="21"/>
                <w:szCs w:val="21"/>
              </w:rPr>
              <w:t>构件</w:t>
            </w:r>
          </w:p>
        </w:tc>
        <w:tc>
          <w:tcPr>
            <w:shd w:val="clear" w:color="auto" w:fill="E6E6E6"/>
            <w:vAlign w:val="center"/>
          </w:tcPr>
          <w:p w14:paraId="5631344C">
            <w:pPr>
              <w:jc w:val="center"/>
              <w:rPr>
                <w:sz w:val="21"/>
                <w:szCs w:val="21"/>
              </w:rPr>
            </w:pPr>
            <w:r>
              <w:rPr>
                <w:sz w:val="21"/>
                <w:szCs w:val="21"/>
              </w:rPr>
              <w:t>计权规范化撞击声压级</w:t>
            </w:r>
          </w:p>
        </w:tc>
        <w:tc>
          <w:tcPr>
            <w:shd w:val="clear" w:color="auto" w:fill="E6E6E6"/>
            <w:vAlign w:val="center"/>
          </w:tcPr>
          <w:p w14:paraId="7679BF9E">
            <w:pPr>
              <w:jc w:val="center"/>
              <w:rPr>
                <w:sz w:val="21"/>
                <w:szCs w:val="21"/>
              </w:rPr>
            </w:pPr>
            <w:r>
              <w:rPr>
                <w:sz w:val="21"/>
                <w:szCs w:val="21"/>
              </w:rPr>
              <w:t>标准限值</w:t>
            </w:r>
          </w:p>
        </w:tc>
        <w:tc>
          <w:tcPr>
            <w:shd w:val="clear" w:color="auto" w:fill="E6E6E6"/>
            <w:vAlign w:val="center"/>
          </w:tcPr>
          <w:p w14:paraId="5238262A">
            <w:pPr>
              <w:jc w:val="center"/>
              <w:rPr>
                <w:sz w:val="21"/>
                <w:szCs w:val="21"/>
              </w:rPr>
            </w:pPr>
            <w:r>
              <w:rPr>
                <w:sz w:val="21"/>
                <w:szCs w:val="21"/>
              </w:rPr>
              <w:t>结论</w:t>
            </w:r>
          </w:p>
        </w:tc>
      </w:tr>
      <w:tr w14:paraId="2466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FFB935">
            <w:pPr>
              <w:rPr>
                <w:sz w:val="21"/>
                <w:szCs w:val="21"/>
              </w:rPr>
            </w:pPr>
            <w:r>
              <w:rPr>
                <w:sz w:val="21"/>
                <w:szCs w:val="21"/>
              </w:rPr>
              <w:t>普通教室之间楼板</w:t>
            </w:r>
          </w:p>
        </w:tc>
        <w:tc>
          <w:tcPr>
            <w:vAlign w:val="center"/>
          </w:tcPr>
          <w:p w14:paraId="02BCE9A0">
            <w:pPr>
              <w:rPr>
                <w:sz w:val="21"/>
                <w:szCs w:val="21"/>
              </w:rPr>
            </w:pPr>
            <w:r>
              <w:rPr>
                <w:b/>
                <w:sz w:val="21"/>
                <w:szCs w:val="21"/>
              </w:rPr>
              <w:t>52</w:t>
            </w:r>
          </w:p>
        </w:tc>
        <w:tc>
          <w:tcPr>
            <w:vAlign w:val="center"/>
          </w:tcPr>
          <w:p w14:paraId="3F6A30B6">
            <w:pPr>
              <w:rPr>
                <w:sz w:val="21"/>
                <w:szCs w:val="21"/>
              </w:rPr>
            </w:pPr>
            <w:r>
              <w:rPr>
                <w:sz w:val="21"/>
                <w:szCs w:val="21"/>
              </w:rPr>
              <w:t>低限:&lt;75,高要求:&lt;65</w:t>
            </w:r>
          </w:p>
        </w:tc>
        <w:tc>
          <w:tcPr>
            <w:vAlign w:val="center"/>
          </w:tcPr>
          <w:p w14:paraId="66B81C3A">
            <w:pPr>
              <w:rPr>
                <w:sz w:val="21"/>
                <w:szCs w:val="21"/>
              </w:rPr>
            </w:pPr>
            <w:r>
              <w:rPr>
                <w:b/>
                <w:sz w:val="21"/>
                <w:szCs w:val="21"/>
              </w:rPr>
              <w:t>满足高要求</w:t>
            </w:r>
          </w:p>
        </w:tc>
      </w:tr>
      <w:tr w14:paraId="0B76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CE762">
            <w:pPr>
              <w:rPr>
                <w:sz w:val="21"/>
                <w:szCs w:val="21"/>
              </w:rPr>
            </w:pPr>
            <w:r>
              <w:rPr>
                <w:sz w:val="21"/>
                <w:szCs w:val="21"/>
              </w:rPr>
              <w:t>语言教室与上层房间之间楼板</w:t>
            </w:r>
          </w:p>
        </w:tc>
        <w:tc>
          <w:tcPr>
            <w:vAlign w:val="center"/>
          </w:tcPr>
          <w:p w14:paraId="070975CA">
            <w:pPr>
              <w:rPr>
                <w:sz w:val="21"/>
                <w:szCs w:val="21"/>
              </w:rPr>
            </w:pPr>
            <w:r>
              <w:rPr>
                <w:b/>
                <w:sz w:val="21"/>
                <w:szCs w:val="21"/>
              </w:rPr>
              <w:t>52</w:t>
            </w:r>
          </w:p>
        </w:tc>
        <w:tc>
          <w:tcPr>
            <w:vAlign w:val="center"/>
          </w:tcPr>
          <w:p w14:paraId="3CFFE090">
            <w:pPr>
              <w:rPr>
                <w:sz w:val="21"/>
                <w:szCs w:val="21"/>
              </w:rPr>
            </w:pPr>
            <w:r>
              <w:rPr>
                <w:sz w:val="21"/>
                <w:szCs w:val="21"/>
              </w:rPr>
              <w:t>低限:&lt;65,高要求:&lt;55</w:t>
            </w:r>
          </w:p>
        </w:tc>
        <w:tc>
          <w:tcPr>
            <w:vAlign w:val="center"/>
          </w:tcPr>
          <w:p w14:paraId="12CA6FC4">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满足高要求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5</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D712A4"/>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51D7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tmp16.dotx</Template>
  <Pages>16</Pages>
  <Words>6602</Words>
  <Characters>8167</Characters>
  <Lines>58</Lines>
  <Paragraphs>16</Paragraphs>
  <TotalTime>0</TotalTime>
  <ScaleCrop>false</ScaleCrop>
  <LinksUpToDate>false</LinksUpToDate>
  <CharactersWithSpaces>10395</CharactersWithSpaces>
  <Application>WPS Office_12.1.0.19298_F1E327BC-269C-435d-A152-05C5408002CA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白五</dc:creator>
  <cp:lastModifiedBy>白五</cp:lastModifiedBy>
  <dcterms:modified xsi:type="dcterms:W3CDTF">2024-12-26T15:33:55Z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D5ABCB6CDCF04CE1B94EB22A5386EE4A_11</vt:lpwstr>
  </property>
  <property fmtid="{D5CDD505-2E9C-101B-9397-08002B2CF9AE}" pid="3" name="KSOProductBuildVer">
    <vt:lpwstr>2052-12.1.0.19298</vt:lpwstr>
  </property>
</Properties>
</file>