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呼和浩特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2025年03月14日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T17373732998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_Toc32699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_Toc32699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_Toc3305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_Toc3305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_Toc23952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_Toc23952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_Toc1784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_Toc1784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_Toc27859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_Toc27859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_Toc14460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_Toc14460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_Toc13187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_Toc13187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_Toc26453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_Toc26453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_Toc24667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_Toc24667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_Toc28234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_Toc28234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_Toc30255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_Toc30255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_Toc13146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_Toc13146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_Toc32631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_Toc32631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_Toc18867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_Toc18867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_Toc29434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_Toc29434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32699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3305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呼和浩特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7240.46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11.600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2395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6000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7816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1784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r>
              <w:drawing>
                <wp:inline distT="0" distB="0" distL="0" distR="0">
                  <wp:extent cx="5667375" cy="2914650"/>
                  <wp:effectExtent l="0" t="0" r="9525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kern w:val="0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/>
        </w:rPr>
        <w:t>图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/>
        </w:rPr>
        <w:t>1-1 建筑模型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2785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9"/>
      <w:bookmarkStart w:id="44" w:name="_GoBack"/>
      <w:bookmarkEnd w:id="44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0" w:name="标准名称"/>
      <w:r>
        <w:t>《绿色建筑评价标准》GB/T 50378-2019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446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1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2" w:name="标准名称1"/>
      <w:r>
        <w:t>《绿色建筑评价标准》GB/T 50378-2019</w:t>
      </w:r>
      <w:bookmarkEnd w:id="22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318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3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6453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5" w:name="_Toc24667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5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6" w:name="渗透风量"/>
      <w:r>
        <w:t>本项目忽略渗透风量的影响。</w:t>
      </w:r>
      <w:bookmarkEnd w:id="26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7" w:name="_Toc28234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7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8" w:name="装修材料表"/>
      <w:bookmarkEnd w:id="28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清单表"/>
      <w:bookmarkEnd w:id="29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30255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1" w:name="室内VOC达标判定表"/>
      <w:bookmarkEnd w:id="31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2" w:name="有机物达标判定图"/>
      <w:bookmarkEnd w:id="32"/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3" w:name="_Toc1314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3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4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5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6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7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pStyle w:val="2"/>
        <w:numPr>
          <w:ilvl w:val="0"/>
          <w:numId w:val="1"/>
        </w:numPr>
      </w:pPr>
      <w:bookmarkStart w:id="38" w:name="_Toc32631"/>
      <w:bookmarkStart w:id="39" w:name="附录"/>
      <w:r>
        <w:rPr>
          <w:rFonts w:hint="eastAsia"/>
        </w:rPr>
        <w:t>附录</w:t>
      </w:r>
      <w:bookmarkEnd w:id="38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0" w:name="_Toc18867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0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lang w:val="zh-CN" w:eastAsia="zh-CN"/>
        </w:rPr>
      </w:pPr>
      <w:bookmarkStart w:id="41" w:name="附录装修材料清单表"/>
      <w:bookmarkEnd w:id="41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2" w:name="_Toc29434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2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jc w:val="center"/>
        <w:rPr>
          <w:lang w:val="zh-CN" w:eastAsia="zh-CN"/>
        </w:rPr>
      </w:pPr>
      <w:bookmarkStart w:id="43" w:name="附录室内VOC达标判定表"/>
      <w:bookmarkEnd w:id="43"/>
    </w:p>
    <w:bookmarkEnd w:id="39"/>
    <w:p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N2ZiNzJkZjgxMWZhMDY4MmJjMzE0NWVkZmE2YjYifQ=="/>
    <w:docVar w:name="KSO_WPS_MARK_KEY" w:val="c63465cf-6eb1-4a5d-ab9a-318f3a48bd26"/>
  </w:docVars>
  <w:rsids>
    <w:rsidRoot w:val="59C1429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4AF46315"/>
    <w:rsid w:val="59C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bmp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12</Pages>
  <Words>2550</Words>
  <Characters>3471</Characters>
  <Lines>25</Lines>
  <Paragraphs>7</Paragraphs>
  <TotalTime>0</TotalTime>
  <ScaleCrop>false</ScaleCrop>
  <LinksUpToDate>false</LinksUpToDate>
  <CharactersWithSpaces>3561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2025-03-14T02:22:00Z</dcterms:created>
  <dc:creator>✘Monsters️</dc:creator>
  <cp:lastModifiedBy>✘Monsters️</cp:lastModifiedBy>
  <dcterms:modified xsi:type="dcterms:W3CDTF">2025-03-14T07:35:58Z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B5A24F66DFEA4372895D61D68650EF99_11</vt:lpwstr>
  </property>
  <property fmtid="{D5CDD505-2E9C-101B-9397-08002B2CF9AE}" pid="3" name="KSOProductBuildVer">
    <vt:lpwstr>2052-11.1.0.14036</vt:lpwstr>
  </property>
</Properties>
</file>