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内蒙古-呼和浩特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2024年11月30日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T17373732998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_Toc29721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_Toc29721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_Toc30589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_Toc30589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_Toc23123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_Toc23123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_Toc24702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_Toc24702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_Toc8428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_Toc8428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_Toc2564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_Toc9730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_Toc9730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_Toc2274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_Toc2274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_Toc17830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_Toc17830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_Toc353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_Toc20874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_Toc2740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_Toc2740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_Toc1848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_Toc1848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_Toc27348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_Toc27348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_Toc247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_Toc22106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_Toc22106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_Toc16062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_Toc16062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_Toc31767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_Toc31767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_Toc4078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_Toc4078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_Toc8821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_Toc11175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供暖系统</w:t>
      </w:r>
      <w:r>
        <w:tab/>
      </w:r>
      <w:r>
        <w:fldChar w:fldCharType="begin"/>
      </w:r>
      <w:r>
        <w:instrText xml:space="preserve"> PAGEREF _Toc11175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_Toc3310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默认热源</w:t>
      </w:r>
      <w:r>
        <w:tab/>
      </w:r>
      <w:r>
        <w:fldChar w:fldCharType="begin"/>
      </w:r>
      <w:r>
        <w:instrText xml:space="preserve"> PAGEREF _Toc3310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_Toc29937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空调风机</w:t>
      </w:r>
      <w:r>
        <w:tab/>
      </w:r>
      <w:r>
        <w:fldChar w:fldCharType="begin"/>
      </w:r>
      <w:r>
        <w:instrText xml:space="preserve"> PAGEREF _Toc29937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_Toc21011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_Toc21011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_Toc4375 </w:instrText>
      </w:r>
      <w:r>
        <w:fldChar w:fldCharType="separate"/>
      </w:r>
      <w:r>
        <w:rPr>
          <w:rFonts w:hint="eastAsia"/>
        </w:rPr>
        <w:t xml:space="preserve">10 </w:t>
      </w:r>
      <w:r>
        <w:t>电梯</w:t>
      </w:r>
      <w:r>
        <w:tab/>
      </w:r>
      <w:r>
        <w:fldChar w:fldCharType="begin"/>
      </w:r>
      <w:r>
        <w:instrText xml:space="preserve"> PAGEREF _Toc4375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_Toc20223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直梯</w:t>
      </w:r>
      <w:r>
        <w:tab/>
      </w:r>
      <w:r>
        <w:fldChar w:fldCharType="begin"/>
      </w:r>
      <w:r>
        <w:instrText xml:space="preserve"> PAGEREF _Toc20223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_Toc27103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电梯碳排放</w:t>
      </w:r>
      <w:r>
        <w:tab/>
      </w:r>
      <w:r>
        <w:fldChar w:fldCharType="begin"/>
      </w:r>
      <w:r>
        <w:instrText xml:space="preserve"> PAGEREF _Toc27103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_Toc2855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_Toc2855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_Toc17033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_Toc17033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_Toc14308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建材生产运输碳排放</w:t>
      </w:r>
      <w:r>
        <w:tab/>
      </w:r>
      <w:r>
        <w:fldChar w:fldCharType="begin"/>
      </w:r>
      <w:r>
        <w:instrText xml:space="preserve"> PAGEREF _Toc14308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_Toc32186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建材生产阶段</w:t>
      </w:r>
      <w:r>
        <w:tab/>
      </w:r>
      <w:r>
        <w:fldChar w:fldCharType="begin"/>
      </w:r>
      <w:r>
        <w:instrText xml:space="preserve"> PAGEREF _Toc32186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_Toc4406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建材运输阶段</w:t>
      </w:r>
      <w:r>
        <w:tab/>
      </w:r>
      <w:r>
        <w:fldChar w:fldCharType="begin"/>
      </w:r>
      <w:r>
        <w:instrText xml:space="preserve"> PAGEREF _Toc4406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_Toc25529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建筑建造拆除碳排放</w:t>
      </w:r>
      <w:r>
        <w:tab/>
      </w:r>
      <w:r>
        <w:fldChar w:fldCharType="begin"/>
      </w:r>
      <w:r>
        <w:instrText xml:space="preserve"> PAGEREF _Toc25529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建筑建造</w:t>
      </w:r>
      <w:r>
        <w:tab/>
      </w:r>
      <w:r>
        <w:fldChar w:fldCharType="begin"/>
      </w:r>
      <w:r>
        <w:instrText xml:space="preserve"> PAGEREF _Toc20863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_Toc29613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建筑拆除</w:t>
      </w:r>
      <w:r>
        <w:tab/>
      </w:r>
      <w:r>
        <w:fldChar w:fldCharType="begin"/>
      </w:r>
      <w:r>
        <w:instrText xml:space="preserve"> PAGEREF _Toc29613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_Toc14418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碳汇</w:t>
      </w:r>
      <w:r>
        <w:tab/>
      </w:r>
      <w:r>
        <w:fldChar w:fldCharType="begin"/>
      </w:r>
      <w:r>
        <w:instrText xml:space="preserve"> PAGEREF _Toc14418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_Toc24513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建筑运行碳排放</w:t>
      </w:r>
      <w:r>
        <w:tab/>
      </w:r>
      <w:r>
        <w:fldChar w:fldCharType="begin"/>
      </w:r>
      <w:r>
        <w:instrText xml:space="preserve"> PAGEREF _Toc24513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_Toc25741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全生命周期</w:t>
      </w:r>
      <w:r>
        <w:tab/>
      </w:r>
      <w:r>
        <w:fldChar w:fldCharType="begin"/>
      </w:r>
      <w:r>
        <w:instrText xml:space="preserve"> PAGEREF _Toc25741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_Toc4942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12.5.1 </w:t>
      </w:r>
      <w:r>
        <w:t>单位面积指标</w:t>
      </w:r>
      <w:r>
        <w:tab/>
      </w:r>
      <w:r>
        <w:fldChar w:fldCharType="begin"/>
      </w:r>
      <w:r>
        <w:instrText xml:space="preserve"> PAGEREF _Toc4942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12.5.2 </w:t>
      </w:r>
      <w:r>
        <w:t>总碳排放量</w:t>
      </w:r>
      <w:r>
        <w:tab/>
      </w:r>
      <w:r>
        <w:fldChar w:fldCharType="begin"/>
      </w:r>
      <w:r>
        <w:instrText xml:space="preserve"> PAGEREF _Toc1100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_Toc23426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_Toc23426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_Toc12670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_Toc12670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_Toc20000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_Toc20000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_Toc18470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_Toc18470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_Toc10053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_Toc10053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_Toc11141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_Toc11141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2972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内蒙古-呼和浩特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41.00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111.68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6283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11.6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29295.26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7708.28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0.15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29" w:name="控温期"/>
            <w:r>
              <w:t>供暖期:10.15-4.15</w:t>
            </w:r>
            <w:bookmarkEnd w:id="29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30589"/>
      <w:r>
        <w:rPr>
          <w:rFonts w:hint="eastAsia"/>
        </w:rPr>
        <w:t>标准依据</w:t>
      </w:r>
      <w:bookmarkEnd w:id="30"/>
      <w:bookmarkEnd w:id="31"/>
    </w:p>
    <w:p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59787735"/>
      <w:bookmarkStart w:id="34" w:name="_Toc59800596"/>
      <w:bookmarkStart w:id="35" w:name="_Toc59802421"/>
      <w:bookmarkStart w:id="36" w:name="_Toc58336110"/>
      <w:bookmarkStart w:id="37" w:name="_Toc23123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>
      <w:pPr>
        <w:pStyle w:val="2"/>
      </w:pPr>
      <w:bookmarkStart w:id="39" w:name="_Toc24702"/>
      <w:r>
        <w:rPr>
          <w:rFonts w:hint="eastAsia"/>
        </w:rPr>
        <w:t>气象数据</w:t>
      </w:r>
      <w:bookmarkEnd w:id="39"/>
    </w:p>
    <w:p>
      <w:pPr>
        <w:pStyle w:val="4"/>
      </w:pPr>
      <w:bookmarkStart w:id="40" w:name="_Toc8428"/>
      <w:r>
        <w:rPr>
          <w:rFonts w:hint="eastAsia"/>
        </w:rPr>
        <w:t>逐日干球温度表</w:t>
      </w:r>
      <w:bookmarkEnd w:id="40"/>
    </w:p>
    <w:p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2" w:name="_Toc2564"/>
      <w:r>
        <w:rPr>
          <w:rFonts w:hint="eastAsia"/>
        </w:rPr>
        <w:t>逐月辐照量表</w:t>
      </w:r>
      <w:bookmarkEnd w:id="42"/>
    </w:p>
    <w:p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4" w:name="_Toc9730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07月06日15时</w:t>
            </w:r>
          </w:p>
        </w:tc>
        <w:tc>
          <w:tcPr>
            <w:vAlign w:val="center"/>
          </w:tcPr>
          <w:p>
            <w:r>
              <w:t>33.3</w:t>
            </w:r>
          </w:p>
        </w:tc>
        <w:tc>
          <w:tcPr>
            <w:vAlign w:val="center"/>
          </w:tcPr>
          <w:p>
            <w:r>
              <w:t>16.1</w:t>
            </w:r>
          </w:p>
        </w:tc>
        <w:tc>
          <w:tcPr>
            <w:vAlign w:val="center"/>
          </w:tcPr>
          <w:p>
            <w:r>
              <w:t>5.7</w:t>
            </w:r>
          </w:p>
        </w:tc>
        <w:tc>
          <w:tcPr>
            <w:vAlign w:val="center"/>
          </w:tcPr>
          <w:p>
            <w:r>
              <w:t>48.1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01月08日07时</w:t>
            </w:r>
          </w:p>
        </w:tc>
        <w:tc>
          <w:tcPr>
            <w:vAlign w:val="center"/>
          </w:tcPr>
          <w:p>
            <w:r>
              <w:t>-21.1</w:t>
            </w:r>
          </w:p>
        </w:tc>
        <w:tc>
          <w:tcPr>
            <w:vAlign w:val="center"/>
          </w:tcPr>
          <w:p>
            <w:r>
              <w:t>-21.7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-20.2</w:t>
            </w:r>
          </w:p>
        </w:tc>
      </w:tr>
    </w:tbl>
    <w:p>
      <w:pPr>
        <w:pStyle w:val="2"/>
        <w:widowControl w:val="0"/>
        <w:jc w:val="both"/>
      </w:pPr>
      <w:bookmarkStart w:id="45" w:name="气象峰值工况"/>
      <w:bookmarkEnd w:id="45"/>
      <w:bookmarkStart w:id="46" w:name="_Toc2274"/>
      <w:r>
        <w:t>围护结构</w:t>
      </w:r>
      <w:bookmarkEnd w:id="46"/>
    </w:p>
    <w:p>
      <w:pPr>
        <w:pStyle w:val="4"/>
        <w:widowControl w:val="0"/>
        <w:jc w:val="both"/>
      </w:pPr>
      <w:bookmarkStart w:id="47" w:name="_Toc17830"/>
      <w:r>
        <w:t>工程材料</w:t>
      </w:r>
      <w:bookmarkEnd w:id="47"/>
    </w:p>
    <w:p>
      <w:pPr>
        <w:pStyle w:val="5"/>
        <w:widowControl w:val="0"/>
        <w:jc w:val="both"/>
      </w:pPr>
      <w:bookmarkStart w:id="48" w:name="_Toc353"/>
      <w:r>
        <w:t>普通材料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聚苯乙烯泡沫塑料（灰板）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NPGZ屋用岩棉板160kg</w:t>
            </w:r>
          </w:p>
        </w:tc>
        <w:tc>
          <w:tcPr>
            <w:vAlign w:val="center"/>
          </w:tcPr>
          <w:p>
            <w:r>
              <w:t>0.036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160.0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洛科威定向岩棉板80~180mm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110.0</w:t>
            </w:r>
          </w:p>
        </w:tc>
        <w:tc>
          <w:tcPr>
            <w:vAlign w:val="center"/>
          </w:tcPr>
          <w:p>
            <w:r>
              <w:t>2009.1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水泥砂浆找平层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0.0430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1：6水泥焦渣（炉渣）</w:t>
            </w:r>
          </w:p>
        </w:tc>
        <w:tc>
          <w:tcPr>
            <w:vAlign w:val="center"/>
          </w:tcPr>
          <w:p>
            <w:r>
              <w:t>0.350</w:t>
            </w:r>
          </w:p>
        </w:tc>
        <w:tc>
          <w:tcPr>
            <w:vAlign w:val="center"/>
          </w:tcPr>
          <w:p>
            <w:r>
              <w:t>4.862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928.9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蒸压加气混凝土砌块B07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3.490</w:t>
            </w:r>
          </w:p>
        </w:tc>
        <w:tc>
          <w:tcPr>
            <w:vAlign w:val="center"/>
          </w:tcPr>
          <w:p>
            <w:r>
              <w:t>750.0</w:t>
            </w:r>
          </w:p>
        </w:tc>
        <w:tc>
          <w:tcPr>
            <w:vAlign w:val="center"/>
          </w:tcPr>
          <w:p>
            <w:r>
              <w:t>1087.6</w:t>
            </w:r>
          </w:p>
        </w:tc>
        <w:tc>
          <w:tcPr>
            <w:vAlign w:val="center"/>
          </w:tcPr>
          <w:p>
            <w:r>
              <w:t>0.0200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GB/T11968-2020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稀土无机保温材料</w:t>
            </w:r>
          </w:p>
        </w:tc>
        <w:tc>
          <w:tcPr>
            <w:vAlign w:val="center"/>
          </w:tcPr>
          <w:p>
            <w:r>
              <w:t>0.039</w:t>
            </w:r>
          </w:p>
        </w:tc>
        <w:tc>
          <w:tcPr>
            <w:vAlign w:val="center"/>
          </w:tcPr>
          <w:p>
            <w:r>
              <w:t>0.772</w:t>
            </w:r>
          </w:p>
        </w:tc>
        <w:tc>
          <w:tcPr>
            <w:vAlign w:val="center"/>
          </w:tcPr>
          <w:p>
            <w:r>
              <w:t>200.0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0.0225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现场喷涂超细无机纤维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0.319</w:t>
            </w:r>
          </w:p>
        </w:tc>
        <w:tc>
          <w:tcPr>
            <w:vAlign w:val="center"/>
          </w:tcPr>
          <w:p>
            <w:r>
              <w:t>38.0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0.0225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17.398</w:t>
            </w:r>
          </w:p>
        </w:tc>
        <w:tc>
          <w:tcPr>
            <w:vAlign w:val="center"/>
          </w:tcPr>
          <w:p>
            <w:r>
              <w:t>2600.0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>
      <w:pPr>
        <w:pStyle w:val="5"/>
        <w:widowControl w:val="0"/>
        <w:jc w:val="both"/>
      </w:pPr>
      <w:bookmarkStart w:id="49" w:name="_Toc20874"/>
      <w:r>
        <w:t>其他材料</w:t>
      </w:r>
      <w:bookmarkEnd w:id="49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防水层(忽略保温性能)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50" w:name="_Toc2740"/>
      <w:r>
        <w:t>围护结构作法简要说明</w:t>
      </w:r>
      <w:bookmarkEnd w:id="50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(K=0.197,D=4.231)：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细石混凝土 40mm＋石灰砂浆 10mm＋防水层(忽略保温性能) 5mm＋c20细石混凝土(ρ=2300) 30mm＋</w:t>
      </w:r>
      <w:r>
        <w:rPr>
          <w:color w:val="800000"/>
        </w:rPr>
        <w:t>聚苯乙烯泡沫塑料（灰板） 155mm</w:t>
      </w:r>
      <w:r>
        <w:rPr>
          <w:color w:val="000000"/>
        </w:rPr>
        <w:t>＋水泥砂浆找平层 20mm＋1：6水泥焦渣（炉渣） 30mm＋水泥砂浆找平层 20mm＋</w:t>
      </w:r>
      <w:r>
        <w:rPr>
          <w:color w:val="800080"/>
        </w:rPr>
        <w:t>钢筋混凝土 120mm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(K=0.206,D=7.443)：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洛科威定向岩棉板80~180mm 135mm</w:t>
      </w:r>
      <w:r>
        <w:rPr>
          <w:color w:val="000000"/>
        </w:rPr>
        <w:t>＋水泥砂浆 20mm＋水泥砂浆 15mm＋蒸压加气混凝土砌块B07 200mm＋水泥砂浆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采暖与非采暖隔墙：</w:t>
      </w:r>
      <w:r>
        <w:rPr>
          <w:color w:val="0000FF"/>
          <w:sz w:val="21"/>
          <w:szCs w:val="21"/>
        </w:rPr>
        <w:t>控温与非控温隔墙构造一 (K=0.579,D=4.522)：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蒸压加气混凝土砌块B07 190mm</w:t>
      </w:r>
      <w:r>
        <w:rPr>
          <w:color w:val="000000"/>
        </w:rPr>
        <w:t>＋稀土无机保温材料 30mm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80系列内平开隔热铝合金窗(5+12Ar+5Low-E+12Ar+5Low-E) (K=1.200)：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传热系数1.200W/㎡.K，窗太阳得热系数0.275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天窗：</w:t>
      </w:r>
      <w:r>
        <w:rPr>
          <w:color w:val="0000FF"/>
          <w:sz w:val="21"/>
          <w:szCs w:val="21"/>
        </w:rPr>
        <w:t>82系列内平开塑料窗(5超白+12Ar+5超白+V+5超白Low-E) (K=0.700)：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传热系数0.700W/㎡.K，窗太阳得热系数0.465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幕墙：</w:t>
      </w:r>
      <w:r>
        <w:rPr>
          <w:color w:val="0000FF"/>
          <w:sz w:val="21"/>
          <w:szCs w:val="21"/>
        </w:rPr>
        <w:t>82系列内平开塑料窗(5超白+12Ar+5超白+V+5超白Low-E) (K=0.700)：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传热系数0.700W/㎡.K，窗太阳得热系数0.465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周边地面构造一 (K=0.578,D=0.914)：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NPGZ屋用岩棉板160kg 70mm</w:t>
      </w:r>
    </w:p>
    <w:p>
      <w:pPr>
        <w:pStyle w:val="2"/>
        <w:widowControl w:val="0"/>
        <w:jc w:val="both"/>
        <w:rPr>
          <w:color w:val="000000"/>
        </w:rPr>
      </w:pPr>
      <w:bookmarkStart w:id="51" w:name="_Toc1848"/>
      <w:r>
        <w:rPr>
          <w:color w:val="000000"/>
        </w:rPr>
        <w:t>围护结构概况</w:t>
      </w:r>
      <w:bookmarkEnd w:id="51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2"/>
        <w:gridCol w:w="2722"/>
        <w:gridCol w:w="2299"/>
        <w:gridCol w:w="2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4" w:type="pct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3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0.26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0.20</w:t>
            </w:r>
            <w:bookmarkEnd w:id="54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4.23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56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7.44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0.70</w:t>
            </w:r>
            <w:bookmarkEnd w:id="60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0.47</w:t>
            </w:r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2" w:name="多立面－计算条件表－13－2－朝向立面窗墙比K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2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1.19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63" w:name="_Toc27348"/>
      <w:r>
        <w:rPr>
          <w:color w:val="000000"/>
        </w:rPr>
        <w:t>房间类型</w:t>
      </w:r>
      <w:bookmarkEnd w:id="63"/>
    </w:p>
    <w:p>
      <w:pPr>
        <w:pStyle w:val="4"/>
        <w:widowControl w:val="0"/>
        <w:jc w:val="both"/>
        <w:rPr>
          <w:color w:val="000000"/>
        </w:rPr>
      </w:pPr>
      <w:bookmarkStart w:id="64" w:name="_Toc247"/>
      <w:r>
        <w:rPr>
          <w:color w:val="000000"/>
        </w:rPr>
        <w:t>房间参数表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展览馆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5" w:name="_Toc22106"/>
      <w:r>
        <w:rPr>
          <w:color w:val="000000"/>
        </w:rPr>
        <w:t>作息时间表</w:t>
      </w:r>
      <w:bookmarkEnd w:id="6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2"/>
        <w:widowControl w:val="0"/>
        <w:jc w:val="both"/>
        <w:rPr>
          <w:color w:val="000000"/>
        </w:rPr>
      </w:pPr>
      <w:bookmarkStart w:id="66" w:name="_Toc16062"/>
      <w:r>
        <w:rPr>
          <w:color w:val="000000"/>
        </w:rPr>
        <w:t>暖通空调系统</w:t>
      </w:r>
      <w:bookmarkEnd w:id="66"/>
    </w:p>
    <w:p>
      <w:pPr>
        <w:pStyle w:val="4"/>
        <w:widowControl w:val="0"/>
        <w:jc w:val="both"/>
        <w:rPr>
          <w:color w:val="000000"/>
        </w:rPr>
      </w:pPr>
      <w:bookmarkStart w:id="67" w:name="_Toc31767"/>
      <w:r>
        <w:rPr>
          <w:color w:val="000000"/>
        </w:rPr>
        <w:t>系统类型</w:t>
      </w:r>
      <w:bookmarkEnd w:id="67"/>
    </w:p>
    <w:p>
      <w:pPr>
        <w:pStyle w:val="5"/>
        <w:widowControl w:val="0"/>
        <w:jc w:val="both"/>
        <w:rPr>
          <w:color w:val="000000"/>
        </w:rPr>
      </w:pPr>
      <w:bookmarkStart w:id="68" w:name="_Toc4078"/>
      <w:r>
        <w:rPr>
          <w:color w:val="000000"/>
        </w:rPr>
        <w:t>系统分区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r>
              <w:t>全空气变风量(VAV)机组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5627.39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9" w:name="_Toc8821"/>
      <w:r>
        <w:rPr>
          <w:color w:val="000000"/>
        </w:rPr>
        <w:t>热回收参数</w:t>
      </w:r>
      <w:bookmarkEnd w:id="6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0.55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0" w:name="_Toc11175"/>
      <w:r>
        <w:rPr>
          <w:color w:val="000000"/>
        </w:rPr>
        <w:t>供暖系统</w:t>
      </w:r>
      <w:bookmarkEnd w:id="70"/>
    </w:p>
    <w:p>
      <w:pPr>
        <w:pStyle w:val="5"/>
        <w:widowControl w:val="0"/>
        <w:jc w:val="both"/>
        <w:rPr>
          <w:color w:val="000000"/>
        </w:rPr>
      </w:pPr>
      <w:bookmarkStart w:id="71" w:name="_Toc3310"/>
      <w:r>
        <w:rPr>
          <w:color w:val="000000"/>
        </w:rPr>
        <w:t>默认热源</w:t>
      </w:r>
      <w:bookmarkEnd w:id="71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Sys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热泵机组</w:t>
            </w:r>
          </w:p>
        </w:tc>
        <w:tc>
          <w:tcPr>
            <w:vAlign w:val="center"/>
          </w:tcPr>
          <w:p>
            <w:r>
              <w:t>空气源热泵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供暖水泵功率(kW)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14.9</w:t>
            </w:r>
          </w:p>
        </w:tc>
        <w:tc>
          <w:tcPr>
            <w:vAlign w:val="center"/>
          </w:tcPr>
          <w:p>
            <w:r>
              <w:t>6.71</w:t>
            </w:r>
          </w:p>
        </w:tc>
        <w:tc>
          <w:tcPr>
            <w:vAlign w:val="center"/>
          </w:tcPr>
          <w:p>
            <w: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29.7</w:t>
            </w:r>
          </w:p>
        </w:tc>
        <w:tc>
          <w:tcPr>
            <w:vAlign w:val="center"/>
          </w:tcPr>
          <w:p>
            <w:r>
              <w:t>6.73</w:t>
            </w:r>
          </w:p>
        </w:tc>
        <w:tc>
          <w:tcPr>
            <w:vAlign w:val="center"/>
          </w:tcPr>
          <w:p>
            <w: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52.3</w:t>
            </w:r>
          </w:p>
        </w:tc>
        <w:tc>
          <w:tcPr>
            <w:vAlign w:val="center"/>
          </w:tcPr>
          <w:p>
            <w:r>
              <w:t>5.74</w:t>
            </w:r>
          </w:p>
        </w:tc>
        <w:tc>
          <w:tcPr>
            <w:vAlign w:val="center"/>
          </w:tcPr>
          <w:p>
            <w: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79.2</w:t>
            </w:r>
          </w:p>
        </w:tc>
        <w:tc>
          <w:tcPr>
            <w:vAlign w:val="center"/>
          </w:tcPr>
          <w:p>
            <w:r>
              <w:t>5.05</w:t>
            </w:r>
          </w:p>
        </w:tc>
        <w:tc>
          <w:tcPr>
            <w:vAlign w:val="center"/>
          </w:tcPr>
          <w:p>
            <w: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121.1</w:t>
            </w:r>
          </w:p>
        </w:tc>
        <w:tc>
          <w:tcPr>
            <w:vAlign w:val="center"/>
          </w:tcPr>
          <w:p>
            <w:r>
              <w:t>4.13</w:t>
            </w:r>
          </w:p>
        </w:tc>
        <w:tc>
          <w:tcPr>
            <w:vAlign w:val="center"/>
          </w:tcPr>
          <w:p>
            <w:r>
              <w:t>37.6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23471</w:t>
            </w:r>
          </w:p>
        </w:tc>
        <w:tc>
          <w:tcPr>
            <w:vAlign w:val="center"/>
          </w:tcPr>
          <w:p>
            <w:r>
              <w:t>832</w:t>
            </w:r>
          </w:p>
        </w:tc>
        <w:tc>
          <w:tcPr>
            <w:vAlign w:val="center"/>
          </w:tcPr>
          <w:p>
            <w:r>
              <w:t>6.71</w:t>
            </w:r>
          </w:p>
        </w:tc>
        <w:tc>
          <w:tcPr>
            <w:vAlign w:val="center"/>
          </w:tcPr>
          <w:p>
            <w:r>
              <w:t>3497</w:t>
            </w:r>
          </w:p>
        </w:tc>
        <w:tc>
          <w:tcPr>
            <w:vAlign w:val="center"/>
          </w:tcPr>
          <w:p>
            <w:r>
              <w:t>31283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20241</w:t>
            </w:r>
          </w:p>
        </w:tc>
        <w:tc>
          <w:tcPr>
            <w:vAlign w:val="center"/>
          </w:tcPr>
          <w:p>
            <w:r>
              <w:t>145</w:t>
            </w:r>
          </w:p>
        </w:tc>
        <w:tc>
          <w:tcPr>
            <w:vAlign w:val="center"/>
          </w:tcPr>
          <w:p>
            <w:r>
              <w:t>6.72</w:t>
            </w:r>
          </w:p>
        </w:tc>
        <w:tc>
          <w:tcPr>
            <w:vAlign w:val="center"/>
          </w:tcPr>
          <w:p>
            <w:r>
              <w:t>3011</w:t>
            </w:r>
          </w:p>
        </w:tc>
        <w:tc>
          <w:tcPr>
            <w:vAlign w:val="center"/>
          </w:tcPr>
          <w:p>
            <w:r>
              <w:t>5452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8297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6.24</w:t>
            </w:r>
          </w:p>
        </w:tc>
        <w:tc>
          <w:tcPr>
            <w:vAlign w:val="center"/>
          </w:tcPr>
          <w:p>
            <w:r>
              <w:t>1329</w:t>
            </w:r>
          </w:p>
        </w:tc>
        <w:tc>
          <w:tcPr>
            <w:vAlign w:val="center"/>
          </w:tcPr>
          <w:p>
            <w:r>
              <w:t>1278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4147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768</w:t>
            </w:r>
          </w:p>
        </w:tc>
        <w:tc>
          <w:tcPr>
            <w:vAlign w:val="center"/>
          </w:tcPr>
          <w:p>
            <w:r>
              <w:t>451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1267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4.82</w:t>
            </w:r>
          </w:p>
        </w:tc>
        <w:tc>
          <w:tcPr>
            <w:vAlign w:val="center"/>
          </w:tcPr>
          <w:p>
            <w:r>
              <w:t>263</w:t>
            </w:r>
          </w:p>
        </w:tc>
        <w:tc>
          <w:tcPr>
            <w:vAlign w:val="center"/>
          </w:tcPr>
          <w:p>
            <w:r>
              <w:t>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1100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242</w:t>
            </w:r>
          </w:p>
        </w:tc>
        <w:tc>
          <w:tcPr>
            <w:vAlign w:val="center"/>
          </w:tcPr>
          <w:p>
            <w: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58523</w:t>
            </w:r>
          </w:p>
        </w:tc>
        <w:tc>
          <w:tcPr>
            <w:vAlign w:val="center"/>
          </w:tcPr>
          <w:p>
            <w:r>
              <w:t>1028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9111</w:t>
            </w:r>
          </w:p>
        </w:tc>
        <w:tc>
          <w:tcPr>
            <w:vAlign w:val="center"/>
          </w:tcPr>
          <w:p>
            <w:r>
              <w:t>38653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热泵机组</w:t>
            </w:r>
          </w:p>
        </w:tc>
        <w:tc>
          <w:tcPr>
            <w:vAlign w:val="center"/>
          </w:tcPr>
          <w:p>
            <w:r>
              <w:t>9111</w:t>
            </w:r>
          </w:p>
        </w:tc>
        <w:tc>
          <w:tcPr>
            <w:vMerge w:val="restart"/>
            <w:vAlign w:val="center"/>
          </w:tcPr>
          <w:p>
            <w:r>
              <w:t>0.5703</w:t>
            </w:r>
          </w:p>
        </w:tc>
        <w:tc>
          <w:tcPr>
            <w:vAlign w:val="center"/>
          </w:tcPr>
          <w:p>
            <w:r>
              <w:t>5.196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供暖水泵</w:t>
            </w:r>
          </w:p>
        </w:tc>
        <w:tc>
          <w:tcPr>
            <w:vAlign w:val="center"/>
          </w:tcPr>
          <w:p>
            <w:r>
              <w:t>38653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22.044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27.240</w:t>
            </w:r>
          </w:p>
        </w:tc>
      </w:tr>
    </w:tbl>
    <w:p/>
    <w:p>
      <w:pPr>
        <w:pStyle w:val="4"/>
        <w:widowControl w:val="0"/>
        <w:jc w:val="both"/>
        <w:rPr>
          <w:color w:val="000000"/>
        </w:rPr>
      </w:pPr>
      <w:bookmarkStart w:id="72" w:name="_Toc29937"/>
      <w:r>
        <w:rPr>
          <w:color w:val="000000"/>
        </w:rPr>
        <w:t>空调风机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独立新排风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r>
              <w:t>0.5703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风机盘管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全空气机组</w:t>
            </w:r>
          </w:p>
        </w:tc>
        <w:tc>
          <w:tcPr>
            <w:vAlign w:val="center"/>
          </w:tcPr>
          <w:p>
            <w:r>
              <w:t>2435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1.3886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1.389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3" w:name="_Toc21011"/>
      <w:r>
        <w:rPr>
          <w:color w:val="000000"/>
        </w:rPr>
        <w:t>照明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521</w:t>
            </w:r>
          </w:p>
        </w:tc>
        <w:tc>
          <w:tcPr>
            <w:vAlign w:val="center"/>
          </w:tcPr>
          <w:p>
            <w:r>
              <w:t>5249</w:t>
            </w:r>
          </w:p>
        </w:tc>
        <w:tc>
          <w:tcPr>
            <w:vMerge w:val="restart"/>
            <w:vAlign w:val="center"/>
          </w:tcPr>
          <w:p>
            <w:r>
              <w:t>0.5703</w:t>
            </w:r>
          </w:p>
        </w:tc>
        <w:tc>
          <w:tcPr>
            <w:vAlign w:val="center"/>
          </w:tcPr>
          <w:p>
            <w:r>
              <w:t>2.993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3677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2.097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>
            <w:r>
              <w:t>846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0.483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1343</w:t>
            </w:r>
          </w:p>
        </w:tc>
        <w:tc>
          <w:tcPr>
            <w:vAlign w:val="center"/>
          </w:tcPr>
          <w:p>
            <w:r>
              <w:t>13542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7.723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展览馆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2338</w:t>
            </w:r>
          </w:p>
        </w:tc>
        <w:tc>
          <w:tcPr>
            <w:vAlign w:val="center"/>
          </w:tcPr>
          <w:p>
            <w:r>
              <w:t>23565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13.439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6.72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1682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0.959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35.04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137</w:t>
            </w:r>
          </w:p>
        </w:tc>
        <w:tc>
          <w:tcPr>
            <w:vAlign w:val="center"/>
          </w:tcPr>
          <w:p>
            <w:r>
              <w:t>4808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2.742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10.08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1030</w:t>
            </w:r>
          </w:p>
        </w:tc>
        <w:tc>
          <w:tcPr>
            <w:vAlign w:val="center"/>
          </w:tcPr>
          <w:p>
            <w:r>
              <w:t>10378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5.919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36.355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4" w:name="_Toc4375"/>
      <w:r>
        <w:rPr>
          <w:color w:val="000000"/>
        </w:rPr>
        <w:t>电梯</w:t>
      </w:r>
      <w:bookmarkEnd w:id="74"/>
    </w:p>
    <w:p>
      <w:pPr>
        <w:pStyle w:val="4"/>
        <w:widowControl w:val="0"/>
        <w:jc w:val="both"/>
        <w:rPr>
          <w:color w:val="000000"/>
        </w:rPr>
      </w:pPr>
      <w:bookmarkStart w:id="75" w:name="_Toc20223"/>
      <w:r>
        <w:rPr>
          <w:color w:val="000000"/>
        </w:rPr>
        <w:t>直梯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1350</w:t>
            </w:r>
          </w:p>
        </w:tc>
        <w:tc>
          <w:tcPr>
            <w:vAlign w:val="center"/>
          </w:tcPr>
          <w:p>
            <w:r>
              <w:t>1.75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3894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6" w:name="_Toc27103"/>
      <w:r>
        <w:rPr>
          <w:color w:val="000000"/>
        </w:rPr>
        <w:t>电梯碳排放</w:t>
      </w:r>
      <w:bookmarkEnd w:id="7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3894</w:t>
            </w:r>
          </w:p>
        </w:tc>
        <w:tc>
          <w:tcPr>
            <w:vAlign w:val="center"/>
          </w:tcPr>
          <w:p>
            <w:r>
              <w:t>0.5703</w:t>
            </w:r>
          </w:p>
        </w:tc>
        <w:tc>
          <w:tcPr>
            <w:vAlign w:val="center"/>
          </w:tcPr>
          <w:p>
            <w:r>
              <w:t>2.221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2.221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7" w:name="_Toc2855"/>
      <w:r>
        <w:rPr>
          <w:color w:val="000000"/>
        </w:rPr>
        <w:t>光伏发电</w:t>
      </w:r>
      <w:bookmarkEnd w:id="7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331"/>
        <w:gridCol w:w="2897"/>
        <w:gridCol w:w="28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发电量(kWh/a)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可减少碳排放量(tCO2/a)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17810</w:t>
            </w:r>
          </w:p>
        </w:tc>
        <w:tc>
          <w:tcPr>
            <w:vMerge w:val="restart"/>
            <w:vAlign w:val="center"/>
          </w:tcPr>
          <w:p>
            <w:r>
              <w:t>0.5703</w:t>
            </w:r>
          </w:p>
        </w:tc>
        <w:tc>
          <w:tcPr>
            <w:vAlign w:val="center"/>
          </w:tcPr>
          <w:p>
            <w:r>
              <w:t>10.157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21720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12.3869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32230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18.3808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34110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19.4529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36040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20.5536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33550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19.1336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29260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16.687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32210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18.3694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30100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17.166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26160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14.919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17460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9.95744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14770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8.42333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185.587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8" w:name="_Toc17033"/>
      <w:r>
        <w:rPr>
          <w:color w:val="000000"/>
        </w:rPr>
        <w:t>计算结果</w:t>
      </w:r>
      <w:bookmarkEnd w:id="78"/>
    </w:p>
    <w:p>
      <w:pPr>
        <w:pStyle w:val="4"/>
        <w:widowControl w:val="0"/>
        <w:jc w:val="both"/>
        <w:rPr>
          <w:color w:val="000000"/>
        </w:rPr>
      </w:pPr>
      <w:bookmarkStart w:id="79" w:name="_Toc14308"/>
      <w:r>
        <w:rPr>
          <w:color w:val="000000"/>
        </w:rPr>
        <w:t>建材生产运输碳排放</w:t>
      </w:r>
      <w:bookmarkEnd w:id="79"/>
    </w:p>
    <w:p>
      <w:pPr>
        <w:pStyle w:val="5"/>
        <w:widowControl w:val="0"/>
        <w:jc w:val="both"/>
        <w:rPr>
          <w:color w:val="000000"/>
        </w:rPr>
      </w:pPr>
      <w:bookmarkStart w:id="80" w:name="_Toc32186"/>
      <w:r>
        <w:rPr>
          <w:color w:val="000000"/>
        </w:rPr>
        <w:t>建材生产阶段</w:t>
      </w:r>
      <w:bookmarkEnd w:id="80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5026.35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1708.959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161.717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201.05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475.483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295.30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217.046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841.91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2.526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聚苯乙烯泡沫塑料（灰板）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480.30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256.480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洛科威定向岩棉板80~180mm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179.723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稀土无机保温材料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5.351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现场喷涂超细无机纤维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NPGZ屋用岩棉板160kg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199.22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106.383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2217.88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774.040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207.34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69.666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82系列内平开塑料窗(5超白+12Ar+5超白+V+5超白Low-E)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886.64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114.820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80系列内平开隔热铝合金窗(5+12Ar+5Low-E+12Ar+5Low-E)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1075.65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139.297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金属三防门(微孔硅酸盐制品-普通型)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242.18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11.697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3587.56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69.957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164.602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3524.73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331.677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管材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9424.41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33.928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4838.413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1" w:name="_Toc4406"/>
      <w:r>
        <w:rPr>
          <w:color w:val="000000"/>
        </w:rPr>
        <w:t>建材运输阶段</w:t>
      </w:r>
      <w:bookmarkEnd w:id="81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11862.20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54.566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3.974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201.05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295.30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77.456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聚苯乙烯泡沫塑料（灰板）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洛科威定向岩棉板80~180mm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稀土无机保温材料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现场喷涂超细无机纤维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NPGZ屋用岩棉板160kg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2217.88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127.528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82系列内平开塑料窗(5超白+12Ar+5超白+V+5超白Low-E)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80系列内平开隔热铝合金窗(5+12Ar+5Low-E+12Ar+5Low-E)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金属三防门(微孔硅酸盐制品-普通型)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107.63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管材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325.263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2" w:name="_Toc25529"/>
      <w:r>
        <w:rPr>
          <w:color w:val="000000"/>
        </w:rPr>
        <w:t>建筑建造拆除碳排放</w:t>
      </w:r>
      <w:bookmarkEnd w:id="82"/>
    </w:p>
    <w:p>
      <w:pPr>
        <w:pStyle w:val="5"/>
        <w:widowControl w:val="0"/>
        <w:jc w:val="both"/>
        <w:rPr>
          <w:color w:val="000000"/>
        </w:rPr>
      </w:pPr>
      <w:bookmarkStart w:id="83" w:name="_Toc20863"/>
      <w:r>
        <w:rPr>
          <w:color w:val="000000"/>
        </w:rPr>
        <w:t>建筑建造</w:t>
      </w:r>
      <w:bookmarkEnd w:id="83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建造碳排放量(tCO2)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6282.94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3.99</w:t>
            </w:r>
          </w:p>
        </w:tc>
        <w:tc>
          <w:tcPr>
            <w:vAlign w:val="center"/>
          </w:tcPr>
          <w:p>
            <w:r>
              <w:t>25.069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4" w:name="_Toc29613"/>
      <w:r>
        <w:rPr>
          <w:color w:val="000000"/>
        </w:rPr>
        <w:t>建筑拆除</w:t>
      </w:r>
      <w:bookmarkEnd w:id="8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6282.94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3.99</w:t>
            </w:r>
          </w:p>
        </w:tc>
        <w:tc>
          <w:tcPr>
            <w:vAlign w:val="center"/>
          </w:tcPr>
          <w:p>
            <w:r>
              <w:t>25.069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5" w:name="_Toc14418"/>
      <w:r>
        <w:rPr>
          <w:color w:val="000000"/>
        </w:rPr>
        <w:t>碳汇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休闲绿地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2.9628</w:t>
            </w:r>
          </w:p>
        </w:tc>
        <w:tc>
          <w:tcPr>
            <w:vAlign w:val="center"/>
          </w:tcPr>
          <w:p>
            <w:r>
              <w:t>560</w:t>
            </w:r>
          </w:p>
        </w:tc>
        <w:tc>
          <w:tcPr>
            <w:vMerge w:val="restart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49.775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道路绿地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3.4127</w:t>
            </w:r>
          </w:p>
        </w:tc>
        <w:tc>
          <w:tcPr>
            <w:vAlign w:val="center"/>
          </w:tcPr>
          <w:p>
            <w:r>
              <w:t>1870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191.452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241.227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6" w:name="_Toc24513"/>
      <w:r>
        <w:rPr>
          <w:color w:val="000000"/>
        </w:rPr>
        <w:t>建筑运行碳排放</w:t>
      </w:r>
      <w:bookmarkEnd w:id="8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7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冷源能耗"/>
            <w:r>
              <w:rPr>
                <w:lang w:val="en-US"/>
              </w:rPr>
              <w:t>0.00</w:t>
            </w:r>
            <w:bookmarkEnd w:id="88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电力CO2排放因子"/>
            <w:r>
              <w:t>0.5703</w:t>
            </w:r>
            <w:bookmarkEnd w:id="89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空调能耗_电耗CO2排放"/>
            <w:r>
              <w:t>0.000</w:t>
            </w:r>
            <w:bookmarkEnd w:id="9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冷却水泵能耗"/>
            <w:r>
              <w:rPr>
                <w:lang w:val="en-US"/>
              </w:rPr>
              <w:t>0.00</w:t>
            </w:r>
            <w:bookmarkEnd w:id="91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冷冻水泵能耗"/>
            <w:r>
              <w:rPr>
                <w:lang w:val="en-US"/>
              </w:rPr>
              <w:t>0.00</w:t>
            </w:r>
            <w:bookmarkEnd w:id="92"/>
            <w:bookmarkStart w:id="138" w:name="_GoBack"/>
            <w:bookmarkEnd w:id="138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冷却塔能耗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单元式空调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空调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热源能耗"/>
            <w:r>
              <w:rPr>
                <w:lang w:val="en-US"/>
              </w:rPr>
              <w:t>72.51</w:t>
            </w:r>
            <w:bookmarkEnd w:id="96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电力CO2排放因子2"/>
            <w:r>
              <w:t>0.5703</w:t>
            </w:r>
            <w:bookmarkEnd w:id="97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供暖能耗_电耗CO2排放"/>
            <w:r>
              <w:t>1361.995</w:t>
            </w:r>
            <w:bookmarkEnd w:id="9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热水泵能耗"/>
            <w:r>
              <w:rPr>
                <w:lang w:val="en-US"/>
              </w:rPr>
              <w:t>307.60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供暖热源侧水泵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单元式热泵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供暖能耗"/>
            <w:r>
              <w:rPr>
                <w:lang w:val="en-US"/>
              </w:rPr>
              <w:t>380.11</w:t>
            </w:r>
            <w:bookmarkEnd w:id="102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新排风系统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电力CO2排放因子3"/>
            <w:r>
              <w:t>0.5703</w:t>
            </w:r>
            <w:bookmarkEnd w:id="104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空调动力能耗_电耗CO2排放"/>
            <w:r>
              <w:t>69.442</w:t>
            </w:r>
            <w:bookmarkEnd w:id="10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风机盘管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全空气系统能耗"/>
            <w:r>
              <w:rPr>
                <w:rFonts w:hint="eastAsia"/>
                <w:lang w:val="en-US"/>
              </w:rPr>
              <w:t>19.38</w:t>
            </w:r>
            <w:bookmarkEnd w:id="107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空调动力能耗"/>
            <w:r>
              <w:rPr>
                <w:rFonts w:hint="eastAsia"/>
                <w:lang w:val="en-US"/>
              </w:rPr>
              <w:t>19.38</w:t>
            </w:r>
            <w:bookmarkEnd w:id="108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照明能耗"/>
            <w:r>
              <w:rPr>
                <w:rFonts w:hint="eastAsia"/>
                <w:lang w:val="en-US"/>
              </w:rPr>
              <w:t>507.31</w:t>
            </w:r>
            <w:bookmarkEnd w:id="109"/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电力CO2排放因子4"/>
            <w:r>
              <w:t>0.5703</w:t>
            </w:r>
            <w:bookmarkEnd w:id="110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照明能耗_电耗CO2排放"/>
            <w:r>
              <w:t>1817.755</w:t>
            </w:r>
            <w:bookmarkEnd w:id="1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动力系统能耗"/>
            <w:r>
              <w:rPr>
                <w:rFonts w:hint="eastAsia"/>
                <w:lang w:val="en-US"/>
              </w:rPr>
              <w:t>30.99</w:t>
            </w:r>
            <w:bookmarkEnd w:id="112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电力CO2排放因子6"/>
            <w:r>
              <w:t>0.5703</w:t>
            </w:r>
            <w:bookmarkEnd w:id="113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其他能耗_电耗CO2排放"/>
            <w:r>
              <w:t>111.046</w:t>
            </w:r>
            <w:bookmarkEnd w:id="1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排风机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生活热水_电能"/>
            <w:bookmarkEnd w:id="116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热水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其他设备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其他能耗"/>
            <w:r>
              <w:rPr>
                <w:rFonts w:hint="eastAsia"/>
                <w:lang w:val="en-US"/>
              </w:rPr>
              <w:t>30.99</w:t>
            </w:r>
            <w:bookmarkEnd w:id="119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制冷剂消耗量"/>
            <w:r>
              <w:t>0</w:t>
            </w:r>
            <w:bookmarkEnd w:id="120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制冷剂碳排放"/>
            <w:r>
              <w:t>0.000</w:t>
            </w:r>
            <w:bookmarkEnd w:id="1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光伏能耗"/>
            <w:r>
              <w:rPr>
                <w:rFonts w:hint="eastAsia"/>
                <w:lang w:val="en-US"/>
              </w:rPr>
              <w:t>2589.71</w:t>
            </w:r>
            <w:bookmarkEnd w:id="122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电力CO2排放因子7"/>
            <w:r>
              <w:t>0.5703</w:t>
            </w:r>
            <w:bookmarkEnd w:id="123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光伏能耗_电耗CO2排放"/>
            <w:r>
              <w:t>9279.350</w:t>
            </w:r>
            <w:bookmarkEnd w:id="1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风力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风力能耗_电耗CO2排放"/>
            <w:r>
              <w:t>0.000</w:t>
            </w:r>
            <w:bookmarkEnd w:id="1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建筑总碳排放"/>
            <w:r>
              <w:t>-5919.114</w:t>
            </w:r>
            <w:bookmarkEnd w:id="127"/>
          </w:p>
        </w:tc>
        <w:bookmarkStart w:id="128" w:name="建筑总碳排放平米"/>
        <w:bookmarkEnd w:id="128"/>
      </w:tr>
      <w:bookmarkEnd w:id="87"/>
    </w:tbl>
    <w:p/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129" w:name="_Toc25741"/>
      <w:r>
        <w:rPr>
          <w:color w:val="000000"/>
        </w:rPr>
        <w:t>全生命周期</w:t>
      </w:r>
      <w:bookmarkEnd w:id="129"/>
    </w:p>
    <w:p>
      <w:pPr>
        <w:pStyle w:val="5"/>
        <w:widowControl w:val="0"/>
        <w:jc w:val="both"/>
        <w:rPr>
          <w:color w:val="000000"/>
        </w:rPr>
      </w:pPr>
      <w:bookmarkStart w:id="130" w:name="_Toc4942"/>
      <w:r>
        <w:rPr>
          <w:color w:val="000000"/>
        </w:rPr>
        <w:t>单位面积指标</w:t>
      </w:r>
      <w:bookmarkEnd w:id="13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碳排放量(kgCO2/㎡)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15.40</w:t>
            </w:r>
          </w:p>
        </w:tc>
        <w:tc>
          <w:tcPr>
            <w:vAlign w:val="center"/>
          </w:tcPr>
          <w:p>
            <w:r>
              <w:t>770.09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1.04</w:t>
            </w:r>
          </w:p>
        </w:tc>
        <w:tc>
          <w:tcPr>
            <w:vAlign w:val="center"/>
          </w:tcPr>
          <w:p>
            <w:r>
              <w:t>51.77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t>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t>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-18.84</w:t>
            </w:r>
          </w:p>
        </w:tc>
        <w:tc>
          <w:tcPr>
            <w:vAlign w:val="center"/>
          </w:tcPr>
          <w:p>
            <w:r>
              <w:t>-942.09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-0.77</w:t>
            </w:r>
          </w:p>
        </w:tc>
        <w:tc>
          <w:tcPr>
            <w:vAlign w:val="center"/>
          </w:tcPr>
          <w:p>
            <w:r>
              <w:t>-38.39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31" w:name="_Toc1100"/>
      <w:r>
        <w:rPr>
          <w:color w:val="000000"/>
        </w:rPr>
        <w:t>总碳排放量</w:t>
      </w:r>
      <w:bookmarkEnd w:id="13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96.768</w:t>
            </w:r>
          </w:p>
        </w:tc>
        <w:tc>
          <w:tcPr>
            <w:vAlign w:val="center"/>
          </w:tcPr>
          <w:p>
            <w:r>
              <w:t>4838.413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6.505</w:t>
            </w:r>
          </w:p>
        </w:tc>
        <w:tc>
          <w:tcPr>
            <w:vAlign w:val="center"/>
          </w:tcPr>
          <w:p>
            <w:r>
              <w:t>325.263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0.501</w:t>
            </w:r>
          </w:p>
        </w:tc>
        <w:tc>
          <w:tcPr>
            <w:vAlign w:val="center"/>
          </w:tcPr>
          <w:p>
            <w:r>
              <w:t>25.069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0.501</w:t>
            </w:r>
          </w:p>
        </w:tc>
        <w:tc>
          <w:tcPr>
            <w:vAlign w:val="center"/>
          </w:tcPr>
          <w:p>
            <w:r>
              <w:t>25.069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-118.382</w:t>
            </w:r>
          </w:p>
        </w:tc>
        <w:tc>
          <w:tcPr>
            <w:vAlign w:val="center"/>
          </w:tcPr>
          <w:p>
            <w:r>
              <w:t>-5919.114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-4.825</w:t>
            </w:r>
          </w:p>
        </w:tc>
        <w:tc>
          <w:tcPr>
            <w:vAlign w:val="center"/>
          </w:tcPr>
          <w:p>
            <w:r>
              <w:t>-241.227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132" w:name="_Toc23426"/>
      <w:r>
        <w:rPr>
          <w:color w:val="000000"/>
        </w:rPr>
        <w:t>附录</w:t>
      </w:r>
      <w:bookmarkEnd w:id="132"/>
    </w:p>
    <w:p>
      <w:pPr>
        <w:pStyle w:val="4"/>
        <w:widowControl w:val="0"/>
        <w:jc w:val="both"/>
        <w:rPr>
          <w:color w:val="000000"/>
        </w:rPr>
      </w:pPr>
      <w:bookmarkStart w:id="133" w:name="_Toc12670"/>
      <w:r>
        <w:rPr>
          <w:color w:val="000000"/>
        </w:rPr>
        <w:t>工作日/节假日人员逐时在室率(%)</w:t>
      </w:r>
      <w:bookmarkEnd w:id="133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r>
        <w:t>注：上行：工作日；下行：节假日</w:t>
      </w:r>
    </w:p>
    <w:p>
      <w:pPr>
        <w:pStyle w:val="4"/>
      </w:pPr>
      <w:bookmarkStart w:id="134" w:name="_Toc20000"/>
      <w:r>
        <w:t>工作日/节假日照明开关时间表(%)</w:t>
      </w:r>
      <w:bookmarkEnd w:id="13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35" w:name="_Toc18470"/>
      <w:r>
        <w:t>工作日/节假日设备逐时使用率(%)</w:t>
      </w:r>
      <w:bookmarkEnd w:id="135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36" w:name="_Toc10053"/>
      <w:r>
        <w:t>工作日/节假日空调系统运行时间表(1:开,0:关)</w:t>
      </w:r>
      <w:bookmarkEnd w:id="136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37" w:name="_Toc11141"/>
      <w:r>
        <w:t>工作日/节假日新风运行时间表(%)</w:t>
      </w:r>
      <w:bookmarkEnd w:id="137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jN2ZiNzJkZjgxMWZhMDY4MmJjMzE0NWVkZmE2YjYifQ=="/>
    <w:docVar w:name="KSO_WPS_MARK_KEY" w:val="4bf6fd45-9d50-426d-a3bf-afcde699e895"/>
  </w:docVars>
  <w:rsids>
    <w:rsidRoot w:val="19F31CF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19F3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19</Pages>
  <Words>5915</Words>
  <Characters>10111</Characters>
  <Lines>24</Lines>
  <Paragraphs>7</Paragraphs>
  <TotalTime>1</TotalTime>
  <ScaleCrop>false</ScaleCrop>
  <LinksUpToDate>false</LinksUpToDate>
  <CharactersWithSpaces>19027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2024-11-30T09:57:00Z</dcterms:created>
  <dc:creator>✘Monsters️</dc:creator>
  <cp:lastModifiedBy>✘Monsters️</cp:lastModifiedBy>
  <dcterms:modified xsi:type="dcterms:W3CDTF">2024-11-30T09:59:49Z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E4424E564353476FBCBB8A6273B0E54B_11</vt:lpwstr>
  </property>
  <property fmtid="{D5CDD505-2E9C-101B-9397-08002B2CF9AE}" pid="3" name="KSOProductBuildVer">
    <vt:lpwstr>2052-11.1.0.14036</vt:lpwstr>
  </property>
</Properties>
</file>