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绿筑“脉”动---基于碳中和时代背景下的城市零碳阅读空间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大连大学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参与单位名称：大连大学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咨询单位名称：大连大学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3805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3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48910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48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