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96D0" w14:textId="77777777" w:rsidR="0046353B" w:rsidRPr="0046353B" w:rsidRDefault="0046353B" w:rsidP="0046353B">
      <w:r w:rsidRPr="0046353B">
        <w:rPr>
          <w:b/>
          <w:bCs/>
        </w:rPr>
        <w:t>一、 工程概况</w:t>
      </w:r>
    </w:p>
    <w:p w14:paraId="538770D2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工程名称:</w:t>
      </w:r>
      <w:r w:rsidRPr="0046353B">
        <w:t> </w:t>
      </w:r>
      <w:proofErr w:type="gramStart"/>
      <w:r w:rsidRPr="0046353B">
        <w:t>绿能渔仓</w:t>
      </w:r>
      <w:proofErr w:type="gramEnd"/>
      <w:r w:rsidRPr="0046353B">
        <w:t>-基于渔光互补原理下的</w:t>
      </w:r>
      <w:proofErr w:type="gramStart"/>
      <w:r w:rsidRPr="0046353B">
        <w:t>富氢清水鱼数字</w:t>
      </w:r>
      <w:proofErr w:type="gramEnd"/>
      <w:r w:rsidRPr="0046353B">
        <w:t>生态渔仓设计</w:t>
      </w:r>
    </w:p>
    <w:p w14:paraId="0DFFF82A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工程地点:</w:t>
      </w:r>
      <w:r w:rsidRPr="0046353B">
        <w:t> 浙江-衢州</w:t>
      </w:r>
    </w:p>
    <w:p w14:paraId="2FE02EDD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气候分区:</w:t>
      </w:r>
      <w:r w:rsidRPr="0046353B">
        <w:t> 夏热冬冷A区</w:t>
      </w:r>
    </w:p>
    <w:p w14:paraId="46729253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建筑面积:</w:t>
      </w:r>
      <w:r w:rsidRPr="0046353B">
        <w:t> 地上23302㎡ 地下0㎡</w:t>
      </w:r>
    </w:p>
    <w:p w14:paraId="34646347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建筑层数:</w:t>
      </w:r>
      <w:r w:rsidRPr="0046353B">
        <w:t> 地上1 地下0</w:t>
      </w:r>
    </w:p>
    <w:p w14:paraId="0A416E91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建筑高度:</w:t>
      </w:r>
      <w:r w:rsidRPr="0046353B">
        <w:t> 8.3m</w:t>
      </w:r>
    </w:p>
    <w:p w14:paraId="0B3B6701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建筑（节能计算）体积:</w:t>
      </w:r>
      <w:r w:rsidRPr="0046353B">
        <w:t> 163114.32</w:t>
      </w:r>
    </w:p>
    <w:p w14:paraId="00EB38EE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建筑（节能计算）外表面积:</w:t>
      </w:r>
      <w:r w:rsidRPr="0046353B">
        <w:t> 28211.57</w:t>
      </w:r>
    </w:p>
    <w:p w14:paraId="5AF3B257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北</w:t>
      </w:r>
      <w:proofErr w:type="gramStart"/>
      <w:r w:rsidRPr="0046353B">
        <w:rPr>
          <w:b/>
          <w:bCs/>
        </w:rPr>
        <w:t>向角度</w:t>
      </w:r>
      <w:proofErr w:type="gramEnd"/>
      <w:r w:rsidRPr="0046353B">
        <w:rPr>
          <w:b/>
          <w:bCs/>
        </w:rPr>
        <w:t>:</w:t>
      </w:r>
      <w:r w:rsidRPr="0046353B">
        <w:t> 60</w:t>
      </w:r>
    </w:p>
    <w:p w14:paraId="520D9011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外墙太阳辐射吸收系数:</w:t>
      </w:r>
      <w:r w:rsidRPr="0046353B">
        <w:t> 0.50</w:t>
      </w:r>
    </w:p>
    <w:p w14:paraId="6D5CC705" w14:textId="77777777" w:rsidR="0046353B" w:rsidRPr="0046353B" w:rsidRDefault="0046353B" w:rsidP="0046353B">
      <w:pPr>
        <w:numPr>
          <w:ilvl w:val="0"/>
          <w:numId w:val="1"/>
        </w:numPr>
      </w:pPr>
      <w:r w:rsidRPr="0046353B">
        <w:rPr>
          <w:b/>
          <w:bCs/>
        </w:rPr>
        <w:t>屋顶太阳辐射吸收系数:</w:t>
      </w:r>
      <w:r w:rsidRPr="0046353B">
        <w:t> 0.86</w:t>
      </w:r>
    </w:p>
    <w:p w14:paraId="1B4C0BC5" w14:textId="77777777" w:rsidR="0046353B" w:rsidRPr="0046353B" w:rsidRDefault="0046353B" w:rsidP="0046353B">
      <w:r w:rsidRPr="0046353B">
        <w:rPr>
          <w:b/>
          <w:bCs/>
        </w:rPr>
        <w:t>二、 设计依据</w:t>
      </w:r>
    </w:p>
    <w:p w14:paraId="4F6C4F45" w14:textId="77777777" w:rsidR="0046353B" w:rsidRPr="0046353B" w:rsidRDefault="0046353B" w:rsidP="0046353B">
      <w:pPr>
        <w:numPr>
          <w:ilvl w:val="0"/>
          <w:numId w:val="2"/>
        </w:numPr>
      </w:pPr>
      <w:r w:rsidRPr="0046353B">
        <w:t>《建筑节能与可再生能源利用通用规范》GB55015-2021</w:t>
      </w:r>
    </w:p>
    <w:p w14:paraId="0929E795" w14:textId="77777777" w:rsidR="0046353B" w:rsidRPr="0046353B" w:rsidRDefault="0046353B" w:rsidP="0046353B">
      <w:pPr>
        <w:numPr>
          <w:ilvl w:val="0"/>
          <w:numId w:val="2"/>
        </w:numPr>
      </w:pPr>
      <w:r w:rsidRPr="0046353B">
        <w:t>《工业建筑节能设计统一标准》GB 51245-2017</w:t>
      </w:r>
    </w:p>
    <w:p w14:paraId="27A5E69E" w14:textId="77777777" w:rsidR="0046353B" w:rsidRPr="0046353B" w:rsidRDefault="0046353B" w:rsidP="0046353B">
      <w:pPr>
        <w:numPr>
          <w:ilvl w:val="0"/>
          <w:numId w:val="2"/>
        </w:numPr>
      </w:pPr>
      <w:r w:rsidRPr="0046353B">
        <w:t>《民用建筑热工设计规范》GB50176-2016</w:t>
      </w:r>
    </w:p>
    <w:p w14:paraId="228D0AAD" w14:textId="77777777" w:rsidR="0046353B" w:rsidRPr="0046353B" w:rsidRDefault="0046353B" w:rsidP="0046353B">
      <w:pPr>
        <w:numPr>
          <w:ilvl w:val="0"/>
          <w:numId w:val="2"/>
        </w:numPr>
      </w:pPr>
      <w:r w:rsidRPr="0046353B">
        <w:t>《建筑幕墙、门窗通用技术条件》GB/T31433-2015</w:t>
      </w:r>
    </w:p>
    <w:p w14:paraId="17DF4912" w14:textId="77777777" w:rsidR="0046353B" w:rsidRPr="0046353B" w:rsidRDefault="0046353B" w:rsidP="0046353B">
      <w:r w:rsidRPr="0046353B">
        <w:rPr>
          <w:b/>
          <w:bCs/>
        </w:rPr>
        <w:t>三、 围护结构热工计算</w:t>
      </w:r>
    </w:p>
    <w:p w14:paraId="6C02F02F" w14:textId="77777777" w:rsidR="0046353B" w:rsidRPr="0046353B" w:rsidRDefault="0046353B" w:rsidP="0046353B">
      <w:r w:rsidRPr="0046353B">
        <w:rPr>
          <w:b/>
          <w:bCs/>
        </w:rPr>
        <w:t>1. 屋顶</w:t>
      </w:r>
    </w:p>
    <w:p w14:paraId="47C52134" w14:textId="77777777" w:rsidR="0046353B" w:rsidRPr="0046353B" w:rsidRDefault="0046353B" w:rsidP="0046353B">
      <w:pPr>
        <w:numPr>
          <w:ilvl w:val="0"/>
          <w:numId w:val="3"/>
        </w:numPr>
      </w:pPr>
      <w:r w:rsidRPr="0046353B">
        <w:rPr>
          <w:b/>
          <w:bCs/>
        </w:rPr>
        <w:t>构造:</w:t>
      </w:r>
      <w:r w:rsidRPr="0046353B">
        <w:t> 金属面硬泡聚氨酯板 60mm</w:t>
      </w:r>
    </w:p>
    <w:p w14:paraId="7097918B" w14:textId="77777777" w:rsidR="0046353B" w:rsidRPr="0046353B" w:rsidRDefault="0046353B" w:rsidP="0046353B">
      <w:pPr>
        <w:numPr>
          <w:ilvl w:val="0"/>
          <w:numId w:val="3"/>
        </w:numPr>
      </w:pPr>
      <w:r w:rsidRPr="0046353B">
        <w:rPr>
          <w:b/>
          <w:bCs/>
        </w:rPr>
        <w:t>传热系数K:</w:t>
      </w:r>
      <w:r w:rsidRPr="0046353B">
        <w:t> 0.45 W/(㎡.K)</w:t>
      </w:r>
    </w:p>
    <w:p w14:paraId="01B7708B" w14:textId="77777777" w:rsidR="0046353B" w:rsidRPr="0046353B" w:rsidRDefault="0046353B" w:rsidP="0046353B">
      <w:pPr>
        <w:numPr>
          <w:ilvl w:val="0"/>
          <w:numId w:val="3"/>
        </w:numPr>
      </w:pPr>
      <w:r w:rsidRPr="0046353B">
        <w:rPr>
          <w:b/>
          <w:bCs/>
        </w:rPr>
        <w:t>热惰性指标D:</w:t>
      </w:r>
      <w:r w:rsidRPr="0046353B">
        <w:t> 0.73</w:t>
      </w:r>
    </w:p>
    <w:p w14:paraId="75653F76" w14:textId="77777777" w:rsidR="0046353B" w:rsidRPr="0046353B" w:rsidRDefault="0046353B" w:rsidP="0046353B">
      <w:pPr>
        <w:numPr>
          <w:ilvl w:val="0"/>
          <w:numId w:val="3"/>
        </w:numPr>
      </w:pPr>
      <w:r w:rsidRPr="0046353B">
        <w:rPr>
          <w:b/>
          <w:bCs/>
        </w:rPr>
        <w:t>太阳辐射吸收系数:</w:t>
      </w:r>
      <w:r w:rsidRPr="0046353B">
        <w:t> 0.86</w:t>
      </w:r>
    </w:p>
    <w:p w14:paraId="48409033" w14:textId="77777777" w:rsidR="0046353B" w:rsidRPr="0046353B" w:rsidRDefault="0046353B" w:rsidP="0046353B">
      <w:pPr>
        <w:numPr>
          <w:ilvl w:val="0"/>
          <w:numId w:val="3"/>
        </w:numPr>
      </w:pPr>
      <w:r w:rsidRPr="0046353B">
        <w:rPr>
          <w:b/>
          <w:bCs/>
        </w:rPr>
        <w:t>标准要求:</w:t>
      </w:r>
      <w:r w:rsidRPr="0046353B">
        <w:t> K≤0.70</w:t>
      </w:r>
    </w:p>
    <w:p w14:paraId="6FE8C885" w14:textId="77777777" w:rsidR="0046353B" w:rsidRPr="0046353B" w:rsidRDefault="0046353B" w:rsidP="0046353B">
      <w:pPr>
        <w:numPr>
          <w:ilvl w:val="0"/>
          <w:numId w:val="3"/>
        </w:numPr>
      </w:pPr>
      <w:r w:rsidRPr="0046353B">
        <w:rPr>
          <w:b/>
          <w:bCs/>
        </w:rPr>
        <w:t>结论:</w:t>
      </w:r>
      <w:r w:rsidRPr="0046353B">
        <w:t> 满足</w:t>
      </w:r>
    </w:p>
    <w:p w14:paraId="506187E8" w14:textId="77777777" w:rsidR="0046353B" w:rsidRPr="0046353B" w:rsidRDefault="0046353B" w:rsidP="0046353B">
      <w:r w:rsidRPr="0046353B">
        <w:rPr>
          <w:b/>
          <w:bCs/>
        </w:rPr>
        <w:t>2. 外墙</w:t>
      </w:r>
    </w:p>
    <w:p w14:paraId="48A7B735" w14:textId="77777777" w:rsidR="0046353B" w:rsidRPr="0046353B" w:rsidRDefault="0046353B" w:rsidP="0046353B">
      <w:pPr>
        <w:numPr>
          <w:ilvl w:val="0"/>
          <w:numId w:val="4"/>
        </w:numPr>
      </w:pPr>
      <w:r w:rsidRPr="0046353B">
        <w:rPr>
          <w:b/>
          <w:bCs/>
        </w:rPr>
        <w:t>构造:</w:t>
      </w:r>
      <w:r w:rsidRPr="0046353B">
        <w:t> 金属面硬泡聚氨酯板 60mm</w:t>
      </w:r>
    </w:p>
    <w:p w14:paraId="652C439E" w14:textId="77777777" w:rsidR="0046353B" w:rsidRPr="0046353B" w:rsidRDefault="0046353B" w:rsidP="0046353B">
      <w:pPr>
        <w:numPr>
          <w:ilvl w:val="0"/>
          <w:numId w:val="4"/>
        </w:numPr>
      </w:pPr>
      <w:r w:rsidRPr="0046353B">
        <w:rPr>
          <w:b/>
          <w:bCs/>
        </w:rPr>
        <w:t>传热系数K:</w:t>
      </w:r>
      <w:r w:rsidRPr="0046353B">
        <w:t> 0.46 W/(㎡.K)</w:t>
      </w:r>
    </w:p>
    <w:p w14:paraId="6E2AFCA8" w14:textId="77777777" w:rsidR="0046353B" w:rsidRPr="0046353B" w:rsidRDefault="0046353B" w:rsidP="0046353B">
      <w:pPr>
        <w:numPr>
          <w:ilvl w:val="0"/>
          <w:numId w:val="4"/>
        </w:numPr>
      </w:pPr>
      <w:r w:rsidRPr="0046353B">
        <w:rPr>
          <w:b/>
          <w:bCs/>
        </w:rPr>
        <w:t>热惰性指标D:</w:t>
      </w:r>
      <w:r w:rsidRPr="0046353B">
        <w:t> 0.73</w:t>
      </w:r>
    </w:p>
    <w:p w14:paraId="022BA754" w14:textId="77777777" w:rsidR="0046353B" w:rsidRPr="0046353B" w:rsidRDefault="0046353B" w:rsidP="0046353B">
      <w:pPr>
        <w:numPr>
          <w:ilvl w:val="0"/>
          <w:numId w:val="4"/>
        </w:numPr>
      </w:pPr>
      <w:r w:rsidRPr="0046353B">
        <w:rPr>
          <w:b/>
          <w:bCs/>
        </w:rPr>
        <w:t>太阳辐射吸收系数:</w:t>
      </w:r>
      <w:r w:rsidRPr="0046353B">
        <w:t> 0.50</w:t>
      </w:r>
    </w:p>
    <w:p w14:paraId="5FBF0360" w14:textId="77777777" w:rsidR="0046353B" w:rsidRPr="0046353B" w:rsidRDefault="0046353B" w:rsidP="0046353B">
      <w:pPr>
        <w:numPr>
          <w:ilvl w:val="0"/>
          <w:numId w:val="4"/>
        </w:numPr>
      </w:pPr>
      <w:r w:rsidRPr="0046353B">
        <w:rPr>
          <w:b/>
          <w:bCs/>
        </w:rPr>
        <w:t>标准要求:</w:t>
      </w:r>
      <w:r w:rsidRPr="0046353B">
        <w:t> K≤1.10</w:t>
      </w:r>
    </w:p>
    <w:p w14:paraId="3DF16D1E" w14:textId="77777777" w:rsidR="0046353B" w:rsidRPr="0046353B" w:rsidRDefault="0046353B" w:rsidP="0046353B">
      <w:pPr>
        <w:numPr>
          <w:ilvl w:val="0"/>
          <w:numId w:val="4"/>
        </w:numPr>
      </w:pPr>
      <w:r w:rsidRPr="0046353B">
        <w:rPr>
          <w:b/>
          <w:bCs/>
        </w:rPr>
        <w:t>结论:</w:t>
      </w:r>
      <w:r w:rsidRPr="0046353B">
        <w:t> 满足</w:t>
      </w:r>
    </w:p>
    <w:p w14:paraId="71F3F050" w14:textId="77777777" w:rsidR="0046353B" w:rsidRPr="0046353B" w:rsidRDefault="0046353B" w:rsidP="0046353B">
      <w:r w:rsidRPr="0046353B">
        <w:rPr>
          <w:b/>
          <w:bCs/>
        </w:rPr>
        <w:t>3. 外窗</w:t>
      </w:r>
    </w:p>
    <w:p w14:paraId="365713CA" w14:textId="77777777" w:rsidR="0046353B" w:rsidRPr="0046353B" w:rsidRDefault="0046353B" w:rsidP="0046353B">
      <w:pPr>
        <w:numPr>
          <w:ilvl w:val="0"/>
          <w:numId w:val="5"/>
        </w:numPr>
      </w:pPr>
      <w:r w:rsidRPr="0046353B">
        <w:rPr>
          <w:b/>
          <w:bCs/>
        </w:rPr>
        <w:t>构造:</w:t>
      </w:r>
      <w:r w:rsidRPr="0046353B">
        <w:t> 隔热多腔封闭金属框+中空</w:t>
      </w:r>
      <w:proofErr w:type="gramStart"/>
      <w:r w:rsidRPr="0046353B">
        <w:t>玻</w:t>
      </w:r>
      <w:proofErr w:type="gramEnd"/>
      <w:r w:rsidRPr="0046353B">
        <w:t>(6mm中透光LOW-E+12mm氩气+6mm透明)</w:t>
      </w:r>
    </w:p>
    <w:p w14:paraId="459F076C" w14:textId="77777777" w:rsidR="0046353B" w:rsidRPr="0046353B" w:rsidRDefault="0046353B" w:rsidP="0046353B">
      <w:pPr>
        <w:numPr>
          <w:ilvl w:val="0"/>
          <w:numId w:val="5"/>
        </w:numPr>
      </w:pPr>
      <w:r w:rsidRPr="0046353B">
        <w:rPr>
          <w:b/>
          <w:bCs/>
        </w:rPr>
        <w:t>传热系数K:</w:t>
      </w:r>
      <w:r w:rsidRPr="0046353B">
        <w:t> 2.10 W/(㎡.K)</w:t>
      </w:r>
    </w:p>
    <w:p w14:paraId="00EC8850" w14:textId="77777777" w:rsidR="0046353B" w:rsidRPr="0046353B" w:rsidRDefault="0046353B" w:rsidP="0046353B">
      <w:pPr>
        <w:numPr>
          <w:ilvl w:val="0"/>
          <w:numId w:val="5"/>
        </w:numPr>
      </w:pPr>
      <w:r w:rsidRPr="0046353B">
        <w:rPr>
          <w:b/>
          <w:bCs/>
        </w:rPr>
        <w:t>窗太阳得热系数:</w:t>
      </w:r>
      <w:r w:rsidRPr="0046353B">
        <w:t> 0.348</w:t>
      </w:r>
    </w:p>
    <w:p w14:paraId="0D3622E2" w14:textId="77777777" w:rsidR="0046353B" w:rsidRPr="0046353B" w:rsidRDefault="0046353B" w:rsidP="0046353B">
      <w:pPr>
        <w:numPr>
          <w:ilvl w:val="0"/>
          <w:numId w:val="5"/>
        </w:numPr>
      </w:pPr>
      <w:r w:rsidRPr="0046353B">
        <w:rPr>
          <w:b/>
          <w:bCs/>
        </w:rPr>
        <w:t>标准要求:</w:t>
      </w:r>
      <w:r w:rsidRPr="0046353B">
        <w:t> K≤3.60</w:t>
      </w:r>
    </w:p>
    <w:p w14:paraId="70E4E5F5" w14:textId="77777777" w:rsidR="0046353B" w:rsidRPr="0046353B" w:rsidRDefault="0046353B" w:rsidP="0046353B">
      <w:pPr>
        <w:numPr>
          <w:ilvl w:val="0"/>
          <w:numId w:val="5"/>
        </w:numPr>
      </w:pPr>
      <w:r w:rsidRPr="0046353B">
        <w:rPr>
          <w:b/>
          <w:bCs/>
        </w:rPr>
        <w:t>结论:</w:t>
      </w:r>
      <w:r w:rsidRPr="0046353B">
        <w:t> 满足</w:t>
      </w:r>
    </w:p>
    <w:p w14:paraId="1856D3A4" w14:textId="77777777" w:rsidR="0046353B" w:rsidRPr="0046353B" w:rsidRDefault="0046353B" w:rsidP="0046353B">
      <w:r w:rsidRPr="0046353B">
        <w:rPr>
          <w:b/>
          <w:bCs/>
        </w:rPr>
        <w:t>四、 规定性指标检查</w:t>
      </w:r>
    </w:p>
    <w:p w14:paraId="5601FE89" w14:textId="77777777" w:rsidR="0046353B" w:rsidRPr="0046353B" w:rsidRDefault="0046353B" w:rsidP="0046353B">
      <w:pPr>
        <w:numPr>
          <w:ilvl w:val="0"/>
          <w:numId w:val="6"/>
        </w:numPr>
      </w:pPr>
      <w:proofErr w:type="gramStart"/>
      <w:r w:rsidRPr="0046353B">
        <w:rPr>
          <w:b/>
          <w:bCs/>
        </w:rPr>
        <w:t>窗墙比</w:t>
      </w:r>
      <w:proofErr w:type="gramEnd"/>
      <w:r w:rsidRPr="0046353B">
        <w:rPr>
          <w:b/>
          <w:bCs/>
        </w:rPr>
        <w:t>:</w:t>
      </w:r>
      <w:r w:rsidRPr="0046353B">
        <w:t> 0.03 ≤ 0.50，满足</w:t>
      </w:r>
    </w:p>
    <w:p w14:paraId="258EC44F" w14:textId="77777777" w:rsidR="0046353B" w:rsidRPr="0046353B" w:rsidRDefault="0046353B" w:rsidP="0046353B">
      <w:pPr>
        <w:numPr>
          <w:ilvl w:val="0"/>
          <w:numId w:val="6"/>
        </w:numPr>
      </w:pPr>
      <w:r w:rsidRPr="0046353B">
        <w:rPr>
          <w:b/>
          <w:bCs/>
        </w:rPr>
        <w:t>屋顶透光部分类型:</w:t>
      </w:r>
      <w:r w:rsidRPr="0046353B">
        <w:t> 无屋顶透光部分</w:t>
      </w:r>
    </w:p>
    <w:p w14:paraId="710DCBCF" w14:textId="77777777" w:rsidR="0046353B" w:rsidRPr="0046353B" w:rsidRDefault="0046353B" w:rsidP="0046353B">
      <w:pPr>
        <w:numPr>
          <w:ilvl w:val="0"/>
          <w:numId w:val="6"/>
        </w:numPr>
      </w:pPr>
      <w:r w:rsidRPr="0046353B">
        <w:rPr>
          <w:b/>
          <w:bCs/>
        </w:rPr>
        <w:t>屋顶:</w:t>
      </w:r>
      <w:r w:rsidRPr="0046353B">
        <w:t> 满足</w:t>
      </w:r>
    </w:p>
    <w:p w14:paraId="3950BE7C" w14:textId="77777777" w:rsidR="0046353B" w:rsidRPr="0046353B" w:rsidRDefault="0046353B" w:rsidP="0046353B">
      <w:pPr>
        <w:numPr>
          <w:ilvl w:val="0"/>
          <w:numId w:val="6"/>
        </w:numPr>
      </w:pPr>
      <w:r w:rsidRPr="0046353B">
        <w:rPr>
          <w:b/>
          <w:bCs/>
        </w:rPr>
        <w:t>外墙:</w:t>
      </w:r>
      <w:r w:rsidRPr="0046353B">
        <w:t> 满足</w:t>
      </w:r>
    </w:p>
    <w:p w14:paraId="69A85F4E" w14:textId="77777777" w:rsidR="0046353B" w:rsidRPr="0046353B" w:rsidRDefault="0046353B" w:rsidP="0046353B">
      <w:pPr>
        <w:numPr>
          <w:ilvl w:val="0"/>
          <w:numId w:val="6"/>
        </w:numPr>
      </w:pPr>
      <w:r w:rsidRPr="0046353B">
        <w:rPr>
          <w:b/>
          <w:bCs/>
        </w:rPr>
        <w:t>外窗热工:</w:t>
      </w:r>
      <w:r w:rsidRPr="0046353B">
        <w:t> 满足</w:t>
      </w:r>
    </w:p>
    <w:p w14:paraId="7B5D1F61" w14:textId="77777777" w:rsidR="0046353B" w:rsidRPr="0046353B" w:rsidRDefault="0046353B" w:rsidP="0046353B">
      <w:r w:rsidRPr="0046353B">
        <w:rPr>
          <w:b/>
          <w:bCs/>
        </w:rPr>
        <w:lastRenderedPageBreak/>
        <w:t>五、 结论</w:t>
      </w:r>
    </w:p>
    <w:p w14:paraId="3E89C998" w14:textId="77777777" w:rsidR="0046353B" w:rsidRPr="0046353B" w:rsidRDefault="0046353B" w:rsidP="0046353B">
      <w:r w:rsidRPr="0046353B">
        <w:t>本工程主体与围护结构热工设计满足《建筑节能与可再生能源利用通用规范》GB55015-2021工业建筑节能设计要求。</w:t>
      </w:r>
    </w:p>
    <w:p w14:paraId="79833ADA" w14:textId="77777777" w:rsidR="00132E55" w:rsidRPr="0046353B" w:rsidRDefault="00132E55">
      <w:pPr>
        <w:rPr>
          <w:rFonts w:hint="eastAsia"/>
        </w:rPr>
      </w:pPr>
    </w:p>
    <w:sectPr w:rsidR="00132E55" w:rsidRPr="00463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D99"/>
    <w:multiLevelType w:val="multilevel"/>
    <w:tmpl w:val="685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264F5"/>
    <w:multiLevelType w:val="multilevel"/>
    <w:tmpl w:val="894A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C1C26"/>
    <w:multiLevelType w:val="multilevel"/>
    <w:tmpl w:val="4DE6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41607"/>
    <w:multiLevelType w:val="multilevel"/>
    <w:tmpl w:val="9882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E017A"/>
    <w:multiLevelType w:val="multilevel"/>
    <w:tmpl w:val="85B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F6C1B"/>
    <w:multiLevelType w:val="multilevel"/>
    <w:tmpl w:val="17C8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F77D9"/>
    <w:multiLevelType w:val="multilevel"/>
    <w:tmpl w:val="0B40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A3E17"/>
    <w:multiLevelType w:val="multilevel"/>
    <w:tmpl w:val="7926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66EE3"/>
    <w:multiLevelType w:val="multilevel"/>
    <w:tmpl w:val="8914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A3B6B"/>
    <w:multiLevelType w:val="multilevel"/>
    <w:tmpl w:val="6980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96649">
    <w:abstractNumId w:val="4"/>
  </w:num>
  <w:num w:numId="2" w16cid:durableId="1721317240">
    <w:abstractNumId w:val="1"/>
  </w:num>
  <w:num w:numId="3" w16cid:durableId="1044253446">
    <w:abstractNumId w:val="2"/>
  </w:num>
  <w:num w:numId="4" w16cid:durableId="1778869890">
    <w:abstractNumId w:val="0"/>
  </w:num>
  <w:num w:numId="5" w16cid:durableId="2064257306">
    <w:abstractNumId w:val="7"/>
  </w:num>
  <w:num w:numId="6" w16cid:durableId="461928322">
    <w:abstractNumId w:val="6"/>
  </w:num>
  <w:num w:numId="7" w16cid:durableId="1384795052">
    <w:abstractNumId w:val="9"/>
  </w:num>
  <w:num w:numId="8" w16cid:durableId="273287763">
    <w:abstractNumId w:val="3"/>
  </w:num>
  <w:num w:numId="9" w16cid:durableId="1356032139">
    <w:abstractNumId w:val="5"/>
  </w:num>
  <w:num w:numId="10" w16cid:durableId="1321927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3B"/>
    <w:rsid w:val="00132E55"/>
    <w:rsid w:val="0046353B"/>
    <w:rsid w:val="0048536B"/>
    <w:rsid w:val="005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B80A"/>
  <w15:chartTrackingRefBased/>
  <w15:docId w15:val="{27E737B2-BA39-42E3-8710-43086ECE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53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5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5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5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53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3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5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5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5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5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5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1</cp:revision>
  <dcterms:created xsi:type="dcterms:W3CDTF">2025-03-15T11:12:00Z</dcterms:created>
  <dcterms:modified xsi:type="dcterms:W3CDTF">2025-03-15T11:13:00Z</dcterms:modified>
</cp:coreProperties>
</file>