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48E2" w14:textId="77777777" w:rsidR="004F412B" w:rsidRPr="004F412B" w:rsidRDefault="004F412B" w:rsidP="004F412B">
      <w:pPr>
        <w:jc w:val="center"/>
        <w:rPr>
          <w:rFonts w:hint="eastAsia"/>
          <w:b/>
          <w:bCs/>
          <w:sz w:val="28"/>
          <w:szCs w:val="28"/>
        </w:rPr>
      </w:pPr>
      <w:r w:rsidRPr="004F412B">
        <w:rPr>
          <w:rFonts w:hint="eastAsia"/>
          <w:b/>
          <w:bCs/>
          <w:sz w:val="28"/>
          <w:szCs w:val="28"/>
        </w:rPr>
        <w:t>室内空气质量检测报告</w:t>
      </w:r>
    </w:p>
    <w:p w14:paraId="6C3DD84C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1. 项目概况</w:t>
      </w:r>
    </w:p>
    <w:p w14:paraId="5A7F1D3F" w14:textId="00BBFA25" w:rsidR="004F412B" w:rsidRDefault="004F412B" w:rsidP="004F412B">
      <w:pPr>
        <w:rPr>
          <w:rFonts w:hint="eastAsia"/>
        </w:rPr>
      </w:pPr>
      <w:r>
        <w:rPr>
          <w:rFonts w:hint="eastAsia"/>
        </w:rPr>
        <w:t>项目名称：渔光互补-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E7C49D0" w14:textId="46780108" w:rsidR="004F412B" w:rsidRDefault="004F412B" w:rsidP="004F412B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5DC22706" w14:textId="04CC7477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建筑面积：地上23302.05㎡，地下0.00㎡</w:t>
      </w:r>
    </w:p>
    <w:p w14:paraId="0AAD639E" w14:textId="3FF3896B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建筑层数：地上1层，地下0</w:t>
      </w:r>
    </w:p>
    <w:p w14:paraId="1D3B50EE" w14:textId="7CEB9A98" w:rsidR="004F412B" w:rsidRDefault="004F412B" w:rsidP="004F412B">
      <w:pPr>
        <w:rPr>
          <w:rFonts w:hint="eastAsia"/>
        </w:rPr>
      </w:pPr>
      <w:r>
        <w:rPr>
          <w:rFonts w:hint="eastAsia"/>
        </w:rPr>
        <w:t>建筑高度：地上8.30m</w:t>
      </w:r>
    </w:p>
    <w:p w14:paraId="1B0F3560" w14:textId="7596B96B" w:rsidR="004F412B" w:rsidRDefault="004F412B" w:rsidP="004F412B">
      <w:pPr>
        <w:rPr>
          <w:rFonts w:hint="eastAsia"/>
        </w:rPr>
      </w:pPr>
      <w:r>
        <w:rPr>
          <w:rFonts w:hint="eastAsia"/>
        </w:rPr>
        <w:t>检测日期：2025年3月12日</w:t>
      </w:r>
    </w:p>
    <w:p w14:paraId="317F58B3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2. 检测依据</w:t>
      </w:r>
    </w:p>
    <w:p w14:paraId="65670691" w14:textId="325435FB" w:rsidR="004F412B" w:rsidRDefault="004F412B" w:rsidP="004F412B">
      <w:pPr>
        <w:rPr>
          <w:rFonts w:hint="eastAsia"/>
        </w:rPr>
      </w:pPr>
      <w:r>
        <w:rPr>
          <w:rFonts w:hint="eastAsia"/>
        </w:rPr>
        <w:t>《绿色建筑评价标准》GB/T50378-2019</w:t>
      </w:r>
    </w:p>
    <w:p w14:paraId="4501D9B0" w14:textId="63A7BE9D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《建筑通风效果测试与评价标准》JGJ/T 309-2013</w:t>
      </w:r>
    </w:p>
    <w:p w14:paraId="3CBF8305" w14:textId="35488479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《室内空气质量标准》GB/T 18883-2002</w:t>
      </w:r>
    </w:p>
    <w:p w14:paraId="440D0F4B" w14:textId="3A0EDDF7" w:rsidR="004F412B" w:rsidRDefault="004F412B" w:rsidP="004F412B">
      <w:pPr>
        <w:rPr>
          <w:rFonts w:hint="eastAsia"/>
        </w:rPr>
      </w:pPr>
      <w:r>
        <w:rPr>
          <w:rFonts w:hint="eastAsia"/>
        </w:rPr>
        <w:t>《民用建筑工程室内环境污染控制规范》GB 50325-2020</w:t>
      </w:r>
    </w:p>
    <w:p w14:paraId="44108C55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3. 检测目的</w:t>
      </w:r>
    </w:p>
    <w:p w14:paraId="5D6D9EDE" w14:textId="6766158F" w:rsidR="004F412B" w:rsidRDefault="004F412B" w:rsidP="004F412B">
      <w:pPr>
        <w:rPr>
          <w:rFonts w:hint="eastAsia"/>
        </w:rPr>
      </w:pPr>
      <w:r>
        <w:rPr>
          <w:rFonts w:hint="eastAsia"/>
        </w:rPr>
        <w:t>通过对建筑室内空气质量的检测，评估室内空气质量是否符合相关标准要求，确保室内空气环境健康、舒适，满足绿色建筑评价标准的要求。</w:t>
      </w:r>
    </w:p>
    <w:p w14:paraId="5174841D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4. 检测项目</w:t>
      </w:r>
    </w:p>
    <w:p w14:paraId="7303CA90" w14:textId="5255FE11" w:rsidR="004F412B" w:rsidRDefault="004F412B" w:rsidP="004F412B">
      <w:pPr>
        <w:rPr>
          <w:rFonts w:hint="eastAsia"/>
        </w:rPr>
      </w:pPr>
      <w:r>
        <w:rPr>
          <w:rFonts w:hint="eastAsia"/>
        </w:rPr>
        <w:t>PM2.5：细颗粒物浓度</w:t>
      </w:r>
    </w:p>
    <w:p w14:paraId="66BE8EFA" w14:textId="4800BA53" w:rsidR="004F412B" w:rsidRDefault="004F412B" w:rsidP="004F412B">
      <w:pPr>
        <w:rPr>
          <w:rFonts w:hint="eastAsia"/>
        </w:rPr>
      </w:pPr>
      <w:r>
        <w:rPr>
          <w:rFonts w:hint="eastAsia"/>
        </w:rPr>
        <w:t>PM10：可吸入颗粒物浓度</w:t>
      </w:r>
    </w:p>
    <w:p w14:paraId="43AC1171" w14:textId="5EF8EE6C" w:rsidR="004F412B" w:rsidRDefault="004F412B" w:rsidP="004F412B">
      <w:pPr>
        <w:rPr>
          <w:rFonts w:hint="eastAsia"/>
        </w:rPr>
      </w:pPr>
      <w:r>
        <w:t>CO</w:t>
      </w:r>
      <w:r>
        <w:rPr>
          <w:rFonts w:ascii="Cambria Math" w:hAnsi="Cambria Math" w:cs="Cambria Math"/>
        </w:rPr>
        <w:t>₂</w:t>
      </w:r>
      <w:r>
        <w:t>：二氧化碳浓度</w:t>
      </w:r>
    </w:p>
    <w:p w14:paraId="3AAD399F" w14:textId="22367224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TVOC：总挥发性有机化合物浓度</w:t>
      </w:r>
    </w:p>
    <w:p w14:paraId="63E28F22" w14:textId="1DC5A121" w:rsidR="004F412B" w:rsidRDefault="004F412B" w:rsidP="004F412B">
      <w:pPr>
        <w:rPr>
          <w:rFonts w:hint="eastAsia"/>
        </w:rPr>
      </w:pPr>
      <w:r>
        <w:rPr>
          <w:rFonts w:hint="eastAsia"/>
        </w:rPr>
        <w:t>甲醛：甲醛浓度</w:t>
      </w:r>
    </w:p>
    <w:p w14:paraId="0107E048" w14:textId="41C31E7E" w:rsidR="004F412B" w:rsidRDefault="004F412B" w:rsidP="004F412B">
      <w:pPr>
        <w:rPr>
          <w:rFonts w:hint="eastAsia"/>
        </w:rPr>
      </w:pPr>
      <w:r>
        <w:rPr>
          <w:rFonts w:hint="eastAsia"/>
        </w:rPr>
        <w:t>温度：室内温度</w:t>
      </w:r>
    </w:p>
    <w:p w14:paraId="2CC4F8CE" w14:textId="7575A7C1" w:rsidR="004F412B" w:rsidRDefault="004F412B" w:rsidP="004F412B">
      <w:pPr>
        <w:rPr>
          <w:rFonts w:hint="eastAsia"/>
        </w:rPr>
      </w:pPr>
      <w:r>
        <w:rPr>
          <w:rFonts w:hint="eastAsia"/>
        </w:rPr>
        <w:t>湿度：室内相对湿度</w:t>
      </w:r>
    </w:p>
    <w:p w14:paraId="1B89C241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5. 检测方法</w:t>
      </w:r>
    </w:p>
    <w:p w14:paraId="5A397DC0" w14:textId="3DB18B1A" w:rsidR="004F412B" w:rsidRDefault="004F412B" w:rsidP="004F412B">
      <w:pPr>
        <w:rPr>
          <w:rFonts w:hint="eastAsia"/>
        </w:rPr>
      </w:pPr>
      <w:r>
        <w:rPr>
          <w:rFonts w:hint="eastAsia"/>
        </w:rPr>
        <w:t>采样点布置：根据《室内空气质量标准》GB/T 18883-2002的要求，在建筑的主要功能房间（如工业厂房、办公区等）设置采样点，每个房间至少设置一个采样点。</w:t>
      </w:r>
    </w:p>
    <w:p w14:paraId="36FB545E" w14:textId="5F32452D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lastRenderedPageBreak/>
        <w:t>采样时间：每个采样点连续采样24小时，确保数据的代表性。</w:t>
      </w:r>
    </w:p>
    <w:p w14:paraId="57784676" w14:textId="2694BC4C" w:rsidR="004F412B" w:rsidRDefault="004F412B" w:rsidP="004F412B">
      <w:pPr>
        <w:rPr>
          <w:rFonts w:hint="eastAsia"/>
        </w:rPr>
      </w:pPr>
      <w:r>
        <w:rPr>
          <w:rFonts w:hint="eastAsia"/>
        </w:rPr>
        <w:t>检测仪器：</w:t>
      </w:r>
    </w:p>
    <w:p w14:paraId="31C2C176" w14:textId="33086722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PM2.5、PM10：激光颗粒物检测仪</w:t>
      </w:r>
    </w:p>
    <w:p w14:paraId="534F4B09" w14:textId="64694DAE" w:rsidR="004F412B" w:rsidRPr="004F412B" w:rsidRDefault="004F412B" w:rsidP="004F412B">
      <w:pPr>
        <w:rPr>
          <w:rFonts w:hint="eastAsia"/>
        </w:rPr>
      </w:pPr>
      <w:r>
        <w:t>CO</w:t>
      </w:r>
      <w:r>
        <w:rPr>
          <w:rFonts w:ascii="Cambria Math" w:hAnsi="Cambria Math" w:cs="Cambria Math"/>
        </w:rPr>
        <w:t>₂</w:t>
      </w:r>
      <w:r>
        <w:t>：红外二氧化碳检测仪</w:t>
      </w:r>
    </w:p>
    <w:p w14:paraId="71CE8077" w14:textId="36D5ED3E" w:rsidR="004F412B" w:rsidRDefault="004F412B" w:rsidP="004F412B">
      <w:pPr>
        <w:rPr>
          <w:rFonts w:hint="eastAsia"/>
        </w:rPr>
      </w:pPr>
      <w:r>
        <w:rPr>
          <w:rFonts w:hint="eastAsia"/>
        </w:rPr>
        <w:t>TVOC：气相色谱仪</w:t>
      </w:r>
    </w:p>
    <w:p w14:paraId="55723906" w14:textId="47FB45FB" w:rsidR="004F412B" w:rsidRDefault="004F412B" w:rsidP="004F412B">
      <w:pPr>
        <w:rPr>
          <w:rFonts w:hint="eastAsia"/>
        </w:rPr>
      </w:pPr>
      <w:r>
        <w:rPr>
          <w:rFonts w:hint="eastAsia"/>
        </w:rPr>
        <w:t>甲醛：分光光度计</w:t>
      </w:r>
    </w:p>
    <w:p w14:paraId="6B80F04A" w14:textId="0DB87B97" w:rsidR="004F412B" w:rsidRDefault="004F412B" w:rsidP="004F412B">
      <w:pPr>
        <w:rPr>
          <w:rFonts w:hint="eastAsia"/>
        </w:rPr>
      </w:pPr>
      <w:r>
        <w:rPr>
          <w:rFonts w:hint="eastAsia"/>
        </w:rPr>
        <w:t>温度、湿度：温湿度计</w:t>
      </w:r>
    </w:p>
    <w:p w14:paraId="4C8F26F1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6. 检测结果</w:t>
      </w:r>
    </w:p>
    <w:p w14:paraId="653EE7CB" w14:textId="7969F551" w:rsidR="004F412B" w:rsidRDefault="004F412B" w:rsidP="004F412B">
      <w:pPr>
        <w:rPr>
          <w:rFonts w:hint="eastAsia"/>
        </w:rPr>
      </w:pPr>
      <w:r>
        <w:rPr>
          <w:rFonts w:hint="eastAsia"/>
        </w:rPr>
        <w:t>以下是各检测项目的检测结果汇总：</w:t>
      </w:r>
    </w:p>
    <w:p w14:paraId="394F3BD3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检测项目</w:t>
      </w:r>
      <w:r>
        <w:rPr>
          <w:rFonts w:hint="eastAsia"/>
        </w:rPr>
        <w:tab/>
        <w:t>检测结果</w:t>
      </w:r>
      <w:r>
        <w:rPr>
          <w:rFonts w:hint="eastAsia"/>
        </w:rPr>
        <w:tab/>
        <w:t>标准限值</w:t>
      </w:r>
      <w:r>
        <w:rPr>
          <w:rFonts w:hint="eastAsia"/>
        </w:rPr>
        <w:tab/>
        <w:t>结论</w:t>
      </w:r>
    </w:p>
    <w:p w14:paraId="2FB6E8C4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PM2.5</w:t>
      </w:r>
      <w:r>
        <w:rPr>
          <w:rFonts w:hint="eastAsia"/>
        </w:rPr>
        <w:tab/>
        <w:t>35 µg/m³</w:t>
      </w:r>
      <w:r>
        <w:rPr>
          <w:rFonts w:hint="eastAsia"/>
        </w:rPr>
        <w:tab/>
        <w:t>≤75 µg/m³</w:t>
      </w:r>
      <w:r>
        <w:rPr>
          <w:rFonts w:hint="eastAsia"/>
        </w:rPr>
        <w:tab/>
        <w:t>满足</w:t>
      </w:r>
    </w:p>
    <w:p w14:paraId="170C7C40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PM10</w:t>
      </w:r>
      <w:r>
        <w:rPr>
          <w:rFonts w:hint="eastAsia"/>
        </w:rPr>
        <w:tab/>
        <w:t>50 µg/m³</w:t>
      </w:r>
      <w:r>
        <w:rPr>
          <w:rFonts w:hint="eastAsia"/>
        </w:rPr>
        <w:tab/>
        <w:t>≤150 µg/m³</w:t>
      </w:r>
      <w:r>
        <w:rPr>
          <w:rFonts w:hint="eastAsia"/>
        </w:rPr>
        <w:tab/>
        <w:t>满足</w:t>
      </w:r>
    </w:p>
    <w:p w14:paraId="55075CF2" w14:textId="77777777" w:rsidR="004F412B" w:rsidRDefault="004F412B" w:rsidP="004F412B">
      <w:r>
        <w:t>CO</w:t>
      </w:r>
      <w:r>
        <w:rPr>
          <w:rFonts w:ascii="Cambria Math" w:hAnsi="Cambria Math" w:cs="Cambria Math"/>
        </w:rPr>
        <w:t>₂</w:t>
      </w:r>
      <w:r>
        <w:tab/>
        <w:t>800 ppm</w:t>
      </w:r>
      <w:r>
        <w:tab/>
      </w:r>
      <w:r>
        <w:rPr>
          <w:rFonts w:ascii="等线" w:eastAsia="等线" w:hAnsi="等线" w:cs="等线" w:hint="eastAsia"/>
        </w:rPr>
        <w:t>≤</w:t>
      </w:r>
      <w:r>
        <w:t>1000 ppm</w:t>
      </w:r>
      <w:r>
        <w:tab/>
        <w:t>满足</w:t>
      </w:r>
    </w:p>
    <w:p w14:paraId="16858483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TVOC</w:t>
      </w:r>
      <w:r>
        <w:rPr>
          <w:rFonts w:hint="eastAsia"/>
        </w:rPr>
        <w:tab/>
        <w:t>0.4 mg/m³</w:t>
      </w:r>
      <w:r>
        <w:rPr>
          <w:rFonts w:hint="eastAsia"/>
        </w:rPr>
        <w:tab/>
        <w:t>≤0.6 mg/m³</w:t>
      </w:r>
      <w:r>
        <w:rPr>
          <w:rFonts w:hint="eastAsia"/>
        </w:rPr>
        <w:tab/>
        <w:t>满足</w:t>
      </w:r>
    </w:p>
    <w:p w14:paraId="1B394BD7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甲醛</w:t>
      </w:r>
      <w:r>
        <w:rPr>
          <w:rFonts w:hint="eastAsia"/>
        </w:rPr>
        <w:tab/>
        <w:t>0.08 mg/m³</w:t>
      </w:r>
      <w:r>
        <w:rPr>
          <w:rFonts w:hint="eastAsia"/>
        </w:rPr>
        <w:tab/>
        <w:t>≤0.10 mg/m³</w:t>
      </w:r>
      <w:r>
        <w:rPr>
          <w:rFonts w:hint="eastAsia"/>
        </w:rPr>
        <w:tab/>
        <w:t>满足</w:t>
      </w:r>
    </w:p>
    <w:p w14:paraId="001F3E11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温度</w:t>
      </w:r>
      <w:r>
        <w:rPr>
          <w:rFonts w:hint="eastAsia"/>
        </w:rPr>
        <w:tab/>
        <w:t>22℃</w:t>
      </w:r>
      <w:r>
        <w:rPr>
          <w:rFonts w:hint="eastAsia"/>
        </w:rPr>
        <w:tab/>
        <w:t>18~28℃</w:t>
      </w:r>
      <w:r>
        <w:rPr>
          <w:rFonts w:hint="eastAsia"/>
        </w:rPr>
        <w:tab/>
        <w:t>满足</w:t>
      </w:r>
    </w:p>
    <w:p w14:paraId="499CC62D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湿度</w:t>
      </w:r>
      <w:r>
        <w:rPr>
          <w:rFonts w:hint="eastAsia"/>
        </w:rPr>
        <w:tab/>
        <w:t>55%</w:t>
      </w:r>
      <w:r>
        <w:rPr>
          <w:rFonts w:hint="eastAsia"/>
        </w:rPr>
        <w:tab/>
        <w:t>40%~70%</w:t>
      </w:r>
      <w:r>
        <w:rPr>
          <w:rFonts w:hint="eastAsia"/>
        </w:rPr>
        <w:tab/>
        <w:t>满足</w:t>
      </w:r>
    </w:p>
    <w:p w14:paraId="1E6B8870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7. 结果分析</w:t>
      </w:r>
    </w:p>
    <w:p w14:paraId="168AA874" w14:textId="70F51DBB" w:rsidR="004F412B" w:rsidRDefault="004F412B" w:rsidP="004F412B">
      <w:pPr>
        <w:rPr>
          <w:rFonts w:hint="eastAsia"/>
        </w:rPr>
      </w:pPr>
      <w:r>
        <w:rPr>
          <w:rFonts w:hint="eastAsia"/>
        </w:rPr>
        <w:t>PM2.5和PM10：检测结果分别为35 µg/m³和50 µg/m³，均低于标准限值，表明室内空气中的颗粒物浓度较低，空气质量良好。</w:t>
      </w:r>
    </w:p>
    <w:p w14:paraId="572F8FE3" w14:textId="06829223" w:rsidR="004F412B" w:rsidRDefault="004F412B" w:rsidP="004F412B">
      <w:pPr>
        <w:rPr>
          <w:rFonts w:hint="eastAsia"/>
        </w:rPr>
      </w:pPr>
      <w:r>
        <w:t>CO</w:t>
      </w:r>
      <w:r>
        <w:rPr>
          <w:rFonts w:ascii="Cambria Math" w:hAnsi="Cambria Math" w:cs="Cambria Math"/>
        </w:rPr>
        <w:t>₂</w:t>
      </w:r>
      <w:r>
        <w:t>：检测结果为800 ppm，低于1000 ppm的标准限值，表明室内通风良好，CO</w:t>
      </w:r>
      <w:r>
        <w:rPr>
          <w:rFonts w:ascii="Cambria Math" w:hAnsi="Cambria Math" w:cs="Cambria Math"/>
        </w:rPr>
        <w:t>₂</w:t>
      </w:r>
      <w:r>
        <w:t>浓度在合理范围内。</w:t>
      </w:r>
    </w:p>
    <w:p w14:paraId="316AD59B" w14:textId="5A2CFE4A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TVOC：检测结果为0.4 mg/m³，低于0.6 mg/m³的标准限值，表明室内挥发性有机化合物浓度较低，符合健康要求。</w:t>
      </w:r>
    </w:p>
    <w:p w14:paraId="663747C8" w14:textId="0B2431DB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甲醛：检测结果为0.08 mg/m³，低于0.10 mg/m³的标准限值，表明室内甲醛浓度在安全范围内。</w:t>
      </w:r>
    </w:p>
    <w:p w14:paraId="607AADFC" w14:textId="0699514A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温度和湿度：检测结果为22℃和55%，均在标准要求的舒适范围内，表明室内环境舒适。</w:t>
      </w:r>
    </w:p>
    <w:p w14:paraId="5D71910F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lastRenderedPageBreak/>
        <w:t>8. 结论</w:t>
      </w:r>
    </w:p>
    <w:p w14:paraId="1519D8AF" w14:textId="42D0363C" w:rsidR="004F412B" w:rsidRDefault="004F412B" w:rsidP="004F412B">
      <w:pPr>
        <w:rPr>
          <w:rFonts w:hint="eastAsia"/>
        </w:rPr>
      </w:pPr>
      <w:r>
        <w:rPr>
          <w:rFonts w:hint="eastAsia"/>
        </w:rPr>
        <w:t>通过对建筑室内空气质量的检测，所有检测项目均符合《室内空气质量标准》GB/T 18883-2002和《绿色建筑评价标准》GB/T50378-2019的要求。室内空气质量良好，能够为使用者提供健康、舒适的环境。</w:t>
      </w:r>
    </w:p>
    <w:p w14:paraId="1B9A6BB9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9. 建议</w:t>
      </w:r>
    </w:p>
    <w:p w14:paraId="7AD64D59" w14:textId="48BD7809" w:rsidR="004F412B" w:rsidRDefault="004F412B" w:rsidP="004F412B">
      <w:pPr>
        <w:rPr>
          <w:rFonts w:hint="eastAsia"/>
        </w:rPr>
      </w:pPr>
      <w:r>
        <w:rPr>
          <w:rFonts w:hint="eastAsia"/>
        </w:rPr>
        <w:t>定期通风：建议在非工作时间段定期开启通风系统，确保室内空气流通，进一步降低</w:t>
      </w:r>
      <w:r>
        <w:t>CO</w:t>
      </w:r>
      <w:r>
        <w:rPr>
          <w:rFonts w:ascii="Cambria Math" w:hAnsi="Cambria Math" w:cs="Cambria Math"/>
        </w:rPr>
        <w:t>₂</w:t>
      </w:r>
      <w:r>
        <w:t>和TVOC浓度。</w:t>
      </w:r>
    </w:p>
    <w:p w14:paraId="7613E939" w14:textId="27B2BBC0" w:rsidR="004F412B" w:rsidRPr="004F412B" w:rsidRDefault="004F412B" w:rsidP="004F412B">
      <w:pPr>
        <w:rPr>
          <w:rFonts w:hint="eastAsia"/>
        </w:rPr>
      </w:pPr>
      <w:r>
        <w:rPr>
          <w:rFonts w:hint="eastAsia"/>
        </w:rPr>
        <w:t>空气净化：在空气质量较差的情况下，建议使用空气净化设备，进一步降低PM2.5和PM10浓度。</w:t>
      </w:r>
    </w:p>
    <w:p w14:paraId="74E73095" w14:textId="77777777" w:rsidR="004F412B" w:rsidRDefault="004F412B" w:rsidP="004F412B">
      <w:pPr>
        <w:rPr>
          <w:rFonts w:hint="eastAsia"/>
        </w:rPr>
      </w:pPr>
      <w:r>
        <w:rPr>
          <w:rFonts w:hint="eastAsia"/>
        </w:rPr>
        <w:t>定期检测：建议定期进行室内空气质量检测，确保室内环境始终符合健康标准。</w:t>
      </w:r>
    </w:p>
    <w:p w14:paraId="5EAD7C0D" w14:textId="0ED97D5C" w:rsidR="004F412B" w:rsidRDefault="004F412B" w:rsidP="004F412B"/>
    <w:sectPr w:rsidR="004F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B"/>
    <w:rsid w:val="004F412B"/>
    <w:rsid w:val="006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7889"/>
  <w15:chartTrackingRefBased/>
  <w15:docId w15:val="{F590F23E-7340-4837-ADB2-1686B07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1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1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1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1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1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1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1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1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1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2025-03-16T07:34:00Z</dcterms:created>
  <dcterms:modified xsi:type="dcterms:W3CDTF">2025-03-16T07:36:00Z</dcterms:modified>
</cp:coreProperties>
</file>