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1F646" w14:textId="10BB6AD0" w:rsidR="00C04F52" w:rsidRPr="00C04F52" w:rsidRDefault="00C04F52" w:rsidP="00C04F52">
      <w:pPr>
        <w:jc w:val="center"/>
        <w:rPr>
          <w:rFonts w:hint="eastAsia"/>
          <w:b/>
          <w:bCs/>
          <w:sz w:val="28"/>
          <w:szCs w:val="28"/>
        </w:rPr>
      </w:pPr>
      <w:r w:rsidRPr="00C04F52">
        <w:rPr>
          <w:rFonts w:hint="eastAsia"/>
          <w:b/>
          <w:bCs/>
          <w:sz w:val="28"/>
          <w:szCs w:val="28"/>
        </w:rPr>
        <w:t>户外活动场地遮阴面</w:t>
      </w:r>
      <w:proofErr w:type="gramStart"/>
      <w:r w:rsidRPr="00C04F52">
        <w:rPr>
          <w:rFonts w:hint="eastAsia"/>
          <w:b/>
          <w:bCs/>
          <w:sz w:val="28"/>
          <w:szCs w:val="28"/>
        </w:rPr>
        <w:t>积比例</w:t>
      </w:r>
      <w:proofErr w:type="gramEnd"/>
      <w:r w:rsidRPr="00C04F52">
        <w:rPr>
          <w:rFonts w:hint="eastAsia"/>
          <w:b/>
          <w:bCs/>
          <w:sz w:val="28"/>
          <w:szCs w:val="28"/>
        </w:rPr>
        <w:t>计算书</w:t>
      </w:r>
    </w:p>
    <w:p w14:paraId="34618C95" w14:textId="77777777" w:rsidR="00C04F52" w:rsidRDefault="00C04F52" w:rsidP="00C04F52">
      <w:pPr>
        <w:rPr>
          <w:rFonts w:hint="eastAsia"/>
        </w:rPr>
      </w:pPr>
      <w:r>
        <w:rPr>
          <w:rFonts w:hint="eastAsia"/>
        </w:rPr>
        <w:t xml:space="preserve">项目名称： </w:t>
      </w:r>
      <w:proofErr w:type="gramStart"/>
      <w:r>
        <w:rPr>
          <w:rFonts w:hint="eastAsia"/>
        </w:rPr>
        <w:t>绿能渔仓</w:t>
      </w:r>
      <w:proofErr w:type="gramEnd"/>
      <w:r>
        <w:rPr>
          <w:rFonts w:hint="eastAsia"/>
        </w:rPr>
        <w:t>-基于渔光互补原理下的</w:t>
      </w:r>
      <w:proofErr w:type="gramStart"/>
      <w:r>
        <w:rPr>
          <w:rFonts w:hint="eastAsia"/>
        </w:rPr>
        <w:t>富氢清水鱼数字</w:t>
      </w:r>
      <w:proofErr w:type="gramEnd"/>
      <w:r>
        <w:rPr>
          <w:rFonts w:hint="eastAsia"/>
        </w:rPr>
        <w:t>生态渔仓设计</w:t>
      </w:r>
    </w:p>
    <w:p w14:paraId="46248DD2" w14:textId="00FD57D4" w:rsidR="00C04F52" w:rsidRDefault="00C04F52" w:rsidP="00C04F52">
      <w:pPr>
        <w:rPr>
          <w:rFonts w:hint="eastAsia"/>
        </w:rPr>
      </w:pPr>
      <w:r>
        <w:rPr>
          <w:rFonts w:hint="eastAsia"/>
        </w:rPr>
        <w:t>日期： 2025年03月15日</w:t>
      </w:r>
    </w:p>
    <w:p w14:paraId="0361909A" w14:textId="77777777" w:rsidR="00C04F52" w:rsidRDefault="00C04F52" w:rsidP="00C04F52">
      <w:pPr>
        <w:rPr>
          <w:rFonts w:hint="eastAsia"/>
        </w:rPr>
      </w:pPr>
      <w:r>
        <w:rPr>
          <w:rFonts w:hint="eastAsia"/>
        </w:rPr>
        <w:t>一、项目概况</w:t>
      </w:r>
    </w:p>
    <w:p w14:paraId="50F51938" w14:textId="77777777" w:rsidR="00C04F52" w:rsidRDefault="00C04F52" w:rsidP="00C04F52">
      <w:pPr>
        <w:rPr>
          <w:rFonts w:hint="eastAsia"/>
        </w:rPr>
      </w:pPr>
      <w:r>
        <w:rPr>
          <w:rFonts w:hint="eastAsia"/>
        </w:rPr>
        <w:t xml:space="preserve">1.1 项目名称： </w:t>
      </w:r>
      <w:proofErr w:type="gramStart"/>
      <w:r>
        <w:rPr>
          <w:rFonts w:hint="eastAsia"/>
        </w:rPr>
        <w:t>绿能渔仓</w:t>
      </w:r>
      <w:proofErr w:type="gramEnd"/>
      <w:r>
        <w:rPr>
          <w:rFonts w:hint="eastAsia"/>
        </w:rPr>
        <w:t>-基于渔光互补原理下的</w:t>
      </w:r>
      <w:proofErr w:type="gramStart"/>
      <w:r>
        <w:rPr>
          <w:rFonts w:hint="eastAsia"/>
        </w:rPr>
        <w:t>富氢清水鱼数字</w:t>
      </w:r>
      <w:proofErr w:type="gramEnd"/>
      <w:r>
        <w:rPr>
          <w:rFonts w:hint="eastAsia"/>
        </w:rPr>
        <w:t>生态渔仓设计</w:t>
      </w:r>
    </w:p>
    <w:p w14:paraId="65D558CD" w14:textId="77777777" w:rsidR="00C04F52" w:rsidRDefault="00C04F52" w:rsidP="00C04F52">
      <w:pPr>
        <w:rPr>
          <w:rFonts w:hint="eastAsia"/>
        </w:rPr>
      </w:pPr>
      <w:r>
        <w:rPr>
          <w:rFonts w:hint="eastAsia"/>
        </w:rPr>
        <w:t>1.2 建设地点： 浙江省衢州市龙游县龙和渔业文化园</w:t>
      </w:r>
    </w:p>
    <w:p w14:paraId="44BC9A0C" w14:textId="77777777" w:rsidR="00C04F52" w:rsidRDefault="00C04F52" w:rsidP="00C04F52">
      <w:pPr>
        <w:rPr>
          <w:rFonts w:hint="eastAsia"/>
        </w:rPr>
      </w:pPr>
      <w:r>
        <w:rPr>
          <w:rFonts w:hint="eastAsia"/>
        </w:rPr>
        <w:t>1.3 用地范围： 项目总建筑面积为 23334平方米</w:t>
      </w:r>
    </w:p>
    <w:p w14:paraId="126E9594" w14:textId="77777777" w:rsidR="00C04F52" w:rsidRDefault="00C04F52" w:rsidP="00C04F52">
      <w:pPr>
        <w:rPr>
          <w:rFonts w:hint="eastAsia"/>
        </w:rPr>
      </w:pPr>
      <w:r>
        <w:rPr>
          <w:rFonts w:hint="eastAsia"/>
        </w:rPr>
        <w:t>1.4 项目性质： 生态渔仓，结合渔光互补、绿色建筑技术</w:t>
      </w:r>
    </w:p>
    <w:p w14:paraId="6E7439BE" w14:textId="121EFE37" w:rsidR="00C04F52" w:rsidRDefault="00C04F52" w:rsidP="00C04F52">
      <w:pPr>
        <w:rPr>
          <w:rFonts w:hint="eastAsia"/>
        </w:rPr>
      </w:pPr>
      <w:r>
        <w:rPr>
          <w:rFonts w:hint="eastAsia"/>
        </w:rPr>
        <w:t>1.5 项目规模：</w:t>
      </w:r>
    </w:p>
    <w:p w14:paraId="2BBDA37F" w14:textId="4A0B3F2D" w:rsidR="00C04F52" w:rsidRDefault="00C04F52" w:rsidP="00C04F52">
      <w:pPr>
        <w:rPr>
          <w:rFonts w:hint="eastAsia"/>
        </w:rPr>
      </w:pPr>
      <w:r>
        <w:rPr>
          <w:rFonts w:hint="eastAsia"/>
        </w:rPr>
        <w:t>建筑面积：23334平方米</w:t>
      </w:r>
    </w:p>
    <w:p w14:paraId="253B5995" w14:textId="2C83735C" w:rsidR="00C04F52" w:rsidRDefault="00C04F52" w:rsidP="00C04F52">
      <w:pPr>
        <w:rPr>
          <w:rFonts w:hint="eastAsia"/>
        </w:rPr>
      </w:pPr>
      <w:r>
        <w:rPr>
          <w:rFonts w:hint="eastAsia"/>
        </w:rPr>
        <w:t>主要功能：生态养殖、清洁能源利用、水资源循环系统</w:t>
      </w:r>
    </w:p>
    <w:p w14:paraId="70E87C5F" w14:textId="77777777" w:rsidR="00C04F52" w:rsidRDefault="00C04F52" w:rsidP="00C04F52">
      <w:pPr>
        <w:rPr>
          <w:rFonts w:hint="eastAsia"/>
        </w:rPr>
      </w:pPr>
      <w:r>
        <w:rPr>
          <w:rFonts w:hint="eastAsia"/>
        </w:rPr>
        <w:t>二、计算依据</w:t>
      </w:r>
    </w:p>
    <w:p w14:paraId="4BE8135D" w14:textId="49ED4FA9" w:rsidR="00C04F52" w:rsidRDefault="00C04F52" w:rsidP="00C04F52">
      <w:pPr>
        <w:rPr>
          <w:rFonts w:hint="eastAsia"/>
        </w:rPr>
      </w:pPr>
      <w:r>
        <w:rPr>
          <w:rFonts w:hint="eastAsia"/>
        </w:rPr>
        <w:t>2.1 相关规范与标准：</w:t>
      </w:r>
    </w:p>
    <w:p w14:paraId="0B1BCE7B" w14:textId="3015EBEC" w:rsidR="00C04F52" w:rsidRDefault="00C04F52" w:rsidP="00C04F52">
      <w:pPr>
        <w:rPr>
          <w:rFonts w:hint="eastAsia"/>
        </w:rPr>
      </w:pPr>
      <w:r>
        <w:rPr>
          <w:rFonts w:hint="eastAsia"/>
        </w:rPr>
        <w:t>《城市居住区规划设计规范》（GB 50180-2018）</w:t>
      </w:r>
    </w:p>
    <w:p w14:paraId="05E8F39D" w14:textId="54089B4B" w:rsidR="00C04F52" w:rsidRDefault="00C04F52" w:rsidP="00C04F52">
      <w:pPr>
        <w:rPr>
          <w:rFonts w:hint="eastAsia"/>
        </w:rPr>
      </w:pPr>
      <w:r>
        <w:rPr>
          <w:rFonts w:hint="eastAsia"/>
        </w:rPr>
        <w:t>《绿色建筑评价标准》（GB/T 50378-2019）</w:t>
      </w:r>
    </w:p>
    <w:p w14:paraId="4538E47E" w14:textId="693A6EED" w:rsidR="00C04F52" w:rsidRDefault="00C04F52" w:rsidP="00C04F52">
      <w:pPr>
        <w:rPr>
          <w:rFonts w:hint="eastAsia"/>
        </w:rPr>
      </w:pPr>
      <w:r>
        <w:rPr>
          <w:rFonts w:hint="eastAsia"/>
        </w:rPr>
        <w:t>《建筑节能与可再生能源利用通用规范》（GB 55015-2021）</w:t>
      </w:r>
    </w:p>
    <w:p w14:paraId="22A59D9D" w14:textId="01BE5C68" w:rsidR="00C04F52" w:rsidRDefault="00C04F52" w:rsidP="00C04F52">
      <w:pPr>
        <w:rPr>
          <w:rFonts w:hint="eastAsia"/>
        </w:rPr>
      </w:pPr>
      <w:r>
        <w:rPr>
          <w:rFonts w:hint="eastAsia"/>
        </w:rPr>
        <w:t>2.2 项目相关文件：</w:t>
      </w:r>
    </w:p>
    <w:p w14:paraId="7571D7C4" w14:textId="7EEBC13E" w:rsidR="00C04F52" w:rsidRDefault="00C04F52" w:rsidP="00C04F52">
      <w:pPr>
        <w:rPr>
          <w:rFonts w:hint="eastAsia"/>
        </w:rPr>
      </w:pPr>
      <w:r>
        <w:rPr>
          <w:rFonts w:hint="eastAsia"/>
        </w:rPr>
        <w:t>项目可行性研究报告</w:t>
      </w:r>
    </w:p>
    <w:p w14:paraId="6C92B227" w14:textId="356161F6" w:rsidR="00C04F52" w:rsidRDefault="00C04F52" w:rsidP="00C04F52">
      <w:pPr>
        <w:rPr>
          <w:rFonts w:hint="eastAsia"/>
        </w:rPr>
      </w:pPr>
      <w:r>
        <w:rPr>
          <w:rFonts w:hint="eastAsia"/>
        </w:rPr>
        <w:t>项目设计方案</w:t>
      </w:r>
    </w:p>
    <w:p w14:paraId="14C4090E" w14:textId="73F7DD46" w:rsidR="00C04F52" w:rsidRDefault="00C04F52" w:rsidP="00C04F52">
      <w:pPr>
        <w:rPr>
          <w:rFonts w:hint="eastAsia"/>
        </w:rPr>
      </w:pPr>
      <w:r>
        <w:rPr>
          <w:rFonts w:hint="eastAsia"/>
        </w:rPr>
        <w:t>项目用地规划许可证</w:t>
      </w:r>
    </w:p>
    <w:p w14:paraId="3F9C25DE" w14:textId="77777777" w:rsidR="00C04F52" w:rsidRDefault="00C04F52" w:rsidP="00C04F52">
      <w:pPr>
        <w:rPr>
          <w:rFonts w:hint="eastAsia"/>
        </w:rPr>
      </w:pPr>
      <w:r>
        <w:rPr>
          <w:rFonts w:hint="eastAsia"/>
        </w:rPr>
        <w:t>三、户外活动场地遮阴面</w:t>
      </w:r>
      <w:proofErr w:type="gramStart"/>
      <w:r>
        <w:rPr>
          <w:rFonts w:hint="eastAsia"/>
        </w:rPr>
        <w:t>积比例</w:t>
      </w:r>
      <w:proofErr w:type="gramEnd"/>
      <w:r>
        <w:rPr>
          <w:rFonts w:hint="eastAsia"/>
        </w:rPr>
        <w:t>计算</w:t>
      </w:r>
    </w:p>
    <w:p w14:paraId="64658FEF" w14:textId="77777777" w:rsidR="00C04F52" w:rsidRDefault="00C04F52" w:rsidP="00C04F52">
      <w:pPr>
        <w:rPr>
          <w:rFonts w:hint="eastAsia"/>
        </w:rPr>
      </w:pPr>
      <w:r>
        <w:rPr>
          <w:rFonts w:hint="eastAsia"/>
        </w:rPr>
        <w:t>3.1 户外活动场地遮阴面</w:t>
      </w:r>
      <w:proofErr w:type="gramStart"/>
      <w:r>
        <w:rPr>
          <w:rFonts w:hint="eastAsia"/>
        </w:rPr>
        <w:t>积比例</w:t>
      </w:r>
      <w:proofErr w:type="gramEnd"/>
      <w:r>
        <w:rPr>
          <w:rFonts w:hint="eastAsia"/>
        </w:rPr>
        <w:t>定义：</w:t>
      </w:r>
    </w:p>
    <w:p w14:paraId="396AFA5D" w14:textId="06F0CE81" w:rsidR="00C04F52" w:rsidRDefault="00C04F52" w:rsidP="00C04F52">
      <w:pPr>
        <w:rPr>
          <w:rFonts w:hint="eastAsia"/>
        </w:rPr>
      </w:pPr>
      <w:r>
        <w:rPr>
          <w:rFonts w:hint="eastAsia"/>
        </w:rPr>
        <w:t>户外活动场地遮阴面</w:t>
      </w:r>
      <w:proofErr w:type="gramStart"/>
      <w:r>
        <w:rPr>
          <w:rFonts w:hint="eastAsia"/>
        </w:rPr>
        <w:t>积比例</w:t>
      </w:r>
      <w:proofErr w:type="gramEnd"/>
      <w:r>
        <w:rPr>
          <w:rFonts w:hint="eastAsia"/>
        </w:rPr>
        <w:t>是指户外活动场地中被遮阴设施（如遮阳棚、树木等）覆盖的面积与户外活动场地总面积的比值，通常用于评估户外活动场地的遮阳效果和舒适度。</w:t>
      </w:r>
    </w:p>
    <w:p w14:paraId="58139242" w14:textId="77777777" w:rsidR="00C04F52" w:rsidRDefault="00C04F52" w:rsidP="00C04F52">
      <w:pPr>
        <w:rPr>
          <w:rFonts w:hint="eastAsia"/>
        </w:rPr>
      </w:pPr>
      <w:r>
        <w:rPr>
          <w:rFonts w:hint="eastAsia"/>
        </w:rPr>
        <w:t>3.2 计算公式：</w:t>
      </w:r>
    </w:p>
    <w:p w14:paraId="5B1D292A" w14:textId="5F2ED8F1" w:rsidR="00C04F52" w:rsidRDefault="00C04F52" w:rsidP="00C04F52">
      <w:pPr>
        <w:rPr>
          <w:rFonts w:hint="eastAsia"/>
        </w:rPr>
      </w:pPr>
      <w:r>
        <w:rPr>
          <w:rFonts w:hint="eastAsia"/>
        </w:rPr>
        <w:t>户外活动场地遮阴面积比例（%）= （遮阴面积 / 户外活动场地总面积） × 100%</w:t>
      </w:r>
    </w:p>
    <w:p w14:paraId="736AAA33" w14:textId="23458A97" w:rsidR="00C04F52" w:rsidRDefault="00C04F52" w:rsidP="00C04F52">
      <w:pPr>
        <w:rPr>
          <w:rFonts w:hint="eastAsia"/>
        </w:rPr>
      </w:pPr>
      <w:r>
        <w:rPr>
          <w:rFonts w:hint="eastAsia"/>
        </w:rPr>
        <w:lastRenderedPageBreak/>
        <w:t>3.3 计算过程：</w:t>
      </w:r>
    </w:p>
    <w:p w14:paraId="339E6400" w14:textId="3DE2920E" w:rsidR="00C04F52" w:rsidRDefault="00C04F52" w:rsidP="00C04F52">
      <w:pPr>
        <w:rPr>
          <w:rFonts w:hint="eastAsia"/>
        </w:rPr>
      </w:pPr>
      <w:r>
        <w:rPr>
          <w:rFonts w:hint="eastAsia"/>
        </w:rPr>
        <w:t>户外活动场地总面积： 根据项目设计方案，户外活动场地总面积为 5000平方米。</w:t>
      </w:r>
    </w:p>
    <w:p w14:paraId="65D4B59A" w14:textId="2DC9337A" w:rsidR="00C04F52" w:rsidRPr="00C04F52" w:rsidRDefault="00C04F52" w:rsidP="00C04F52">
      <w:pPr>
        <w:rPr>
          <w:rFonts w:hint="eastAsia"/>
        </w:rPr>
      </w:pPr>
      <w:r>
        <w:rPr>
          <w:rFonts w:hint="eastAsia"/>
        </w:rPr>
        <w:t>遮阴面积： 根据项目设计方案，户外活动场地中被遮阳棚和树木等遮阴设施覆盖的面积为 3000平方米。</w:t>
      </w:r>
    </w:p>
    <w:p w14:paraId="2C47B6A7" w14:textId="77777777" w:rsidR="00C04F52" w:rsidRDefault="00C04F52" w:rsidP="00C04F52">
      <w:pPr>
        <w:rPr>
          <w:rFonts w:hint="eastAsia"/>
        </w:rPr>
      </w:pPr>
      <w:r>
        <w:rPr>
          <w:rFonts w:hint="eastAsia"/>
        </w:rPr>
        <w:t>3.4 户外活动场地遮阴面</w:t>
      </w:r>
      <w:proofErr w:type="gramStart"/>
      <w:r>
        <w:rPr>
          <w:rFonts w:hint="eastAsia"/>
        </w:rPr>
        <w:t>积比例</w:t>
      </w:r>
      <w:proofErr w:type="gramEnd"/>
      <w:r>
        <w:rPr>
          <w:rFonts w:hint="eastAsia"/>
        </w:rPr>
        <w:t>计算：</w:t>
      </w:r>
    </w:p>
    <w:p w14:paraId="15FF9C36" w14:textId="1AC8AB56" w:rsidR="00C04F52" w:rsidRDefault="00C04F52" w:rsidP="00C04F52">
      <w:pPr>
        <w:rPr>
          <w:rFonts w:hint="eastAsia"/>
        </w:rPr>
      </w:pPr>
      <w:r>
        <w:rPr>
          <w:rFonts w:hint="eastAsia"/>
        </w:rPr>
        <w:t>户外活动场地遮阴面</w:t>
      </w:r>
      <w:proofErr w:type="gramStart"/>
      <w:r>
        <w:rPr>
          <w:rFonts w:hint="eastAsia"/>
        </w:rPr>
        <w:t>积比例</w:t>
      </w:r>
      <w:proofErr w:type="gramEnd"/>
      <w:r>
        <w:rPr>
          <w:rFonts w:hint="eastAsia"/>
        </w:rPr>
        <w:t xml:space="preserve"> = （3000 / 5000） × 100% = 60%</w:t>
      </w:r>
    </w:p>
    <w:p w14:paraId="0A1892D2" w14:textId="77777777" w:rsidR="00C04F52" w:rsidRDefault="00C04F52" w:rsidP="00C04F52">
      <w:pPr>
        <w:rPr>
          <w:rFonts w:hint="eastAsia"/>
        </w:rPr>
      </w:pPr>
      <w:r>
        <w:rPr>
          <w:rFonts w:hint="eastAsia"/>
        </w:rPr>
        <w:t>四、计算结果</w:t>
      </w:r>
    </w:p>
    <w:p w14:paraId="6BC5358A" w14:textId="77777777" w:rsidR="00C04F52" w:rsidRDefault="00C04F52" w:rsidP="00C04F52">
      <w:pPr>
        <w:rPr>
          <w:rFonts w:hint="eastAsia"/>
        </w:rPr>
      </w:pPr>
      <w:r>
        <w:rPr>
          <w:rFonts w:hint="eastAsia"/>
        </w:rPr>
        <w:t>4.1 户外活动场地总面积： 5000平方米</w:t>
      </w:r>
    </w:p>
    <w:p w14:paraId="07A3D244" w14:textId="77777777" w:rsidR="00C04F52" w:rsidRDefault="00C04F52" w:rsidP="00C04F52">
      <w:pPr>
        <w:rPr>
          <w:rFonts w:hint="eastAsia"/>
        </w:rPr>
      </w:pPr>
      <w:r>
        <w:rPr>
          <w:rFonts w:hint="eastAsia"/>
        </w:rPr>
        <w:t>4.2 遮阴面积： 3000平方米</w:t>
      </w:r>
    </w:p>
    <w:p w14:paraId="79B257B0" w14:textId="1F61B7D1" w:rsidR="00C04F52" w:rsidRDefault="00C04F52" w:rsidP="00C04F52">
      <w:pPr>
        <w:rPr>
          <w:rFonts w:hint="eastAsia"/>
        </w:rPr>
      </w:pPr>
      <w:r>
        <w:rPr>
          <w:rFonts w:hint="eastAsia"/>
        </w:rPr>
        <w:t>4.3 户外活动场地遮阴面积比例： 60%</w:t>
      </w:r>
    </w:p>
    <w:p w14:paraId="49DAF37F" w14:textId="77777777" w:rsidR="00C04F52" w:rsidRDefault="00C04F52" w:rsidP="00C04F52">
      <w:pPr>
        <w:rPr>
          <w:rFonts w:hint="eastAsia"/>
        </w:rPr>
      </w:pPr>
      <w:r>
        <w:rPr>
          <w:rFonts w:hint="eastAsia"/>
        </w:rPr>
        <w:t>五、结论</w:t>
      </w:r>
    </w:p>
    <w:p w14:paraId="6FBC3303" w14:textId="77777777" w:rsidR="00C04F52" w:rsidRDefault="00C04F52" w:rsidP="00C04F52">
      <w:pPr>
        <w:rPr>
          <w:rFonts w:hint="eastAsia"/>
        </w:rPr>
      </w:pPr>
      <w:r>
        <w:rPr>
          <w:rFonts w:hint="eastAsia"/>
        </w:rPr>
        <w:t>根据上述计算，本项目的户外活动场地遮阴面</w:t>
      </w:r>
      <w:proofErr w:type="gramStart"/>
      <w:r>
        <w:rPr>
          <w:rFonts w:hint="eastAsia"/>
        </w:rPr>
        <w:t>积比例</w:t>
      </w:r>
      <w:proofErr w:type="gramEnd"/>
      <w:r>
        <w:rPr>
          <w:rFonts w:hint="eastAsia"/>
        </w:rPr>
        <w:t>为 60%，表明户外活动场地的大部分区域能够提供良好的遮阳效果，提升户外活动的舒适度，符合《城市居住区规划设计规范》（GB 50180-2018）和《绿色建筑评价标准》（GB/T 50378-2019）的相关要求。</w:t>
      </w:r>
    </w:p>
    <w:p w14:paraId="17EC8E9F" w14:textId="77777777" w:rsidR="00C04F52" w:rsidRDefault="00C04F52" w:rsidP="00C04F52"/>
    <w:p w14:paraId="72B6628A" w14:textId="506042B9" w:rsidR="00C04F52" w:rsidRDefault="00C04F52" w:rsidP="00C04F52">
      <w:r>
        <w:rPr>
          <w:rFonts w:hint="eastAsia"/>
        </w:rPr>
        <w:t xml:space="preserve">注： </w:t>
      </w:r>
      <w:proofErr w:type="gramStart"/>
      <w:r>
        <w:rPr>
          <w:rFonts w:hint="eastAsia"/>
        </w:rPr>
        <w:t>本计算</w:t>
      </w:r>
      <w:proofErr w:type="gramEnd"/>
      <w:r>
        <w:rPr>
          <w:rFonts w:hint="eastAsia"/>
        </w:rPr>
        <w:t>书仅供参考，具体计算应根据项目实际情况和相关规范进行调整。</w:t>
      </w:r>
    </w:p>
    <w:sectPr w:rsidR="00C04F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F52"/>
    <w:rsid w:val="0050276E"/>
    <w:rsid w:val="00C04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F0B009"/>
  <w15:chartTrackingRefBased/>
  <w15:docId w15:val="{FA0DD1C9-E6F3-48B3-8C70-B01F8539B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04F5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04F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04F5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04F52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04F52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04F52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04F5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04F5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04F5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04F52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04F5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04F5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04F52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04F52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04F52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04F5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04F5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04F5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04F5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04F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04F5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04F5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04F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04F5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04F5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04F52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04F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04F52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C04F5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144</Words>
  <Characters>825</Characters>
  <Application>Microsoft Office Word</Application>
  <DocSecurity>0</DocSecurity>
  <Lines>6</Lines>
  <Paragraphs>1</Paragraphs>
  <ScaleCrop>false</ScaleCrop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DE4027</dc:creator>
  <cp:keywords/>
  <dc:description/>
  <cp:lastModifiedBy>DE4027</cp:lastModifiedBy>
  <cp:revision>1</cp:revision>
  <dcterms:created xsi:type="dcterms:W3CDTF">2025-03-16T02:08:00Z</dcterms:created>
  <dcterms:modified xsi:type="dcterms:W3CDTF">2025-03-16T02:08:00Z</dcterms:modified>
</cp:coreProperties>
</file>