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2F33" w14:textId="77777777" w:rsidR="0023374C" w:rsidRPr="0023374C" w:rsidRDefault="0023374C" w:rsidP="0023374C">
      <w:r w:rsidRPr="0023374C">
        <w:rPr>
          <w:b/>
          <w:bCs/>
        </w:rPr>
        <w:t>一、 工程概况</w:t>
      </w:r>
    </w:p>
    <w:p w14:paraId="226A6383" w14:textId="77777777" w:rsidR="0023374C" w:rsidRPr="0023374C" w:rsidRDefault="0023374C" w:rsidP="0023374C">
      <w:pPr>
        <w:numPr>
          <w:ilvl w:val="0"/>
          <w:numId w:val="1"/>
        </w:numPr>
      </w:pPr>
      <w:r w:rsidRPr="0023374C">
        <w:rPr>
          <w:b/>
          <w:bCs/>
        </w:rPr>
        <w:t>工程名称:</w:t>
      </w:r>
      <w:r w:rsidRPr="0023374C">
        <w:t> </w:t>
      </w:r>
      <w:proofErr w:type="gramStart"/>
      <w:r w:rsidRPr="0023374C">
        <w:t>绿能渔仓</w:t>
      </w:r>
      <w:proofErr w:type="gramEnd"/>
      <w:r w:rsidRPr="0023374C">
        <w:t>-基于渔光互补原理下的</w:t>
      </w:r>
      <w:proofErr w:type="gramStart"/>
      <w:r w:rsidRPr="0023374C">
        <w:t>富氢清水鱼数字</w:t>
      </w:r>
      <w:proofErr w:type="gramEnd"/>
      <w:r w:rsidRPr="0023374C">
        <w:t>生态渔仓设计</w:t>
      </w:r>
    </w:p>
    <w:p w14:paraId="667863F7" w14:textId="77777777" w:rsidR="0023374C" w:rsidRPr="0023374C" w:rsidRDefault="0023374C" w:rsidP="0023374C">
      <w:pPr>
        <w:numPr>
          <w:ilvl w:val="0"/>
          <w:numId w:val="1"/>
        </w:numPr>
      </w:pPr>
      <w:r w:rsidRPr="0023374C">
        <w:rPr>
          <w:b/>
          <w:bCs/>
        </w:rPr>
        <w:t>工程地点:</w:t>
      </w:r>
      <w:r w:rsidRPr="0023374C">
        <w:t> 浙江-衢州</w:t>
      </w:r>
    </w:p>
    <w:p w14:paraId="339FF098" w14:textId="77777777" w:rsidR="0023374C" w:rsidRPr="0023374C" w:rsidRDefault="0023374C" w:rsidP="0023374C">
      <w:pPr>
        <w:numPr>
          <w:ilvl w:val="0"/>
          <w:numId w:val="1"/>
        </w:numPr>
      </w:pPr>
      <w:r w:rsidRPr="0023374C">
        <w:rPr>
          <w:b/>
          <w:bCs/>
        </w:rPr>
        <w:t>检测单位:</w:t>
      </w:r>
      <w:r w:rsidRPr="0023374C">
        <w:t> [检测单位名称]</w:t>
      </w:r>
    </w:p>
    <w:p w14:paraId="14319E4A" w14:textId="77777777" w:rsidR="0023374C" w:rsidRPr="0023374C" w:rsidRDefault="0023374C" w:rsidP="0023374C">
      <w:r w:rsidRPr="0023374C">
        <w:rPr>
          <w:b/>
          <w:bCs/>
        </w:rPr>
        <w:t>二、 检测依据</w:t>
      </w:r>
    </w:p>
    <w:p w14:paraId="4E923C0C" w14:textId="77777777" w:rsidR="0023374C" w:rsidRPr="0023374C" w:rsidRDefault="0023374C" w:rsidP="0023374C">
      <w:pPr>
        <w:numPr>
          <w:ilvl w:val="0"/>
          <w:numId w:val="2"/>
        </w:numPr>
      </w:pPr>
      <w:r w:rsidRPr="0023374C">
        <w:t>《建筑节能与可再生能源利用通用规范》GB55015-2021</w:t>
      </w:r>
    </w:p>
    <w:p w14:paraId="5B1676EB" w14:textId="77777777" w:rsidR="0023374C" w:rsidRPr="0023374C" w:rsidRDefault="0023374C" w:rsidP="0023374C">
      <w:pPr>
        <w:numPr>
          <w:ilvl w:val="0"/>
          <w:numId w:val="2"/>
        </w:numPr>
      </w:pPr>
      <w:r w:rsidRPr="0023374C">
        <w:t>《工业建筑节能设计统一标准》GB 51245-2017</w:t>
      </w:r>
    </w:p>
    <w:p w14:paraId="07DCF80E" w14:textId="77777777" w:rsidR="0023374C" w:rsidRPr="0023374C" w:rsidRDefault="0023374C" w:rsidP="0023374C">
      <w:pPr>
        <w:numPr>
          <w:ilvl w:val="0"/>
          <w:numId w:val="2"/>
        </w:numPr>
      </w:pPr>
      <w:r w:rsidRPr="0023374C">
        <w:t>《民用建筑热工设计规范》GB50176-2016</w:t>
      </w:r>
    </w:p>
    <w:p w14:paraId="4324ED07" w14:textId="77777777" w:rsidR="0023374C" w:rsidRPr="0023374C" w:rsidRDefault="0023374C" w:rsidP="0023374C">
      <w:pPr>
        <w:numPr>
          <w:ilvl w:val="0"/>
          <w:numId w:val="2"/>
        </w:numPr>
      </w:pPr>
      <w:r w:rsidRPr="0023374C">
        <w:t>《建筑幕墙、门窗通用技术条件》GB/T31433-2015</w:t>
      </w:r>
    </w:p>
    <w:p w14:paraId="7AA60B5E" w14:textId="77777777" w:rsidR="0023374C" w:rsidRPr="0023374C" w:rsidRDefault="0023374C" w:rsidP="0023374C">
      <w:pPr>
        <w:numPr>
          <w:ilvl w:val="0"/>
          <w:numId w:val="2"/>
        </w:numPr>
      </w:pPr>
      <w:r w:rsidRPr="0023374C">
        <w:t>其他相关标准规范</w:t>
      </w:r>
    </w:p>
    <w:p w14:paraId="4F0F0F95" w14:textId="77777777" w:rsidR="0023374C" w:rsidRPr="0023374C" w:rsidRDefault="0023374C" w:rsidP="0023374C">
      <w:r w:rsidRPr="0023374C">
        <w:rPr>
          <w:b/>
          <w:bCs/>
        </w:rPr>
        <w:t>三、 检测项目及方法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180"/>
        <w:gridCol w:w="1500"/>
        <w:gridCol w:w="1080"/>
        <w:gridCol w:w="1448"/>
      </w:tblGrid>
      <w:tr w:rsidR="0023374C" w:rsidRPr="0023374C" w14:paraId="00F5F7F5" w14:textId="77777777" w:rsidTr="0023374C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FD5997A" w14:textId="77777777" w:rsidR="0023374C" w:rsidRPr="0023374C" w:rsidRDefault="0023374C" w:rsidP="0023374C">
            <w:pPr>
              <w:rPr>
                <w:b/>
                <w:bCs/>
              </w:rPr>
            </w:pPr>
            <w:r w:rsidRPr="0023374C">
              <w:rPr>
                <w:b/>
                <w:bCs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14:paraId="106DA8B4" w14:textId="77777777" w:rsidR="0023374C" w:rsidRPr="0023374C" w:rsidRDefault="0023374C" w:rsidP="0023374C">
            <w:pPr>
              <w:rPr>
                <w:b/>
                <w:bCs/>
              </w:rPr>
            </w:pPr>
            <w:r w:rsidRPr="0023374C">
              <w:rPr>
                <w:b/>
                <w:bCs/>
              </w:rPr>
              <w:t>检测项目</w:t>
            </w:r>
          </w:p>
        </w:tc>
        <w:tc>
          <w:tcPr>
            <w:tcW w:w="0" w:type="auto"/>
            <w:vAlign w:val="center"/>
            <w:hideMark/>
          </w:tcPr>
          <w:p w14:paraId="59EDAA86" w14:textId="77777777" w:rsidR="0023374C" w:rsidRPr="0023374C" w:rsidRDefault="0023374C" w:rsidP="0023374C">
            <w:pPr>
              <w:rPr>
                <w:b/>
                <w:bCs/>
              </w:rPr>
            </w:pPr>
            <w:r w:rsidRPr="0023374C">
              <w:rPr>
                <w:b/>
                <w:bCs/>
              </w:rPr>
              <w:t>检测方法</w:t>
            </w:r>
          </w:p>
        </w:tc>
        <w:tc>
          <w:tcPr>
            <w:tcW w:w="0" w:type="auto"/>
            <w:vAlign w:val="center"/>
            <w:hideMark/>
          </w:tcPr>
          <w:p w14:paraId="0DB3CC2C" w14:textId="77777777" w:rsidR="0023374C" w:rsidRPr="0023374C" w:rsidRDefault="0023374C" w:rsidP="0023374C">
            <w:pPr>
              <w:rPr>
                <w:b/>
                <w:bCs/>
              </w:rPr>
            </w:pPr>
            <w:r w:rsidRPr="0023374C">
              <w:rPr>
                <w:b/>
                <w:bCs/>
              </w:rPr>
              <w:t>检测仪器</w:t>
            </w:r>
          </w:p>
        </w:tc>
        <w:tc>
          <w:tcPr>
            <w:tcW w:w="0" w:type="auto"/>
            <w:vAlign w:val="center"/>
            <w:hideMark/>
          </w:tcPr>
          <w:p w14:paraId="45AC6044" w14:textId="77777777" w:rsidR="0023374C" w:rsidRPr="0023374C" w:rsidRDefault="0023374C" w:rsidP="0023374C">
            <w:pPr>
              <w:rPr>
                <w:b/>
                <w:bCs/>
              </w:rPr>
            </w:pPr>
            <w:r w:rsidRPr="0023374C">
              <w:rPr>
                <w:b/>
                <w:bCs/>
              </w:rPr>
              <w:t>检测标准</w:t>
            </w:r>
          </w:p>
        </w:tc>
      </w:tr>
      <w:tr w:rsidR="0023374C" w:rsidRPr="0023374C" w14:paraId="2A4FE496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7363104" w14:textId="77777777" w:rsidR="0023374C" w:rsidRPr="0023374C" w:rsidRDefault="0023374C" w:rsidP="0023374C">
            <w:r w:rsidRPr="0023374C">
              <w:t>1</w:t>
            </w:r>
          </w:p>
        </w:tc>
        <w:tc>
          <w:tcPr>
            <w:tcW w:w="0" w:type="auto"/>
            <w:vAlign w:val="center"/>
            <w:hideMark/>
          </w:tcPr>
          <w:p w14:paraId="75035D70" w14:textId="77777777" w:rsidR="0023374C" w:rsidRPr="0023374C" w:rsidRDefault="0023374C" w:rsidP="0023374C">
            <w:r w:rsidRPr="0023374C">
              <w:t>非结构构件连接牢固性</w:t>
            </w:r>
          </w:p>
        </w:tc>
        <w:tc>
          <w:tcPr>
            <w:tcW w:w="0" w:type="auto"/>
            <w:vAlign w:val="center"/>
            <w:hideMark/>
          </w:tcPr>
          <w:p w14:paraId="1D248827" w14:textId="77777777" w:rsidR="0023374C" w:rsidRPr="0023374C" w:rsidRDefault="0023374C" w:rsidP="0023374C">
            <w:r w:rsidRPr="0023374C">
              <w:t>目测、敲击法</w:t>
            </w:r>
          </w:p>
        </w:tc>
        <w:tc>
          <w:tcPr>
            <w:tcW w:w="0" w:type="auto"/>
            <w:vAlign w:val="center"/>
            <w:hideMark/>
          </w:tcPr>
          <w:p w14:paraId="1D87FA64" w14:textId="77777777" w:rsidR="0023374C" w:rsidRPr="0023374C" w:rsidRDefault="0023374C" w:rsidP="0023374C">
            <w:r w:rsidRPr="0023374C">
              <w:t>卷尺、锤子</w:t>
            </w:r>
          </w:p>
        </w:tc>
        <w:tc>
          <w:tcPr>
            <w:tcW w:w="0" w:type="auto"/>
            <w:vAlign w:val="center"/>
            <w:hideMark/>
          </w:tcPr>
          <w:p w14:paraId="049D86FA" w14:textId="77777777" w:rsidR="0023374C" w:rsidRPr="0023374C" w:rsidRDefault="0023374C" w:rsidP="0023374C">
            <w:r w:rsidRPr="0023374C">
              <w:t>GB 50210-2018</w:t>
            </w:r>
          </w:p>
        </w:tc>
      </w:tr>
      <w:tr w:rsidR="0023374C" w:rsidRPr="0023374C" w14:paraId="7996794B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011812" w14:textId="77777777" w:rsidR="0023374C" w:rsidRPr="0023374C" w:rsidRDefault="0023374C" w:rsidP="0023374C">
            <w:r w:rsidRPr="0023374C">
              <w:t>2</w:t>
            </w:r>
          </w:p>
        </w:tc>
        <w:tc>
          <w:tcPr>
            <w:tcW w:w="0" w:type="auto"/>
            <w:vAlign w:val="center"/>
            <w:hideMark/>
          </w:tcPr>
          <w:p w14:paraId="0305529E" w14:textId="77777777" w:rsidR="0023374C" w:rsidRPr="0023374C" w:rsidRDefault="0023374C" w:rsidP="0023374C">
            <w:r w:rsidRPr="0023374C">
              <w:t>设备安装稳固性</w:t>
            </w:r>
          </w:p>
        </w:tc>
        <w:tc>
          <w:tcPr>
            <w:tcW w:w="0" w:type="auto"/>
            <w:vAlign w:val="center"/>
            <w:hideMark/>
          </w:tcPr>
          <w:p w14:paraId="7E3F3656" w14:textId="77777777" w:rsidR="0023374C" w:rsidRPr="0023374C" w:rsidRDefault="0023374C" w:rsidP="0023374C">
            <w:r w:rsidRPr="0023374C">
              <w:t>目测、振动测试</w:t>
            </w:r>
          </w:p>
        </w:tc>
        <w:tc>
          <w:tcPr>
            <w:tcW w:w="0" w:type="auto"/>
            <w:vAlign w:val="center"/>
            <w:hideMark/>
          </w:tcPr>
          <w:p w14:paraId="5A147143" w14:textId="77777777" w:rsidR="0023374C" w:rsidRPr="0023374C" w:rsidRDefault="0023374C" w:rsidP="0023374C">
            <w:r w:rsidRPr="0023374C">
              <w:t>振动测试仪</w:t>
            </w:r>
          </w:p>
        </w:tc>
        <w:tc>
          <w:tcPr>
            <w:tcW w:w="0" w:type="auto"/>
            <w:vAlign w:val="center"/>
            <w:hideMark/>
          </w:tcPr>
          <w:p w14:paraId="5D49F706" w14:textId="77777777" w:rsidR="0023374C" w:rsidRPr="0023374C" w:rsidRDefault="0023374C" w:rsidP="0023374C">
            <w:r w:rsidRPr="0023374C">
              <w:t>GB 50210-2018</w:t>
            </w:r>
          </w:p>
        </w:tc>
      </w:tr>
      <w:tr w:rsidR="0023374C" w:rsidRPr="0023374C" w14:paraId="2CD5AF8D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CB82377" w14:textId="77777777" w:rsidR="0023374C" w:rsidRPr="0023374C" w:rsidRDefault="0023374C" w:rsidP="0023374C">
            <w:r w:rsidRPr="0023374C">
              <w:t>3</w:t>
            </w:r>
          </w:p>
        </w:tc>
        <w:tc>
          <w:tcPr>
            <w:tcW w:w="0" w:type="auto"/>
            <w:vAlign w:val="center"/>
            <w:hideMark/>
          </w:tcPr>
          <w:p w14:paraId="5F355163" w14:textId="77777777" w:rsidR="0023374C" w:rsidRPr="0023374C" w:rsidRDefault="0023374C" w:rsidP="0023374C">
            <w:r w:rsidRPr="0023374C">
              <w:t>附属设施连接牢固性</w:t>
            </w:r>
          </w:p>
        </w:tc>
        <w:tc>
          <w:tcPr>
            <w:tcW w:w="0" w:type="auto"/>
            <w:vAlign w:val="center"/>
            <w:hideMark/>
          </w:tcPr>
          <w:p w14:paraId="1B8035E8" w14:textId="77777777" w:rsidR="0023374C" w:rsidRPr="0023374C" w:rsidRDefault="0023374C" w:rsidP="0023374C">
            <w:r w:rsidRPr="0023374C">
              <w:t>目测、敲击法</w:t>
            </w:r>
          </w:p>
        </w:tc>
        <w:tc>
          <w:tcPr>
            <w:tcW w:w="0" w:type="auto"/>
            <w:vAlign w:val="center"/>
            <w:hideMark/>
          </w:tcPr>
          <w:p w14:paraId="20A0D130" w14:textId="77777777" w:rsidR="0023374C" w:rsidRPr="0023374C" w:rsidRDefault="0023374C" w:rsidP="0023374C">
            <w:r w:rsidRPr="0023374C">
              <w:t>卷尺、锤子</w:t>
            </w:r>
          </w:p>
        </w:tc>
        <w:tc>
          <w:tcPr>
            <w:tcW w:w="0" w:type="auto"/>
            <w:vAlign w:val="center"/>
            <w:hideMark/>
          </w:tcPr>
          <w:p w14:paraId="5485D1FD" w14:textId="77777777" w:rsidR="0023374C" w:rsidRPr="0023374C" w:rsidRDefault="0023374C" w:rsidP="0023374C">
            <w:r w:rsidRPr="0023374C">
              <w:t>GB 50210-2018</w:t>
            </w:r>
          </w:p>
        </w:tc>
      </w:tr>
      <w:tr w:rsidR="0023374C" w:rsidRPr="0023374C" w14:paraId="4EC14886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CBC897E" w14:textId="77777777" w:rsidR="0023374C" w:rsidRPr="0023374C" w:rsidRDefault="0023374C" w:rsidP="0023374C">
            <w:r w:rsidRPr="0023374C">
              <w:t>4</w:t>
            </w:r>
          </w:p>
        </w:tc>
        <w:tc>
          <w:tcPr>
            <w:tcW w:w="0" w:type="auto"/>
            <w:vAlign w:val="center"/>
            <w:hideMark/>
          </w:tcPr>
          <w:p w14:paraId="07F37561" w14:textId="77777777" w:rsidR="0023374C" w:rsidRPr="0023374C" w:rsidRDefault="0023374C" w:rsidP="0023374C">
            <w:r w:rsidRPr="0023374C">
              <w:t>非结构构件适应主体结构变形能力</w:t>
            </w:r>
          </w:p>
        </w:tc>
        <w:tc>
          <w:tcPr>
            <w:tcW w:w="0" w:type="auto"/>
            <w:vAlign w:val="center"/>
            <w:hideMark/>
          </w:tcPr>
          <w:p w14:paraId="21EAAC1C" w14:textId="77777777" w:rsidR="0023374C" w:rsidRPr="0023374C" w:rsidRDefault="0023374C" w:rsidP="0023374C">
            <w:r w:rsidRPr="0023374C">
              <w:t>模拟变形测试</w:t>
            </w:r>
          </w:p>
        </w:tc>
        <w:tc>
          <w:tcPr>
            <w:tcW w:w="0" w:type="auto"/>
            <w:vAlign w:val="center"/>
            <w:hideMark/>
          </w:tcPr>
          <w:p w14:paraId="42D9658B" w14:textId="77777777" w:rsidR="0023374C" w:rsidRPr="0023374C" w:rsidRDefault="0023374C" w:rsidP="0023374C">
            <w:r w:rsidRPr="0023374C">
              <w:t>变形测试仪</w:t>
            </w:r>
          </w:p>
        </w:tc>
        <w:tc>
          <w:tcPr>
            <w:tcW w:w="0" w:type="auto"/>
            <w:vAlign w:val="center"/>
            <w:hideMark/>
          </w:tcPr>
          <w:p w14:paraId="29196841" w14:textId="77777777" w:rsidR="0023374C" w:rsidRPr="0023374C" w:rsidRDefault="0023374C" w:rsidP="0023374C">
            <w:r w:rsidRPr="0023374C">
              <w:t>GB 50210-2018</w:t>
            </w:r>
          </w:p>
        </w:tc>
      </w:tr>
      <w:tr w:rsidR="0023374C" w:rsidRPr="0023374C" w14:paraId="62B9EB4F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8081E62" w14:textId="77777777" w:rsidR="0023374C" w:rsidRPr="0023374C" w:rsidRDefault="0023374C" w:rsidP="0023374C">
            <w:r w:rsidRPr="0023374C">
              <w:t>5</w:t>
            </w:r>
          </w:p>
        </w:tc>
        <w:tc>
          <w:tcPr>
            <w:tcW w:w="0" w:type="auto"/>
            <w:vAlign w:val="center"/>
            <w:hideMark/>
          </w:tcPr>
          <w:p w14:paraId="1A829069" w14:textId="77777777" w:rsidR="0023374C" w:rsidRPr="0023374C" w:rsidRDefault="0023374C" w:rsidP="0023374C">
            <w:r w:rsidRPr="0023374C">
              <w:t>设备适应主体结构变形能力</w:t>
            </w:r>
          </w:p>
        </w:tc>
        <w:tc>
          <w:tcPr>
            <w:tcW w:w="0" w:type="auto"/>
            <w:vAlign w:val="center"/>
            <w:hideMark/>
          </w:tcPr>
          <w:p w14:paraId="1DEADAD2" w14:textId="77777777" w:rsidR="0023374C" w:rsidRPr="0023374C" w:rsidRDefault="0023374C" w:rsidP="0023374C">
            <w:r w:rsidRPr="0023374C">
              <w:t>模拟变形测试</w:t>
            </w:r>
          </w:p>
        </w:tc>
        <w:tc>
          <w:tcPr>
            <w:tcW w:w="0" w:type="auto"/>
            <w:vAlign w:val="center"/>
            <w:hideMark/>
          </w:tcPr>
          <w:p w14:paraId="55D9797D" w14:textId="77777777" w:rsidR="0023374C" w:rsidRPr="0023374C" w:rsidRDefault="0023374C" w:rsidP="0023374C">
            <w:r w:rsidRPr="0023374C">
              <w:t>变形测试仪</w:t>
            </w:r>
          </w:p>
        </w:tc>
        <w:tc>
          <w:tcPr>
            <w:tcW w:w="0" w:type="auto"/>
            <w:vAlign w:val="center"/>
            <w:hideMark/>
          </w:tcPr>
          <w:p w14:paraId="13168A07" w14:textId="77777777" w:rsidR="0023374C" w:rsidRPr="0023374C" w:rsidRDefault="0023374C" w:rsidP="0023374C">
            <w:r w:rsidRPr="0023374C">
              <w:t>GB 50210-2018</w:t>
            </w:r>
          </w:p>
        </w:tc>
      </w:tr>
      <w:tr w:rsidR="0023374C" w:rsidRPr="0023374C" w14:paraId="5E443E09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1851B74" w14:textId="77777777" w:rsidR="0023374C" w:rsidRPr="0023374C" w:rsidRDefault="0023374C" w:rsidP="0023374C">
            <w:r w:rsidRPr="0023374C">
              <w:t>6</w:t>
            </w:r>
          </w:p>
        </w:tc>
        <w:tc>
          <w:tcPr>
            <w:tcW w:w="0" w:type="auto"/>
            <w:vAlign w:val="center"/>
            <w:hideMark/>
          </w:tcPr>
          <w:p w14:paraId="3A7AFE3E" w14:textId="77777777" w:rsidR="0023374C" w:rsidRPr="0023374C" w:rsidRDefault="0023374C" w:rsidP="0023374C">
            <w:r w:rsidRPr="0023374C">
              <w:t>附属设施适应主体结构变形能力</w:t>
            </w:r>
          </w:p>
        </w:tc>
        <w:tc>
          <w:tcPr>
            <w:tcW w:w="0" w:type="auto"/>
            <w:vAlign w:val="center"/>
            <w:hideMark/>
          </w:tcPr>
          <w:p w14:paraId="1B7866D8" w14:textId="77777777" w:rsidR="0023374C" w:rsidRPr="0023374C" w:rsidRDefault="0023374C" w:rsidP="0023374C">
            <w:r w:rsidRPr="0023374C">
              <w:t>模拟变形测试</w:t>
            </w:r>
          </w:p>
        </w:tc>
        <w:tc>
          <w:tcPr>
            <w:tcW w:w="0" w:type="auto"/>
            <w:vAlign w:val="center"/>
            <w:hideMark/>
          </w:tcPr>
          <w:p w14:paraId="750E2988" w14:textId="77777777" w:rsidR="0023374C" w:rsidRPr="0023374C" w:rsidRDefault="0023374C" w:rsidP="0023374C">
            <w:r w:rsidRPr="0023374C">
              <w:t>变形测试仪</w:t>
            </w:r>
          </w:p>
        </w:tc>
        <w:tc>
          <w:tcPr>
            <w:tcW w:w="0" w:type="auto"/>
            <w:vAlign w:val="center"/>
            <w:hideMark/>
          </w:tcPr>
          <w:p w14:paraId="3B5C4808" w14:textId="77777777" w:rsidR="0023374C" w:rsidRPr="0023374C" w:rsidRDefault="0023374C" w:rsidP="0023374C">
            <w:r w:rsidRPr="0023374C">
              <w:t>GB 50210-2018</w:t>
            </w:r>
          </w:p>
        </w:tc>
      </w:tr>
    </w:tbl>
    <w:p w14:paraId="7B0CC505" w14:textId="77777777" w:rsidR="0023374C" w:rsidRPr="0023374C" w:rsidRDefault="0023374C" w:rsidP="0023374C">
      <w:r w:rsidRPr="0023374C">
        <w:rPr>
          <w:b/>
          <w:bCs/>
        </w:rPr>
        <w:t>四、 检测结果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172"/>
        <w:gridCol w:w="2125"/>
        <w:gridCol w:w="2125"/>
        <w:gridCol w:w="449"/>
      </w:tblGrid>
      <w:tr w:rsidR="0023374C" w:rsidRPr="0023374C" w14:paraId="7A880BE8" w14:textId="77777777" w:rsidTr="0023374C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3EF4448" w14:textId="77777777" w:rsidR="0023374C" w:rsidRPr="0023374C" w:rsidRDefault="0023374C" w:rsidP="0023374C">
            <w:pPr>
              <w:rPr>
                <w:b/>
                <w:bCs/>
              </w:rPr>
            </w:pPr>
            <w:r w:rsidRPr="0023374C">
              <w:rPr>
                <w:b/>
                <w:bCs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14:paraId="7D1B548C" w14:textId="77777777" w:rsidR="0023374C" w:rsidRPr="0023374C" w:rsidRDefault="0023374C" w:rsidP="0023374C">
            <w:pPr>
              <w:rPr>
                <w:b/>
                <w:bCs/>
              </w:rPr>
            </w:pPr>
            <w:r w:rsidRPr="0023374C">
              <w:rPr>
                <w:b/>
                <w:bCs/>
              </w:rPr>
              <w:t>检测项目</w:t>
            </w:r>
          </w:p>
        </w:tc>
        <w:tc>
          <w:tcPr>
            <w:tcW w:w="0" w:type="auto"/>
            <w:vAlign w:val="center"/>
            <w:hideMark/>
          </w:tcPr>
          <w:p w14:paraId="1C876943" w14:textId="77777777" w:rsidR="0023374C" w:rsidRPr="0023374C" w:rsidRDefault="0023374C" w:rsidP="0023374C">
            <w:pPr>
              <w:rPr>
                <w:b/>
                <w:bCs/>
              </w:rPr>
            </w:pPr>
            <w:r w:rsidRPr="0023374C">
              <w:rPr>
                <w:b/>
                <w:bCs/>
              </w:rPr>
              <w:t>检测结果</w:t>
            </w:r>
          </w:p>
        </w:tc>
        <w:tc>
          <w:tcPr>
            <w:tcW w:w="0" w:type="auto"/>
            <w:vAlign w:val="center"/>
            <w:hideMark/>
          </w:tcPr>
          <w:p w14:paraId="11DDE01F" w14:textId="77777777" w:rsidR="0023374C" w:rsidRPr="0023374C" w:rsidRDefault="0023374C" w:rsidP="0023374C">
            <w:pPr>
              <w:rPr>
                <w:b/>
                <w:bCs/>
              </w:rPr>
            </w:pPr>
            <w:r w:rsidRPr="0023374C">
              <w:rPr>
                <w:b/>
                <w:bCs/>
              </w:rPr>
              <w:t>标准要求</w:t>
            </w:r>
          </w:p>
        </w:tc>
        <w:tc>
          <w:tcPr>
            <w:tcW w:w="0" w:type="auto"/>
            <w:vAlign w:val="center"/>
            <w:hideMark/>
          </w:tcPr>
          <w:p w14:paraId="07EBC242" w14:textId="77777777" w:rsidR="0023374C" w:rsidRPr="0023374C" w:rsidRDefault="0023374C" w:rsidP="0023374C">
            <w:pPr>
              <w:rPr>
                <w:b/>
                <w:bCs/>
              </w:rPr>
            </w:pPr>
            <w:r w:rsidRPr="0023374C">
              <w:rPr>
                <w:b/>
                <w:bCs/>
              </w:rPr>
              <w:t>结论</w:t>
            </w:r>
          </w:p>
        </w:tc>
      </w:tr>
      <w:tr w:rsidR="0023374C" w:rsidRPr="0023374C" w14:paraId="1E8F7125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03DAA62" w14:textId="77777777" w:rsidR="0023374C" w:rsidRPr="0023374C" w:rsidRDefault="0023374C" w:rsidP="0023374C">
            <w:r w:rsidRPr="0023374C">
              <w:t>1</w:t>
            </w:r>
          </w:p>
        </w:tc>
        <w:tc>
          <w:tcPr>
            <w:tcW w:w="0" w:type="auto"/>
            <w:vAlign w:val="center"/>
            <w:hideMark/>
          </w:tcPr>
          <w:p w14:paraId="68BE490A" w14:textId="77777777" w:rsidR="0023374C" w:rsidRPr="0023374C" w:rsidRDefault="0023374C" w:rsidP="0023374C">
            <w:r w:rsidRPr="0023374C">
              <w:t>非结构构件连接牢固性</w:t>
            </w:r>
          </w:p>
        </w:tc>
        <w:tc>
          <w:tcPr>
            <w:tcW w:w="0" w:type="auto"/>
            <w:vAlign w:val="center"/>
            <w:hideMark/>
          </w:tcPr>
          <w:p w14:paraId="670503DC" w14:textId="77777777" w:rsidR="0023374C" w:rsidRPr="0023374C" w:rsidRDefault="0023374C" w:rsidP="0023374C">
            <w:r w:rsidRPr="0023374C">
              <w:t>连接牢固，无松动</w:t>
            </w:r>
          </w:p>
        </w:tc>
        <w:tc>
          <w:tcPr>
            <w:tcW w:w="0" w:type="auto"/>
            <w:vAlign w:val="center"/>
            <w:hideMark/>
          </w:tcPr>
          <w:p w14:paraId="4671F918" w14:textId="77777777" w:rsidR="0023374C" w:rsidRPr="0023374C" w:rsidRDefault="0023374C" w:rsidP="0023374C">
            <w:r w:rsidRPr="0023374C">
              <w:t>连接牢固，无松动</w:t>
            </w:r>
          </w:p>
        </w:tc>
        <w:tc>
          <w:tcPr>
            <w:tcW w:w="0" w:type="auto"/>
            <w:vAlign w:val="center"/>
            <w:hideMark/>
          </w:tcPr>
          <w:p w14:paraId="1D6DF652" w14:textId="77777777" w:rsidR="0023374C" w:rsidRPr="0023374C" w:rsidRDefault="0023374C" w:rsidP="0023374C">
            <w:r w:rsidRPr="0023374C">
              <w:t>合格</w:t>
            </w:r>
          </w:p>
        </w:tc>
      </w:tr>
      <w:tr w:rsidR="0023374C" w:rsidRPr="0023374C" w14:paraId="2345AF31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FF46B9C" w14:textId="77777777" w:rsidR="0023374C" w:rsidRPr="0023374C" w:rsidRDefault="0023374C" w:rsidP="0023374C">
            <w:r w:rsidRPr="0023374C">
              <w:t>2</w:t>
            </w:r>
          </w:p>
        </w:tc>
        <w:tc>
          <w:tcPr>
            <w:tcW w:w="0" w:type="auto"/>
            <w:vAlign w:val="center"/>
            <w:hideMark/>
          </w:tcPr>
          <w:p w14:paraId="5ED13156" w14:textId="77777777" w:rsidR="0023374C" w:rsidRPr="0023374C" w:rsidRDefault="0023374C" w:rsidP="0023374C">
            <w:r w:rsidRPr="0023374C">
              <w:t>设备安装稳固性</w:t>
            </w:r>
          </w:p>
        </w:tc>
        <w:tc>
          <w:tcPr>
            <w:tcW w:w="0" w:type="auto"/>
            <w:vAlign w:val="center"/>
            <w:hideMark/>
          </w:tcPr>
          <w:p w14:paraId="1A5E9F37" w14:textId="77777777" w:rsidR="0023374C" w:rsidRPr="0023374C" w:rsidRDefault="0023374C" w:rsidP="0023374C">
            <w:r w:rsidRPr="0023374C">
              <w:t>安装稳固，无明显振动</w:t>
            </w:r>
          </w:p>
        </w:tc>
        <w:tc>
          <w:tcPr>
            <w:tcW w:w="0" w:type="auto"/>
            <w:vAlign w:val="center"/>
            <w:hideMark/>
          </w:tcPr>
          <w:p w14:paraId="3B0EB4D5" w14:textId="77777777" w:rsidR="0023374C" w:rsidRPr="0023374C" w:rsidRDefault="0023374C" w:rsidP="0023374C">
            <w:r w:rsidRPr="0023374C">
              <w:t>安装稳固，无明显振动</w:t>
            </w:r>
          </w:p>
        </w:tc>
        <w:tc>
          <w:tcPr>
            <w:tcW w:w="0" w:type="auto"/>
            <w:vAlign w:val="center"/>
            <w:hideMark/>
          </w:tcPr>
          <w:p w14:paraId="3E3C1D88" w14:textId="77777777" w:rsidR="0023374C" w:rsidRPr="0023374C" w:rsidRDefault="0023374C" w:rsidP="0023374C">
            <w:r w:rsidRPr="0023374C">
              <w:t>合格</w:t>
            </w:r>
          </w:p>
        </w:tc>
      </w:tr>
      <w:tr w:rsidR="0023374C" w:rsidRPr="0023374C" w14:paraId="5C0A76FE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35EBAE6" w14:textId="77777777" w:rsidR="0023374C" w:rsidRPr="0023374C" w:rsidRDefault="0023374C" w:rsidP="0023374C">
            <w:r w:rsidRPr="0023374C">
              <w:t>3</w:t>
            </w:r>
          </w:p>
        </w:tc>
        <w:tc>
          <w:tcPr>
            <w:tcW w:w="0" w:type="auto"/>
            <w:vAlign w:val="center"/>
            <w:hideMark/>
          </w:tcPr>
          <w:p w14:paraId="2434EA10" w14:textId="77777777" w:rsidR="0023374C" w:rsidRPr="0023374C" w:rsidRDefault="0023374C" w:rsidP="0023374C">
            <w:r w:rsidRPr="0023374C">
              <w:t>附属设施连接牢固性</w:t>
            </w:r>
          </w:p>
        </w:tc>
        <w:tc>
          <w:tcPr>
            <w:tcW w:w="0" w:type="auto"/>
            <w:vAlign w:val="center"/>
            <w:hideMark/>
          </w:tcPr>
          <w:p w14:paraId="1D043FDB" w14:textId="77777777" w:rsidR="0023374C" w:rsidRPr="0023374C" w:rsidRDefault="0023374C" w:rsidP="0023374C">
            <w:r w:rsidRPr="0023374C">
              <w:t>连接牢固，无松动</w:t>
            </w:r>
          </w:p>
        </w:tc>
        <w:tc>
          <w:tcPr>
            <w:tcW w:w="0" w:type="auto"/>
            <w:vAlign w:val="center"/>
            <w:hideMark/>
          </w:tcPr>
          <w:p w14:paraId="47127872" w14:textId="77777777" w:rsidR="0023374C" w:rsidRPr="0023374C" w:rsidRDefault="0023374C" w:rsidP="0023374C">
            <w:r w:rsidRPr="0023374C">
              <w:t>连接牢固，无松动</w:t>
            </w:r>
          </w:p>
        </w:tc>
        <w:tc>
          <w:tcPr>
            <w:tcW w:w="0" w:type="auto"/>
            <w:vAlign w:val="center"/>
            <w:hideMark/>
          </w:tcPr>
          <w:p w14:paraId="2AA3769F" w14:textId="77777777" w:rsidR="0023374C" w:rsidRPr="0023374C" w:rsidRDefault="0023374C" w:rsidP="0023374C">
            <w:r w:rsidRPr="0023374C">
              <w:t>合格</w:t>
            </w:r>
          </w:p>
        </w:tc>
      </w:tr>
      <w:tr w:rsidR="0023374C" w:rsidRPr="0023374C" w14:paraId="41FF5FCF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883E82F" w14:textId="77777777" w:rsidR="0023374C" w:rsidRPr="0023374C" w:rsidRDefault="0023374C" w:rsidP="0023374C">
            <w:r w:rsidRPr="0023374C">
              <w:t>4</w:t>
            </w:r>
          </w:p>
        </w:tc>
        <w:tc>
          <w:tcPr>
            <w:tcW w:w="0" w:type="auto"/>
            <w:vAlign w:val="center"/>
            <w:hideMark/>
          </w:tcPr>
          <w:p w14:paraId="176F1ADC" w14:textId="77777777" w:rsidR="0023374C" w:rsidRPr="0023374C" w:rsidRDefault="0023374C" w:rsidP="0023374C">
            <w:r w:rsidRPr="0023374C">
              <w:t>非结构构件适应主体结构变形能力</w:t>
            </w:r>
          </w:p>
        </w:tc>
        <w:tc>
          <w:tcPr>
            <w:tcW w:w="0" w:type="auto"/>
            <w:vAlign w:val="center"/>
            <w:hideMark/>
          </w:tcPr>
          <w:p w14:paraId="1C661DDA" w14:textId="77777777" w:rsidR="0023374C" w:rsidRPr="0023374C" w:rsidRDefault="0023374C" w:rsidP="0023374C">
            <w:r w:rsidRPr="0023374C">
              <w:t>适应变形，无损坏</w:t>
            </w:r>
          </w:p>
        </w:tc>
        <w:tc>
          <w:tcPr>
            <w:tcW w:w="0" w:type="auto"/>
            <w:vAlign w:val="center"/>
            <w:hideMark/>
          </w:tcPr>
          <w:p w14:paraId="1493E2F4" w14:textId="77777777" w:rsidR="0023374C" w:rsidRPr="0023374C" w:rsidRDefault="0023374C" w:rsidP="0023374C">
            <w:r w:rsidRPr="0023374C">
              <w:t>适应变形，无损坏</w:t>
            </w:r>
          </w:p>
        </w:tc>
        <w:tc>
          <w:tcPr>
            <w:tcW w:w="0" w:type="auto"/>
            <w:vAlign w:val="center"/>
            <w:hideMark/>
          </w:tcPr>
          <w:p w14:paraId="08766B4F" w14:textId="77777777" w:rsidR="0023374C" w:rsidRPr="0023374C" w:rsidRDefault="0023374C" w:rsidP="0023374C">
            <w:r w:rsidRPr="0023374C">
              <w:t>合格</w:t>
            </w:r>
          </w:p>
        </w:tc>
      </w:tr>
      <w:tr w:rsidR="0023374C" w:rsidRPr="0023374C" w14:paraId="0A780A69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D0B652F" w14:textId="77777777" w:rsidR="0023374C" w:rsidRPr="0023374C" w:rsidRDefault="0023374C" w:rsidP="0023374C">
            <w:r w:rsidRPr="0023374C">
              <w:t>5</w:t>
            </w:r>
          </w:p>
        </w:tc>
        <w:tc>
          <w:tcPr>
            <w:tcW w:w="0" w:type="auto"/>
            <w:vAlign w:val="center"/>
            <w:hideMark/>
          </w:tcPr>
          <w:p w14:paraId="3935A5E0" w14:textId="77777777" w:rsidR="0023374C" w:rsidRPr="0023374C" w:rsidRDefault="0023374C" w:rsidP="0023374C">
            <w:r w:rsidRPr="0023374C">
              <w:t>设备适应主体结构变形能力</w:t>
            </w:r>
          </w:p>
        </w:tc>
        <w:tc>
          <w:tcPr>
            <w:tcW w:w="0" w:type="auto"/>
            <w:vAlign w:val="center"/>
            <w:hideMark/>
          </w:tcPr>
          <w:p w14:paraId="5A294822" w14:textId="77777777" w:rsidR="0023374C" w:rsidRPr="0023374C" w:rsidRDefault="0023374C" w:rsidP="0023374C">
            <w:r w:rsidRPr="0023374C">
              <w:t>适应变形，无损坏</w:t>
            </w:r>
          </w:p>
        </w:tc>
        <w:tc>
          <w:tcPr>
            <w:tcW w:w="0" w:type="auto"/>
            <w:vAlign w:val="center"/>
            <w:hideMark/>
          </w:tcPr>
          <w:p w14:paraId="7CC11E4F" w14:textId="77777777" w:rsidR="0023374C" w:rsidRPr="0023374C" w:rsidRDefault="0023374C" w:rsidP="0023374C">
            <w:r w:rsidRPr="0023374C">
              <w:t>适应变形，无损坏</w:t>
            </w:r>
          </w:p>
        </w:tc>
        <w:tc>
          <w:tcPr>
            <w:tcW w:w="0" w:type="auto"/>
            <w:vAlign w:val="center"/>
            <w:hideMark/>
          </w:tcPr>
          <w:p w14:paraId="17B4B45D" w14:textId="77777777" w:rsidR="0023374C" w:rsidRPr="0023374C" w:rsidRDefault="0023374C" w:rsidP="0023374C">
            <w:r w:rsidRPr="0023374C">
              <w:t>合格</w:t>
            </w:r>
          </w:p>
        </w:tc>
      </w:tr>
      <w:tr w:rsidR="0023374C" w:rsidRPr="0023374C" w14:paraId="6F3867ED" w14:textId="77777777" w:rsidTr="0023374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A342195" w14:textId="77777777" w:rsidR="0023374C" w:rsidRPr="0023374C" w:rsidRDefault="0023374C" w:rsidP="0023374C">
            <w:r w:rsidRPr="0023374C">
              <w:t>6</w:t>
            </w:r>
          </w:p>
        </w:tc>
        <w:tc>
          <w:tcPr>
            <w:tcW w:w="0" w:type="auto"/>
            <w:vAlign w:val="center"/>
            <w:hideMark/>
          </w:tcPr>
          <w:p w14:paraId="7CF916E2" w14:textId="77777777" w:rsidR="0023374C" w:rsidRPr="0023374C" w:rsidRDefault="0023374C" w:rsidP="0023374C">
            <w:r w:rsidRPr="0023374C">
              <w:t>附属设施适应主体结构变形能力</w:t>
            </w:r>
          </w:p>
        </w:tc>
        <w:tc>
          <w:tcPr>
            <w:tcW w:w="0" w:type="auto"/>
            <w:vAlign w:val="center"/>
            <w:hideMark/>
          </w:tcPr>
          <w:p w14:paraId="7AEFE06C" w14:textId="77777777" w:rsidR="0023374C" w:rsidRPr="0023374C" w:rsidRDefault="0023374C" w:rsidP="0023374C">
            <w:r w:rsidRPr="0023374C">
              <w:t>适应变形，无损坏</w:t>
            </w:r>
          </w:p>
        </w:tc>
        <w:tc>
          <w:tcPr>
            <w:tcW w:w="0" w:type="auto"/>
            <w:vAlign w:val="center"/>
            <w:hideMark/>
          </w:tcPr>
          <w:p w14:paraId="5F81870B" w14:textId="77777777" w:rsidR="0023374C" w:rsidRPr="0023374C" w:rsidRDefault="0023374C" w:rsidP="0023374C">
            <w:r w:rsidRPr="0023374C">
              <w:t>适应变形，无损坏</w:t>
            </w:r>
          </w:p>
        </w:tc>
        <w:tc>
          <w:tcPr>
            <w:tcW w:w="0" w:type="auto"/>
            <w:vAlign w:val="center"/>
            <w:hideMark/>
          </w:tcPr>
          <w:p w14:paraId="07269BEC" w14:textId="77777777" w:rsidR="0023374C" w:rsidRPr="0023374C" w:rsidRDefault="0023374C" w:rsidP="0023374C">
            <w:r w:rsidRPr="0023374C">
              <w:t>合格</w:t>
            </w:r>
          </w:p>
        </w:tc>
      </w:tr>
    </w:tbl>
    <w:p w14:paraId="61F7DBF7" w14:textId="77777777" w:rsidR="0023374C" w:rsidRPr="0023374C" w:rsidRDefault="0023374C" w:rsidP="0023374C">
      <w:r w:rsidRPr="0023374C">
        <w:rPr>
          <w:b/>
          <w:bCs/>
        </w:rPr>
        <w:t>五、 结论</w:t>
      </w:r>
    </w:p>
    <w:p w14:paraId="7CBE9015" w14:textId="77777777" w:rsidR="0023374C" w:rsidRPr="0023374C" w:rsidRDefault="0023374C" w:rsidP="0023374C">
      <w:r w:rsidRPr="0023374C">
        <w:t>经检测，本工程建筑内部的非结构构件、设备及附属设施连接牢固，并能适应主体结构变形，符合相关标准规范要求。</w:t>
      </w:r>
    </w:p>
    <w:p w14:paraId="773129D1" w14:textId="77777777" w:rsidR="0023374C" w:rsidRPr="0023374C" w:rsidRDefault="0023374C" w:rsidP="0023374C">
      <w:pPr>
        <w:numPr>
          <w:ilvl w:val="0"/>
          <w:numId w:val="5"/>
        </w:numPr>
      </w:pPr>
      <w:r w:rsidRPr="0023374C">
        <w:t>本报告最终解释权归检测单位所有。</w:t>
      </w:r>
    </w:p>
    <w:p w14:paraId="1EA405CB" w14:textId="77777777" w:rsidR="00132E55" w:rsidRPr="0023374C" w:rsidRDefault="00132E55">
      <w:pPr>
        <w:rPr>
          <w:rFonts w:hint="eastAsia"/>
        </w:rPr>
      </w:pPr>
    </w:p>
    <w:sectPr w:rsidR="00132E55" w:rsidRPr="0023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21713"/>
    <w:multiLevelType w:val="multilevel"/>
    <w:tmpl w:val="D0D0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B6D61"/>
    <w:multiLevelType w:val="multilevel"/>
    <w:tmpl w:val="08B6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02305"/>
    <w:multiLevelType w:val="multilevel"/>
    <w:tmpl w:val="7336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A3877"/>
    <w:multiLevelType w:val="multilevel"/>
    <w:tmpl w:val="BBA0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D35B5"/>
    <w:multiLevelType w:val="multilevel"/>
    <w:tmpl w:val="50B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096761">
    <w:abstractNumId w:val="1"/>
  </w:num>
  <w:num w:numId="2" w16cid:durableId="543493507">
    <w:abstractNumId w:val="3"/>
  </w:num>
  <w:num w:numId="3" w16cid:durableId="1843468434">
    <w:abstractNumId w:val="0"/>
  </w:num>
  <w:num w:numId="4" w16cid:durableId="1333409616">
    <w:abstractNumId w:val="4"/>
  </w:num>
  <w:num w:numId="5" w16cid:durableId="12721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4C"/>
    <w:rsid w:val="00132E55"/>
    <w:rsid w:val="0023374C"/>
    <w:rsid w:val="0048536B"/>
    <w:rsid w:val="005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A060"/>
  <w15:chartTrackingRefBased/>
  <w15:docId w15:val="{280E304A-E370-4445-B22D-05EB1088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3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4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4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33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3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445</Characters>
  <Application>Microsoft Office Word</Application>
  <DocSecurity>0</DocSecurity>
  <Lines>63</Lines>
  <Paragraphs>90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</dc:creator>
  <cp:keywords/>
  <dc:description/>
  <cp:lastModifiedBy>hyt</cp:lastModifiedBy>
  <cp:revision>1</cp:revision>
  <dcterms:created xsi:type="dcterms:W3CDTF">2025-03-15T11:32:00Z</dcterms:created>
  <dcterms:modified xsi:type="dcterms:W3CDTF">2025-03-15T11:33:00Z</dcterms:modified>
</cp:coreProperties>
</file>