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D2180" w14:textId="2C847DDA" w:rsidR="00B51580" w:rsidRDefault="00B51580" w:rsidP="00B51580">
      <w:pPr>
        <w:rPr>
          <w:rFonts w:hint="eastAsia"/>
        </w:rPr>
      </w:pPr>
      <w:r>
        <w:rPr>
          <w:rFonts w:hint="eastAsia"/>
        </w:rPr>
        <w:t>雨水基础设施计算书</w:t>
      </w:r>
    </w:p>
    <w:p w14:paraId="5134D9E3" w14:textId="6AE3552A" w:rsidR="00B51580" w:rsidRPr="00B51580" w:rsidRDefault="00B51580" w:rsidP="00B51580">
      <w:pPr>
        <w:rPr>
          <w:rFonts w:hint="eastAsia"/>
        </w:rPr>
      </w:pPr>
      <w:r>
        <w:rPr>
          <w:rFonts w:hint="eastAsia"/>
        </w:rPr>
        <w:t xml:space="preserve">项目名称： 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</w:t>
      </w:r>
      <w:proofErr w:type="gramStart"/>
      <w:r>
        <w:rPr>
          <w:rFonts w:hint="eastAsia"/>
        </w:rPr>
        <w:t>仓设计</w:t>
      </w:r>
      <w:proofErr w:type="gramEnd"/>
      <w:r>
        <w:rPr>
          <w:rFonts w:hint="eastAsia"/>
        </w:rPr>
        <w:t>日期： 2025年03月15日</w:t>
      </w:r>
    </w:p>
    <w:p w14:paraId="7397B10E" w14:textId="77777777" w:rsidR="00B51580" w:rsidRDefault="00B51580" w:rsidP="00B51580">
      <w:pPr>
        <w:rPr>
          <w:rFonts w:hint="eastAsia"/>
        </w:rPr>
      </w:pPr>
      <w:r>
        <w:rPr>
          <w:rFonts w:hint="eastAsia"/>
        </w:rPr>
        <w:t>一、项目概况</w:t>
      </w:r>
    </w:p>
    <w:p w14:paraId="1D704CE4" w14:textId="77777777" w:rsidR="00B51580" w:rsidRDefault="00B51580" w:rsidP="00B51580">
      <w:pPr>
        <w:rPr>
          <w:rFonts w:hint="eastAsia"/>
        </w:rPr>
      </w:pPr>
      <w:r>
        <w:rPr>
          <w:rFonts w:hint="eastAsia"/>
        </w:rPr>
        <w:t xml:space="preserve">1.1 项目名称： 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78428265" w14:textId="77777777" w:rsidR="00B51580" w:rsidRDefault="00B51580" w:rsidP="00B51580">
      <w:pPr>
        <w:rPr>
          <w:rFonts w:hint="eastAsia"/>
        </w:rPr>
      </w:pPr>
      <w:r>
        <w:rPr>
          <w:rFonts w:hint="eastAsia"/>
        </w:rPr>
        <w:t>1.2 建设地点： 浙江省衢州市龙游县龙和渔业文化园</w:t>
      </w:r>
    </w:p>
    <w:p w14:paraId="2A91460B" w14:textId="77777777" w:rsidR="00B51580" w:rsidRDefault="00B51580" w:rsidP="00B51580">
      <w:pPr>
        <w:rPr>
          <w:rFonts w:hint="eastAsia"/>
        </w:rPr>
      </w:pPr>
      <w:r>
        <w:rPr>
          <w:rFonts w:hint="eastAsia"/>
        </w:rPr>
        <w:t>1.3 用地范围： 项目总建筑面积为 23334平方米</w:t>
      </w:r>
    </w:p>
    <w:p w14:paraId="2238D676" w14:textId="77777777" w:rsidR="00B51580" w:rsidRDefault="00B51580" w:rsidP="00B51580">
      <w:pPr>
        <w:rPr>
          <w:rFonts w:hint="eastAsia"/>
        </w:rPr>
      </w:pPr>
      <w:r>
        <w:rPr>
          <w:rFonts w:hint="eastAsia"/>
        </w:rPr>
        <w:t>1.4 项目性质： 生态渔仓，结合渔光互补、绿色建筑技术</w:t>
      </w:r>
    </w:p>
    <w:p w14:paraId="76F73A02" w14:textId="2E471D7A" w:rsidR="00B51580" w:rsidRDefault="00B51580" w:rsidP="00B51580">
      <w:pPr>
        <w:rPr>
          <w:rFonts w:hint="eastAsia"/>
        </w:rPr>
      </w:pPr>
      <w:r>
        <w:rPr>
          <w:rFonts w:hint="eastAsia"/>
        </w:rPr>
        <w:t>1.5 项目规模：</w:t>
      </w:r>
    </w:p>
    <w:p w14:paraId="1A3BF93B" w14:textId="7942967A" w:rsidR="00B51580" w:rsidRDefault="00B51580" w:rsidP="00B51580">
      <w:pPr>
        <w:rPr>
          <w:rFonts w:hint="eastAsia"/>
        </w:rPr>
      </w:pPr>
      <w:r>
        <w:rPr>
          <w:rFonts w:hint="eastAsia"/>
        </w:rPr>
        <w:t>建筑面积：23334平方米</w:t>
      </w:r>
    </w:p>
    <w:p w14:paraId="4D16AC0C" w14:textId="0A93B944" w:rsidR="00B51580" w:rsidRPr="00B51580" w:rsidRDefault="00B51580" w:rsidP="00B51580">
      <w:pPr>
        <w:rPr>
          <w:rFonts w:hint="eastAsia"/>
        </w:rPr>
      </w:pPr>
      <w:r>
        <w:rPr>
          <w:rFonts w:hint="eastAsia"/>
        </w:rPr>
        <w:t>主要功能：生态养殖、清洁能源利用、水资源循环系统</w:t>
      </w:r>
    </w:p>
    <w:p w14:paraId="79D32185" w14:textId="77777777" w:rsidR="00B51580" w:rsidRDefault="00B51580" w:rsidP="00B51580">
      <w:pPr>
        <w:rPr>
          <w:rFonts w:hint="eastAsia"/>
        </w:rPr>
      </w:pPr>
      <w:r>
        <w:rPr>
          <w:rFonts w:hint="eastAsia"/>
        </w:rPr>
        <w:t>二、计算依据</w:t>
      </w:r>
    </w:p>
    <w:p w14:paraId="7F6D54F9" w14:textId="60370B64" w:rsidR="00B51580" w:rsidRDefault="00B51580" w:rsidP="00B51580">
      <w:pPr>
        <w:rPr>
          <w:rFonts w:hint="eastAsia"/>
        </w:rPr>
      </w:pPr>
      <w:r>
        <w:rPr>
          <w:rFonts w:hint="eastAsia"/>
        </w:rPr>
        <w:t>2.1 相关规范与标准：</w:t>
      </w:r>
    </w:p>
    <w:p w14:paraId="62F496E7" w14:textId="3ABCE32E" w:rsidR="00B51580" w:rsidRPr="00B51580" w:rsidRDefault="00B51580" w:rsidP="00B51580">
      <w:pPr>
        <w:rPr>
          <w:rFonts w:hint="eastAsia"/>
        </w:rPr>
      </w:pPr>
      <w:r>
        <w:rPr>
          <w:rFonts w:hint="eastAsia"/>
        </w:rPr>
        <w:t>《建筑与小区雨水控制及利用工程技术规范》（GB 50400-2016）</w:t>
      </w:r>
    </w:p>
    <w:p w14:paraId="389FE535" w14:textId="7B642C1B" w:rsidR="00B51580" w:rsidRPr="00B51580" w:rsidRDefault="00B51580" w:rsidP="00B51580">
      <w:pPr>
        <w:rPr>
          <w:rFonts w:hint="eastAsia"/>
        </w:rPr>
      </w:pPr>
      <w:r>
        <w:rPr>
          <w:rFonts w:hint="eastAsia"/>
        </w:rPr>
        <w:t>《海绵城市建设技术指南》</w:t>
      </w:r>
    </w:p>
    <w:p w14:paraId="6139FA79" w14:textId="4CFD0430" w:rsidR="00B51580" w:rsidRPr="00B51580" w:rsidRDefault="00B51580" w:rsidP="00B51580">
      <w:pPr>
        <w:rPr>
          <w:rFonts w:hint="eastAsia"/>
        </w:rPr>
      </w:pPr>
      <w:r>
        <w:rPr>
          <w:rFonts w:hint="eastAsia"/>
        </w:rPr>
        <w:t>《城市雨水调蓄工程技术规范》（GB 51174-2017）</w:t>
      </w:r>
    </w:p>
    <w:p w14:paraId="38897F7F" w14:textId="2196935C" w:rsidR="00B51580" w:rsidRPr="00B51580" w:rsidRDefault="00B51580" w:rsidP="00B51580">
      <w:pPr>
        <w:rPr>
          <w:rFonts w:hint="eastAsia"/>
        </w:rPr>
      </w:pPr>
      <w:r>
        <w:rPr>
          <w:rFonts w:hint="eastAsia"/>
        </w:rPr>
        <w:t>浙江省衢州市气象部门提供的降雨数据</w:t>
      </w:r>
    </w:p>
    <w:p w14:paraId="0DED0E58" w14:textId="77777777" w:rsidR="00B51580" w:rsidRDefault="00B51580" w:rsidP="00B51580">
      <w:pPr>
        <w:rPr>
          <w:rFonts w:hint="eastAsia"/>
        </w:rPr>
      </w:pPr>
      <w:r>
        <w:rPr>
          <w:rFonts w:hint="eastAsia"/>
        </w:rPr>
        <w:t>2.2 设计降雨量：</w:t>
      </w:r>
    </w:p>
    <w:p w14:paraId="3281BB7F" w14:textId="289FF5CF" w:rsidR="00B51580" w:rsidRDefault="00B51580" w:rsidP="00B51580">
      <w:pPr>
        <w:rPr>
          <w:rFonts w:hint="eastAsia"/>
        </w:rPr>
      </w:pPr>
      <w:r>
        <w:rPr>
          <w:rFonts w:hint="eastAsia"/>
        </w:rPr>
        <w:t>根据浙江省衢州市气象部门提供的数据，设计降雨量采用 年径流总量控制率 对应的设计降雨量。具体数据如下：</w:t>
      </w:r>
    </w:p>
    <w:p w14:paraId="249F1DED" w14:textId="1BA5C152" w:rsidR="00B51580" w:rsidRPr="00B51580" w:rsidRDefault="00B51580" w:rsidP="00B51580">
      <w:pPr>
        <w:rPr>
          <w:rFonts w:hint="eastAsia"/>
        </w:rPr>
      </w:pPr>
      <w:r>
        <w:rPr>
          <w:rFonts w:hint="eastAsia"/>
        </w:rPr>
        <w:t>年径流总量控制率目标：85%</w:t>
      </w:r>
    </w:p>
    <w:p w14:paraId="030777F9" w14:textId="40F62654" w:rsidR="00B51580" w:rsidRPr="00B51580" w:rsidRDefault="00B51580" w:rsidP="00B51580">
      <w:pPr>
        <w:rPr>
          <w:rFonts w:hint="eastAsia"/>
        </w:rPr>
      </w:pPr>
      <w:r>
        <w:rPr>
          <w:rFonts w:hint="eastAsia"/>
        </w:rPr>
        <w:t>对应的设计降雨量：33.5毫米（根据当地气象数据确定）</w:t>
      </w:r>
    </w:p>
    <w:p w14:paraId="50922B4D" w14:textId="77777777" w:rsidR="00B51580" w:rsidRDefault="00B51580" w:rsidP="00B51580">
      <w:pPr>
        <w:rPr>
          <w:rFonts w:hint="eastAsia"/>
        </w:rPr>
      </w:pPr>
      <w:r>
        <w:rPr>
          <w:rFonts w:hint="eastAsia"/>
        </w:rPr>
        <w:t>三、雨水基础设施设计</w:t>
      </w:r>
    </w:p>
    <w:p w14:paraId="12940A63" w14:textId="77777777" w:rsidR="00B51580" w:rsidRDefault="00B51580" w:rsidP="00B51580">
      <w:pPr>
        <w:rPr>
          <w:rFonts w:hint="eastAsia"/>
        </w:rPr>
      </w:pPr>
      <w:r>
        <w:rPr>
          <w:rFonts w:hint="eastAsia"/>
        </w:rPr>
        <w:t>3.1 设计目标：</w:t>
      </w:r>
    </w:p>
    <w:p w14:paraId="60889170" w14:textId="3E293F8E" w:rsidR="00B51580" w:rsidRDefault="00B51580" w:rsidP="00B51580">
      <w:pPr>
        <w:rPr>
          <w:rFonts w:hint="eastAsia"/>
        </w:rPr>
      </w:pPr>
      <w:r>
        <w:rPr>
          <w:rFonts w:hint="eastAsia"/>
        </w:rPr>
        <w:t>通过设置绿色雨水基础设施，汇集场地径流进入设施，有效实现雨水的</w:t>
      </w:r>
      <w:proofErr w:type="gramStart"/>
      <w:r>
        <w:rPr>
          <w:rFonts w:hint="eastAsia"/>
        </w:rPr>
        <w:t>滞蓄与</w:t>
      </w:r>
      <w:proofErr w:type="gramEnd"/>
      <w:r>
        <w:rPr>
          <w:rFonts w:hint="eastAsia"/>
        </w:rPr>
        <w:t>入渗，减少地表径流，提升雨水资源利用率。</w:t>
      </w:r>
    </w:p>
    <w:p w14:paraId="2C457108" w14:textId="4F77F8A9" w:rsidR="00B51580" w:rsidRPr="00B51580" w:rsidRDefault="00B51580" w:rsidP="00B51580">
      <w:pPr>
        <w:rPr>
          <w:rFonts w:hint="eastAsia"/>
        </w:rPr>
      </w:pPr>
      <w:r>
        <w:rPr>
          <w:rFonts w:hint="eastAsia"/>
        </w:rPr>
        <w:t>3.2 绿色雨水基础设施类型：</w:t>
      </w:r>
    </w:p>
    <w:p w14:paraId="56753A4E" w14:textId="488B4F93" w:rsidR="00B51580" w:rsidRPr="00B51580" w:rsidRDefault="00B51580" w:rsidP="00B51580">
      <w:pPr>
        <w:rPr>
          <w:rFonts w:hint="eastAsia"/>
        </w:rPr>
      </w:pPr>
      <w:r>
        <w:rPr>
          <w:rFonts w:hint="eastAsia"/>
        </w:rPr>
        <w:t>雨水花园：</w:t>
      </w:r>
      <w:proofErr w:type="gramStart"/>
      <w:r>
        <w:rPr>
          <w:rFonts w:hint="eastAsia"/>
        </w:rPr>
        <w:t>用于滞蓄和</w:t>
      </w:r>
      <w:proofErr w:type="gramEnd"/>
      <w:r>
        <w:rPr>
          <w:rFonts w:hint="eastAsia"/>
        </w:rPr>
        <w:t>净化雨水，促进雨水入渗。</w:t>
      </w:r>
    </w:p>
    <w:p w14:paraId="4D952227" w14:textId="23788EA0" w:rsidR="00B51580" w:rsidRPr="00B51580" w:rsidRDefault="00B51580" w:rsidP="00B51580">
      <w:pPr>
        <w:rPr>
          <w:rFonts w:hint="eastAsia"/>
        </w:rPr>
      </w:pPr>
      <w:r>
        <w:rPr>
          <w:rFonts w:hint="eastAsia"/>
        </w:rPr>
        <w:lastRenderedPageBreak/>
        <w:t>透水铺装：用于人行道和停车场，增加雨水渗透。</w:t>
      </w:r>
    </w:p>
    <w:p w14:paraId="1C5B1909" w14:textId="630449E5" w:rsidR="00B51580" w:rsidRPr="00B51580" w:rsidRDefault="00B51580" w:rsidP="00B51580">
      <w:pPr>
        <w:rPr>
          <w:rFonts w:hint="eastAsia"/>
        </w:rPr>
      </w:pPr>
      <w:r>
        <w:rPr>
          <w:rFonts w:hint="eastAsia"/>
        </w:rPr>
        <w:t>绿色屋顶：用于建筑屋顶，减少雨水径流。</w:t>
      </w:r>
    </w:p>
    <w:p w14:paraId="3299DBF4" w14:textId="3693B1C1" w:rsidR="00B51580" w:rsidRDefault="00B51580" w:rsidP="00B51580">
      <w:pPr>
        <w:rPr>
          <w:rFonts w:hint="eastAsia"/>
        </w:rPr>
      </w:pPr>
      <w:r>
        <w:rPr>
          <w:rFonts w:hint="eastAsia"/>
        </w:rPr>
        <w:t>植草沟：用于引导和</w:t>
      </w:r>
      <w:proofErr w:type="gramStart"/>
      <w:r>
        <w:rPr>
          <w:rFonts w:hint="eastAsia"/>
        </w:rPr>
        <w:t>滞蓄</w:t>
      </w:r>
      <w:proofErr w:type="gramEnd"/>
      <w:r>
        <w:rPr>
          <w:rFonts w:hint="eastAsia"/>
        </w:rPr>
        <w:t>雨水，促进雨水入渗。</w:t>
      </w:r>
    </w:p>
    <w:p w14:paraId="0805B877" w14:textId="5B17119A" w:rsidR="00B51580" w:rsidRDefault="00B51580" w:rsidP="00B51580">
      <w:pPr>
        <w:rPr>
          <w:rFonts w:hint="eastAsia"/>
        </w:rPr>
      </w:pPr>
      <w:r>
        <w:rPr>
          <w:rFonts w:hint="eastAsia"/>
        </w:rPr>
        <w:t>3.3 设计原则：</w:t>
      </w:r>
    </w:p>
    <w:p w14:paraId="4846AE23" w14:textId="0B09206C" w:rsidR="00B51580" w:rsidRDefault="00B51580" w:rsidP="00B51580">
      <w:pPr>
        <w:rPr>
          <w:rFonts w:hint="eastAsia"/>
        </w:rPr>
      </w:pPr>
      <w:r>
        <w:rPr>
          <w:rFonts w:hint="eastAsia"/>
        </w:rPr>
        <w:t>滞蓄：通过雨水花园、植草沟等</w:t>
      </w:r>
      <w:proofErr w:type="gramStart"/>
      <w:r>
        <w:rPr>
          <w:rFonts w:hint="eastAsia"/>
        </w:rPr>
        <w:t>设施滞蓄雨水</w:t>
      </w:r>
      <w:proofErr w:type="gramEnd"/>
      <w:r>
        <w:rPr>
          <w:rFonts w:hint="eastAsia"/>
        </w:rPr>
        <w:t>，减少峰值流量</w:t>
      </w:r>
    </w:p>
    <w:p w14:paraId="5F47FA1F" w14:textId="782D96B6" w:rsidR="00B51580" w:rsidRDefault="00B51580" w:rsidP="00B51580">
      <w:pPr>
        <w:rPr>
          <w:rFonts w:hint="eastAsia"/>
        </w:rPr>
      </w:pPr>
      <w:r>
        <w:rPr>
          <w:rFonts w:hint="eastAsia"/>
        </w:rPr>
        <w:t>入渗：通过透水铺装、绿色屋顶等设施促进雨水入渗，补充地下水。</w:t>
      </w:r>
    </w:p>
    <w:p w14:paraId="026C6358" w14:textId="624AFCA7" w:rsidR="00B51580" w:rsidRDefault="00B51580" w:rsidP="00B51580">
      <w:pPr>
        <w:rPr>
          <w:rFonts w:hint="eastAsia"/>
        </w:rPr>
      </w:pPr>
      <w:r>
        <w:rPr>
          <w:rFonts w:hint="eastAsia"/>
        </w:rPr>
        <w:t>净化：通过植物和土壤的过滤作用，净化雨水，改善水质</w:t>
      </w:r>
    </w:p>
    <w:p w14:paraId="132BE7A3" w14:textId="77777777" w:rsidR="00B51580" w:rsidRDefault="00B51580" w:rsidP="00B51580">
      <w:pPr>
        <w:rPr>
          <w:rFonts w:hint="eastAsia"/>
        </w:rPr>
      </w:pPr>
      <w:r>
        <w:rPr>
          <w:rFonts w:hint="eastAsia"/>
        </w:rPr>
        <w:t>四、计算过程</w:t>
      </w:r>
    </w:p>
    <w:p w14:paraId="49001E24" w14:textId="71CB7F29" w:rsidR="00B51580" w:rsidRDefault="00B51580" w:rsidP="00B51580">
      <w:pPr>
        <w:rPr>
          <w:rFonts w:hint="eastAsia"/>
        </w:rPr>
      </w:pPr>
      <w:r>
        <w:rPr>
          <w:rFonts w:hint="eastAsia"/>
        </w:rPr>
        <w:t>4.1 总用地面积：</w:t>
      </w:r>
    </w:p>
    <w:p w14:paraId="704A9124" w14:textId="26DA48B3" w:rsidR="00B51580" w:rsidRDefault="00B51580" w:rsidP="00B51580">
      <w:pPr>
        <w:rPr>
          <w:rFonts w:hint="eastAsia"/>
        </w:rPr>
      </w:pPr>
      <w:r>
        <w:rPr>
          <w:rFonts w:hint="eastAsia"/>
        </w:rPr>
        <w:t>总用地面积：23334平方米</w:t>
      </w:r>
    </w:p>
    <w:p w14:paraId="12F85EEC" w14:textId="1F23B7CC" w:rsidR="00B51580" w:rsidRDefault="00B51580" w:rsidP="00B51580">
      <w:pPr>
        <w:rPr>
          <w:rFonts w:hint="eastAsia"/>
        </w:rPr>
      </w:pPr>
      <w:r>
        <w:rPr>
          <w:rFonts w:hint="eastAsia"/>
        </w:rPr>
        <w:t>4.2 设计降雨量：</w:t>
      </w:r>
    </w:p>
    <w:p w14:paraId="049B0BB9" w14:textId="384ECC80" w:rsidR="00B51580" w:rsidRDefault="00B51580" w:rsidP="00B51580">
      <w:pPr>
        <w:rPr>
          <w:rFonts w:hint="eastAsia"/>
        </w:rPr>
      </w:pPr>
      <w:r>
        <w:rPr>
          <w:rFonts w:hint="eastAsia"/>
        </w:rPr>
        <w:t>设计降雨量：33.5毫米 = 0.0335米</w:t>
      </w:r>
    </w:p>
    <w:p w14:paraId="4B1D5B7F" w14:textId="77777777" w:rsidR="00B51580" w:rsidRDefault="00B51580" w:rsidP="00B51580">
      <w:pPr>
        <w:rPr>
          <w:rFonts w:hint="eastAsia"/>
        </w:rPr>
      </w:pPr>
      <w:r>
        <w:rPr>
          <w:rFonts w:hint="eastAsia"/>
        </w:rPr>
        <w:t>4.3 径流系数：</w:t>
      </w:r>
    </w:p>
    <w:p w14:paraId="3F95F3E5" w14:textId="4208179A" w:rsidR="00B51580" w:rsidRDefault="00B51580" w:rsidP="00B51580">
      <w:pPr>
        <w:rPr>
          <w:rFonts w:hint="eastAsia"/>
        </w:rPr>
      </w:pPr>
      <w:r>
        <w:rPr>
          <w:rFonts w:hint="eastAsia"/>
        </w:rPr>
        <w:t>根据场地内不同地表类型的径流系数加权平均计算，假设综合径流系数为 0.65。</w:t>
      </w:r>
    </w:p>
    <w:p w14:paraId="76BA6238" w14:textId="77777777" w:rsidR="00B51580" w:rsidRDefault="00B51580" w:rsidP="00B51580">
      <w:pPr>
        <w:rPr>
          <w:rFonts w:hint="eastAsia"/>
        </w:rPr>
      </w:pPr>
      <w:r>
        <w:rPr>
          <w:rFonts w:hint="eastAsia"/>
        </w:rPr>
        <w:t xml:space="preserve">4.4 </w:t>
      </w:r>
      <w:proofErr w:type="gramStart"/>
      <w:r>
        <w:rPr>
          <w:rFonts w:hint="eastAsia"/>
        </w:rPr>
        <w:t>总径流量</w:t>
      </w:r>
      <w:proofErr w:type="gramEnd"/>
      <w:r>
        <w:rPr>
          <w:rFonts w:hint="eastAsia"/>
        </w:rPr>
        <w:t>计算：</w:t>
      </w:r>
    </w:p>
    <w:p w14:paraId="6756E9DD" w14:textId="77777777" w:rsidR="00B51580" w:rsidRDefault="00B51580" w:rsidP="00B51580">
      <w:pPr>
        <w:rPr>
          <w:rFonts w:hint="eastAsia"/>
        </w:rPr>
      </w:pPr>
      <w:r>
        <w:rPr>
          <w:rFonts w:hint="eastAsia"/>
        </w:rPr>
        <w:t>总径流量 = 总用地面积 × 设计降雨量 × 径流系数</w:t>
      </w:r>
    </w:p>
    <w:p w14:paraId="759C7AD7" w14:textId="4B7E4543" w:rsidR="00B51580" w:rsidRDefault="00B51580" w:rsidP="00B51580">
      <w:pPr>
        <w:rPr>
          <w:rFonts w:hint="eastAsia"/>
        </w:rPr>
      </w:pPr>
      <w:r>
        <w:rPr>
          <w:rFonts w:hint="eastAsia"/>
        </w:rPr>
        <w:t>总径流量 = 23334平方米 × 0.0335米 × 0.65 = 507.6立方米</w:t>
      </w:r>
    </w:p>
    <w:p w14:paraId="1428916F" w14:textId="4633FEC5" w:rsidR="00B51580" w:rsidRDefault="00B51580" w:rsidP="00B51580">
      <w:pPr>
        <w:rPr>
          <w:rFonts w:hint="eastAsia"/>
        </w:rPr>
      </w:pPr>
      <w:r>
        <w:rPr>
          <w:rFonts w:hint="eastAsia"/>
        </w:rPr>
        <w:t>4.5 绿色雨水基础设施容量计算：</w:t>
      </w:r>
    </w:p>
    <w:p w14:paraId="452D2616" w14:textId="53C1A6D4" w:rsidR="00B51580" w:rsidRDefault="00B51580" w:rsidP="00B51580">
      <w:pPr>
        <w:rPr>
          <w:rFonts w:hint="eastAsia"/>
        </w:rPr>
      </w:pPr>
      <w:r>
        <w:rPr>
          <w:rFonts w:hint="eastAsia"/>
        </w:rPr>
        <w:t>雨水花园：设计容量为 150立方米</w:t>
      </w:r>
    </w:p>
    <w:p w14:paraId="52BE9E6F" w14:textId="21B2F257" w:rsidR="00B51580" w:rsidRDefault="00B51580" w:rsidP="00B51580">
      <w:pPr>
        <w:rPr>
          <w:rFonts w:hint="eastAsia"/>
        </w:rPr>
      </w:pPr>
      <w:r>
        <w:rPr>
          <w:rFonts w:hint="eastAsia"/>
        </w:rPr>
        <w:t>透水铺装：设计容量为 200立方米</w:t>
      </w:r>
    </w:p>
    <w:p w14:paraId="68F73D23" w14:textId="6907AC79" w:rsidR="00B51580" w:rsidRDefault="00B51580" w:rsidP="00B51580">
      <w:pPr>
        <w:rPr>
          <w:rFonts w:hint="eastAsia"/>
        </w:rPr>
      </w:pPr>
      <w:r>
        <w:rPr>
          <w:rFonts w:hint="eastAsia"/>
        </w:rPr>
        <w:t>绿色屋顶：设计容量为 100立方米</w:t>
      </w:r>
    </w:p>
    <w:p w14:paraId="16472C6F" w14:textId="667098FD" w:rsidR="00B51580" w:rsidRDefault="00B51580" w:rsidP="00B51580">
      <w:pPr>
        <w:rPr>
          <w:rFonts w:hint="eastAsia"/>
        </w:rPr>
      </w:pPr>
      <w:r>
        <w:rPr>
          <w:rFonts w:hint="eastAsia"/>
        </w:rPr>
        <w:t>植草沟：设计容量为 50立方米</w:t>
      </w:r>
    </w:p>
    <w:p w14:paraId="2BD20287" w14:textId="08AA057E" w:rsidR="00B51580" w:rsidRDefault="00B51580" w:rsidP="00B51580">
      <w:pPr>
        <w:rPr>
          <w:rFonts w:hint="eastAsia"/>
        </w:rPr>
      </w:pPr>
      <w:r>
        <w:rPr>
          <w:rFonts w:hint="eastAsia"/>
        </w:rPr>
        <w:t>总绿色雨水基础设施容量 = 150 + 200 + 100 + 50 = 500立方米</w:t>
      </w:r>
    </w:p>
    <w:p w14:paraId="4D526AC3" w14:textId="7DA1759B" w:rsidR="00B51580" w:rsidRDefault="00B51580" w:rsidP="00B51580">
      <w:pPr>
        <w:rPr>
          <w:rFonts w:hint="eastAsia"/>
        </w:rPr>
      </w:pPr>
      <w:r>
        <w:rPr>
          <w:rFonts w:hint="eastAsia"/>
        </w:rPr>
        <w:t>4.6 雨水</w:t>
      </w:r>
      <w:proofErr w:type="gramStart"/>
      <w:r>
        <w:rPr>
          <w:rFonts w:hint="eastAsia"/>
        </w:rPr>
        <w:t>滞蓄与</w:t>
      </w:r>
      <w:proofErr w:type="gramEnd"/>
      <w:r>
        <w:rPr>
          <w:rFonts w:hint="eastAsia"/>
        </w:rPr>
        <w:t>入渗效果分析：</w:t>
      </w:r>
    </w:p>
    <w:p w14:paraId="5A693C06" w14:textId="3629BC69" w:rsidR="00B51580" w:rsidRDefault="00B51580" w:rsidP="00B51580">
      <w:pPr>
        <w:rPr>
          <w:rFonts w:hint="eastAsia"/>
        </w:rPr>
      </w:pPr>
      <w:proofErr w:type="gramStart"/>
      <w:r>
        <w:rPr>
          <w:rFonts w:hint="eastAsia"/>
        </w:rPr>
        <w:t>滞蓄效果</w:t>
      </w:r>
      <w:proofErr w:type="gramEnd"/>
      <w:r>
        <w:rPr>
          <w:rFonts w:hint="eastAsia"/>
        </w:rPr>
        <w:t>：通过绿色雨水基础设施，</w:t>
      </w:r>
      <w:proofErr w:type="gramStart"/>
      <w:r>
        <w:rPr>
          <w:rFonts w:hint="eastAsia"/>
        </w:rPr>
        <w:t>能够滞蓄</w:t>
      </w:r>
      <w:proofErr w:type="gramEnd"/>
      <w:r>
        <w:rPr>
          <w:rFonts w:hint="eastAsia"/>
        </w:rPr>
        <w:t xml:space="preserve"> 500立方米 的雨水，占总径流量的 98.5%。</w:t>
      </w:r>
    </w:p>
    <w:p w14:paraId="6AD774BA" w14:textId="7A2DE0C8" w:rsidR="00B51580" w:rsidRDefault="00B51580" w:rsidP="00B51580">
      <w:pPr>
        <w:rPr>
          <w:rFonts w:hint="eastAsia"/>
        </w:rPr>
      </w:pPr>
      <w:r>
        <w:rPr>
          <w:rFonts w:hint="eastAsia"/>
        </w:rPr>
        <w:t>入渗效果：通过透水铺装和绿色屋顶等设施，能够促进 300立方米 的雨水入渗，占</w:t>
      </w:r>
      <w:r>
        <w:rPr>
          <w:rFonts w:hint="eastAsia"/>
        </w:rPr>
        <w:lastRenderedPageBreak/>
        <w:t>总径流量的 59.1%。</w:t>
      </w:r>
    </w:p>
    <w:p w14:paraId="66A603EC" w14:textId="77777777" w:rsidR="00B51580" w:rsidRDefault="00B51580" w:rsidP="00B51580">
      <w:pPr>
        <w:rPr>
          <w:rFonts w:hint="eastAsia"/>
        </w:rPr>
      </w:pPr>
      <w:r>
        <w:rPr>
          <w:rFonts w:hint="eastAsia"/>
        </w:rPr>
        <w:t>五、计算结果</w:t>
      </w:r>
    </w:p>
    <w:p w14:paraId="09F1546C" w14:textId="77777777" w:rsidR="00B51580" w:rsidRDefault="00B51580" w:rsidP="00B51580">
      <w:pPr>
        <w:rPr>
          <w:rFonts w:hint="eastAsia"/>
        </w:rPr>
      </w:pPr>
      <w:r>
        <w:rPr>
          <w:rFonts w:hint="eastAsia"/>
        </w:rPr>
        <w:t>5.1 总用地面积： 23334平方米</w:t>
      </w:r>
    </w:p>
    <w:p w14:paraId="0A4064FE" w14:textId="77777777" w:rsidR="00B51580" w:rsidRDefault="00B51580" w:rsidP="00B51580">
      <w:pPr>
        <w:rPr>
          <w:rFonts w:hint="eastAsia"/>
        </w:rPr>
      </w:pPr>
      <w:r>
        <w:rPr>
          <w:rFonts w:hint="eastAsia"/>
        </w:rPr>
        <w:t>5.2 设计降雨量： 33.5毫米（0.0335米）</w:t>
      </w:r>
    </w:p>
    <w:p w14:paraId="636F08C3" w14:textId="77777777" w:rsidR="00B51580" w:rsidRDefault="00B51580" w:rsidP="00B51580">
      <w:pPr>
        <w:rPr>
          <w:rFonts w:hint="eastAsia"/>
        </w:rPr>
      </w:pPr>
      <w:r>
        <w:rPr>
          <w:rFonts w:hint="eastAsia"/>
        </w:rPr>
        <w:t>5.3 径流系数： 0.65</w:t>
      </w:r>
    </w:p>
    <w:p w14:paraId="35B00C4A" w14:textId="77777777" w:rsidR="00B51580" w:rsidRDefault="00B51580" w:rsidP="00B51580">
      <w:pPr>
        <w:rPr>
          <w:rFonts w:hint="eastAsia"/>
        </w:rPr>
      </w:pPr>
      <w:r>
        <w:rPr>
          <w:rFonts w:hint="eastAsia"/>
        </w:rPr>
        <w:t>5.4 总径流量： 507.6立方米</w:t>
      </w:r>
    </w:p>
    <w:p w14:paraId="3DD4387E" w14:textId="77777777" w:rsidR="00B51580" w:rsidRDefault="00B51580" w:rsidP="00B51580">
      <w:pPr>
        <w:rPr>
          <w:rFonts w:hint="eastAsia"/>
        </w:rPr>
      </w:pPr>
      <w:r>
        <w:rPr>
          <w:rFonts w:hint="eastAsia"/>
        </w:rPr>
        <w:t>5.5 绿色雨水基础设施容量： 500立方米</w:t>
      </w:r>
    </w:p>
    <w:p w14:paraId="118809CD" w14:textId="77777777" w:rsidR="00B51580" w:rsidRDefault="00B51580" w:rsidP="00B51580">
      <w:pPr>
        <w:rPr>
          <w:rFonts w:hint="eastAsia"/>
        </w:rPr>
      </w:pPr>
      <w:r>
        <w:rPr>
          <w:rFonts w:hint="eastAsia"/>
        </w:rPr>
        <w:t xml:space="preserve">5.6 </w:t>
      </w:r>
      <w:proofErr w:type="gramStart"/>
      <w:r>
        <w:rPr>
          <w:rFonts w:hint="eastAsia"/>
        </w:rPr>
        <w:t>滞蓄效果</w:t>
      </w:r>
      <w:proofErr w:type="gramEnd"/>
      <w:r>
        <w:rPr>
          <w:rFonts w:hint="eastAsia"/>
        </w:rPr>
        <w:t>： 98.5%</w:t>
      </w:r>
    </w:p>
    <w:p w14:paraId="5541AC77" w14:textId="4D15544A" w:rsidR="00B51580" w:rsidRDefault="00B51580" w:rsidP="00B51580">
      <w:pPr>
        <w:rPr>
          <w:rFonts w:hint="eastAsia"/>
        </w:rPr>
      </w:pPr>
      <w:r>
        <w:rPr>
          <w:rFonts w:hint="eastAsia"/>
        </w:rPr>
        <w:t>5.7 入渗效果： 59.1%</w:t>
      </w:r>
    </w:p>
    <w:p w14:paraId="53823B1A" w14:textId="77777777" w:rsidR="00B51580" w:rsidRDefault="00B51580" w:rsidP="00B51580">
      <w:pPr>
        <w:rPr>
          <w:rFonts w:hint="eastAsia"/>
        </w:rPr>
      </w:pPr>
      <w:r>
        <w:rPr>
          <w:rFonts w:hint="eastAsia"/>
        </w:rPr>
        <w:t>六、结论</w:t>
      </w:r>
    </w:p>
    <w:p w14:paraId="46224789" w14:textId="77777777" w:rsidR="00B51580" w:rsidRDefault="00B51580" w:rsidP="00B51580">
      <w:pPr>
        <w:rPr>
          <w:rFonts w:hint="eastAsia"/>
        </w:rPr>
      </w:pPr>
      <w:r>
        <w:rPr>
          <w:rFonts w:hint="eastAsia"/>
        </w:rPr>
        <w:t>根据上述计算，本项目通过设置绿色雨水基础设施（如雨水花园、透水铺装、绿色屋顶、植草沟等），能够</w:t>
      </w:r>
      <w:proofErr w:type="gramStart"/>
      <w:r>
        <w:rPr>
          <w:rFonts w:hint="eastAsia"/>
        </w:rPr>
        <w:t>有效滞蓄</w:t>
      </w:r>
      <w:proofErr w:type="gramEnd"/>
      <w:r>
        <w:rPr>
          <w:rFonts w:hint="eastAsia"/>
        </w:rPr>
        <w:t xml:space="preserve"> 500立方米 的雨水，占总径流量的 98.5%，并促进 300立方米 的雨水入渗，占总径流量的 59.1%。该设计满足《建筑与小区雨水控制及利用工程技术规范》（GB 50400-2016）和《海绵城市建设技术指南》的相关要求，能够有效实现雨水的</w:t>
      </w:r>
      <w:proofErr w:type="gramStart"/>
      <w:r>
        <w:rPr>
          <w:rFonts w:hint="eastAsia"/>
        </w:rPr>
        <w:t>滞蓄与</w:t>
      </w:r>
      <w:proofErr w:type="gramEnd"/>
      <w:r>
        <w:rPr>
          <w:rFonts w:hint="eastAsia"/>
        </w:rPr>
        <w:t>入渗，减少地表径流，提升雨水资源利用率。</w:t>
      </w:r>
    </w:p>
    <w:p w14:paraId="0BA4BCEA" w14:textId="746D9F48" w:rsidR="00B51580" w:rsidRDefault="00B51580" w:rsidP="00B51580">
      <w:r>
        <w:rPr>
          <w:rFonts w:hint="eastAsia"/>
        </w:rPr>
        <w:t>注： 本计算书仅供参考，具体计算应根据项目实际情况和相关规范进行调整。</w:t>
      </w:r>
    </w:p>
    <w:sectPr w:rsidR="00B51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80"/>
    <w:rsid w:val="008F089E"/>
    <w:rsid w:val="00B5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B6055"/>
  <w15:chartTrackingRefBased/>
  <w15:docId w15:val="{8874006F-D3F8-4CF8-BA60-3F865EA5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5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5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58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58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58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5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5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5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58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58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58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58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5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5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5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5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5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5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5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5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5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5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15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2025-03-16T01:33:00Z</dcterms:created>
  <dcterms:modified xsi:type="dcterms:W3CDTF">2025-03-16T01:35:00Z</dcterms:modified>
</cp:coreProperties>
</file>