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7E51A" w14:textId="139CBDCE" w:rsidR="00804100" w:rsidRDefault="00804100">
      <w:pPr>
        <w:rPr>
          <w:rFonts w:hint="eastAsia"/>
        </w:rPr>
      </w:pPr>
      <w:r>
        <w:rPr>
          <w:rFonts w:hint="eastAsia"/>
        </w:rPr>
        <w:t>设计说明</w:t>
      </w:r>
    </w:p>
    <w:p w14:paraId="604715C1" w14:textId="66E6C95D" w:rsidR="00A86FAC" w:rsidRDefault="00804100" w:rsidP="00804100">
      <w:pPr>
        <w:ind w:firstLineChars="200" w:firstLine="440"/>
        <w:rPr>
          <w:rFonts w:hint="eastAsia"/>
        </w:rPr>
      </w:pPr>
      <w:r w:rsidRPr="00804100">
        <w:rPr>
          <w:rFonts w:hint="eastAsia"/>
        </w:rPr>
        <w:t>本绿色鱼仓项目结合生态养殖与绿色建筑技术，旨在提升水产养殖质量并推动可持续发展。厂房屋顶铺设</w:t>
      </w:r>
      <w:proofErr w:type="gramStart"/>
      <w:r w:rsidRPr="00804100">
        <w:rPr>
          <w:rFonts w:hint="eastAsia"/>
        </w:rPr>
        <w:t>光伏板进行</w:t>
      </w:r>
      <w:proofErr w:type="gramEnd"/>
      <w:r w:rsidRPr="00804100">
        <w:rPr>
          <w:rFonts w:hint="eastAsia"/>
        </w:rPr>
        <w:t>渔光互补，提供清洁能源并减少碳排放，提升能源利用效率。采用地源热泵系统与空气源热泵系统相结合的方式，提高可再生能源的利用效率。内部养殖</w:t>
      </w:r>
      <w:proofErr w:type="gramStart"/>
      <w:r w:rsidRPr="00804100">
        <w:rPr>
          <w:rFonts w:hint="eastAsia"/>
        </w:rPr>
        <w:t>池使用富氢水</w:t>
      </w:r>
      <w:proofErr w:type="gramEnd"/>
      <w:r w:rsidRPr="00804100">
        <w:rPr>
          <w:rFonts w:hint="eastAsia"/>
        </w:rPr>
        <w:t>系统，恒温18℃并注入氢气，优化水质，促进鱼类健康成长的同时通过动力涡轮模拟逆流环境，帮助鱼类减少脂肪，提升鱼肉品质。废水通过多级净化与生物处理后用于农业灌溉和室外鱼塘养殖，形成闭环水资源循环系统，减少资源浪费。厂房外立面和内墙采用环保材料，如高效装配式节能墙体、智能节能门窗系统，减少能源消耗并提高建筑节能效果。此外，设计注重自然通风和采光，结合锯齿型高侧窗和智能控制系统，优化室内环境，减少空调负荷，增强工作舒适度。项目不仅为市场提供高品质水产，还通过绿色能源与资源再利用，支持乡村振兴与地方经济发展，促进农业现代化与共同富裕。</w:t>
      </w:r>
    </w:p>
    <w:sectPr w:rsidR="00A86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00"/>
    <w:rsid w:val="00016D9F"/>
    <w:rsid w:val="00034091"/>
    <w:rsid w:val="00035B1B"/>
    <w:rsid w:val="00043E92"/>
    <w:rsid w:val="00073702"/>
    <w:rsid w:val="000A19F2"/>
    <w:rsid w:val="000A2ED1"/>
    <w:rsid w:val="000B2B03"/>
    <w:rsid w:val="000B4982"/>
    <w:rsid w:val="00146E3B"/>
    <w:rsid w:val="001D0CFC"/>
    <w:rsid w:val="001F2D1A"/>
    <w:rsid w:val="0023737E"/>
    <w:rsid w:val="002460E6"/>
    <w:rsid w:val="002B7BA4"/>
    <w:rsid w:val="003036B0"/>
    <w:rsid w:val="003071F8"/>
    <w:rsid w:val="003750D1"/>
    <w:rsid w:val="003862BF"/>
    <w:rsid w:val="003E7265"/>
    <w:rsid w:val="004235AC"/>
    <w:rsid w:val="00440C6A"/>
    <w:rsid w:val="00444402"/>
    <w:rsid w:val="00446601"/>
    <w:rsid w:val="00455544"/>
    <w:rsid w:val="004732F8"/>
    <w:rsid w:val="00474E88"/>
    <w:rsid w:val="00490CC2"/>
    <w:rsid w:val="004C0FE9"/>
    <w:rsid w:val="004E4BEC"/>
    <w:rsid w:val="004F4537"/>
    <w:rsid w:val="0054002F"/>
    <w:rsid w:val="00541EDE"/>
    <w:rsid w:val="0055165F"/>
    <w:rsid w:val="005739CE"/>
    <w:rsid w:val="005939CD"/>
    <w:rsid w:val="005C4B2E"/>
    <w:rsid w:val="005C7DD5"/>
    <w:rsid w:val="005D4D98"/>
    <w:rsid w:val="005E49C5"/>
    <w:rsid w:val="00636F8F"/>
    <w:rsid w:val="00637572"/>
    <w:rsid w:val="006852E9"/>
    <w:rsid w:val="006964C1"/>
    <w:rsid w:val="006A1159"/>
    <w:rsid w:val="006C7DE7"/>
    <w:rsid w:val="006E134A"/>
    <w:rsid w:val="006F7F2A"/>
    <w:rsid w:val="00705D08"/>
    <w:rsid w:val="007069C4"/>
    <w:rsid w:val="00746F5E"/>
    <w:rsid w:val="00765A9E"/>
    <w:rsid w:val="00772749"/>
    <w:rsid w:val="00795475"/>
    <w:rsid w:val="007B1794"/>
    <w:rsid w:val="007D5C87"/>
    <w:rsid w:val="007D6673"/>
    <w:rsid w:val="007F02A8"/>
    <w:rsid w:val="00804100"/>
    <w:rsid w:val="00804BCE"/>
    <w:rsid w:val="00860471"/>
    <w:rsid w:val="00867281"/>
    <w:rsid w:val="00875904"/>
    <w:rsid w:val="00876226"/>
    <w:rsid w:val="008A1BE1"/>
    <w:rsid w:val="008A323B"/>
    <w:rsid w:val="009104ED"/>
    <w:rsid w:val="00931026"/>
    <w:rsid w:val="00937885"/>
    <w:rsid w:val="00980AA4"/>
    <w:rsid w:val="009D0B8F"/>
    <w:rsid w:val="009D21B2"/>
    <w:rsid w:val="009E144C"/>
    <w:rsid w:val="00A31527"/>
    <w:rsid w:val="00A36546"/>
    <w:rsid w:val="00A4495C"/>
    <w:rsid w:val="00A543AF"/>
    <w:rsid w:val="00A546D0"/>
    <w:rsid w:val="00A77E38"/>
    <w:rsid w:val="00A86FAC"/>
    <w:rsid w:val="00A97929"/>
    <w:rsid w:val="00AA3BCC"/>
    <w:rsid w:val="00AB673A"/>
    <w:rsid w:val="00AC5D70"/>
    <w:rsid w:val="00B2609E"/>
    <w:rsid w:val="00B955BC"/>
    <w:rsid w:val="00BA6413"/>
    <w:rsid w:val="00BE3B4D"/>
    <w:rsid w:val="00BE4D9C"/>
    <w:rsid w:val="00C26436"/>
    <w:rsid w:val="00C63423"/>
    <w:rsid w:val="00C922E5"/>
    <w:rsid w:val="00CB20C8"/>
    <w:rsid w:val="00CB50F4"/>
    <w:rsid w:val="00CC5592"/>
    <w:rsid w:val="00D033DC"/>
    <w:rsid w:val="00D51E73"/>
    <w:rsid w:val="00D7060D"/>
    <w:rsid w:val="00D9490A"/>
    <w:rsid w:val="00DB1A0A"/>
    <w:rsid w:val="00DE114D"/>
    <w:rsid w:val="00E1702B"/>
    <w:rsid w:val="00EC3A78"/>
    <w:rsid w:val="00F05AD3"/>
    <w:rsid w:val="00F56362"/>
    <w:rsid w:val="00F903E0"/>
    <w:rsid w:val="00FC3707"/>
    <w:rsid w:val="00FD460B"/>
    <w:rsid w:val="00FE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7CB18"/>
  <w15:chartTrackingRefBased/>
  <w15:docId w15:val="{B4B1DD16-2D0C-4546-B96F-44CC4427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DE4027</dc:creator>
  <cp:keywords/>
  <dc:description/>
  <cp:lastModifiedBy>DE4027</cp:lastModifiedBy>
  <cp:revision>1</cp:revision>
  <dcterms:created xsi:type="dcterms:W3CDTF">2025-03-15T08:14:00Z</dcterms:created>
  <dcterms:modified xsi:type="dcterms:W3CDTF">2025-03-15T08:26:00Z</dcterms:modified>
</cp:coreProperties>
</file>