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E51A" w14:textId="139CBDCE" w:rsidR="00804100" w:rsidRDefault="00804100">
      <w:pPr>
        <w:rPr>
          <w:rFonts w:hint="eastAsia"/>
        </w:rPr>
      </w:pPr>
      <w:r>
        <w:rPr>
          <w:rFonts w:hint="eastAsia"/>
        </w:rPr>
        <w:t>设计说明</w:t>
      </w:r>
    </w:p>
    <w:p w14:paraId="604715C1" w14:textId="76DD774F" w:rsidR="00A86FAC" w:rsidRDefault="00C93A42" w:rsidP="00C93A42">
      <w:pPr>
        <w:ind w:firstLineChars="200" w:firstLine="440"/>
        <w:rPr>
          <w:rFonts w:hint="eastAsia"/>
        </w:rPr>
      </w:pPr>
      <w:r w:rsidRPr="00C93A42">
        <w:rPr>
          <w:rFonts w:hint="eastAsia"/>
        </w:rPr>
        <w:t>本项目采用门式钢结构体系，结合养殖厂房的功能需求与绿色建筑理念，确保结构安全性、经济性与可持续性。门式钢结构具有跨度大、自重轻、施工速度快等优点，能够满足养殖区大空间布局的需求，同时便于屋顶</w:t>
      </w:r>
      <w:proofErr w:type="gramStart"/>
      <w:r w:rsidRPr="00C93A42">
        <w:rPr>
          <w:rFonts w:hint="eastAsia"/>
        </w:rPr>
        <w:t>光伏板的</w:t>
      </w:r>
      <w:proofErr w:type="gramEnd"/>
      <w:r w:rsidRPr="00C93A42">
        <w:rPr>
          <w:rFonts w:hint="eastAsia"/>
        </w:rPr>
        <w:t>安装与维护。结构设计依据《门式刚架轻型房屋钢结构技术规范》GB 51022及相关国家标准，结合衢州市的地质条件与气候特点，进行科学合理的荷载分析与抗震设计。主体结构采用Q345B钢材，跨度根据养殖池布置灵活调整，屋面采用轻型压型钢板复合保温层，既满足保温隔热要求，又减轻屋顶荷载。基础设计采用独立基础，确保结构整体稳定性。在抗震设计方面，项目按6度抗震设防烈度进行设计，通过设置支撑系统与加强节点连接，提高结构的整体抗震性能。同时，结构设计充分考虑了绿色建筑要求，采用装配式钢结构构件，减少现场施工污染与材料浪费，优先选用本地建材，降低运输能耗。门式钢结构的</w:t>
      </w:r>
      <w:proofErr w:type="gramStart"/>
      <w:r w:rsidRPr="00C93A42">
        <w:rPr>
          <w:rFonts w:hint="eastAsia"/>
        </w:rPr>
        <w:t>轻质化</w:t>
      </w:r>
      <w:proofErr w:type="gramEnd"/>
      <w:r w:rsidRPr="00C93A42">
        <w:rPr>
          <w:rFonts w:hint="eastAsia"/>
        </w:rPr>
        <w:t>特点也有助于减少材料用量，提高资源利用效率。此外，结构设计还结合了锯齿型屋顶的高侧窗布置，优化自然通风与采光效果，进一步降低建筑能耗。通过科学的荷载计算与结构优化，本项目在满足功能需求的同时，实现了结构安全、经济高效与绿色可持续的有机结合，为生态养殖与绿色建筑的协同发展提供了可靠的结构支撑。</w:t>
      </w:r>
    </w:p>
    <w:sectPr w:rsidR="00A86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D866" w14:textId="77777777" w:rsidR="009D5B2E" w:rsidRDefault="009D5B2E" w:rsidP="00C93A4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430A0C2" w14:textId="77777777" w:rsidR="009D5B2E" w:rsidRDefault="009D5B2E" w:rsidP="00C93A4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96DA" w14:textId="77777777" w:rsidR="009D5B2E" w:rsidRDefault="009D5B2E" w:rsidP="00C93A4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AB7CF9" w14:textId="77777777" w:rsidR="009D5B2E" w:rsidRDefault="009D5B2E" w:rsidP="00C93A4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00"/>
    <w:rsid w:val="00016D9F"/>
    <w:rsid w:val="00034091"/>
    <w:rsid w:val="00035B1B"/>
    <w:rsid w:val="00043E92"/>
    <w:rsid w:val="00073702"/>
    <w:rsid w:val="000A19F2"/>
    <w:rsid w:val="000A2ED1"/>
    <w:rsid w:val="000B2B03"/>
    <w:rsid w:val="000B4982"/>
    <w:rsid w:val="00146E3B"/>
    <w:rsid w:val="001D0CFC"/>
    <w:rsid w:val="001F2D1A"/>
    <w:rsid w:val="0023737E"/>
    <w:rsid w:val="002460E6"/>
    <w:rsid w:val="002B7BA4"/>
    <w:rsid w:val="003036B0"/>
    <w:rsid w:val="003071F8"/>
    <w:rsid w:val="003750D1"/>
    <w:rsid w:val="003862BF"/>
    <w:rsid w:val="003E7265"/>
    <w:rsid w:val="004235AC"/>
    <w:rsid w:val="00440C6A"/>
    <w:rsid w:val="00444402"/>
    <w:rsid w:val="00446601"/>
    <w:rsid w:val="00455544"/>
    <w:rsid w:val="004732F8"/>
    <w:rsid w:val="00474E88"/>
    <w:rsid w:val="00490CC2"/>
    <w:rsid w:val="004C0FE9"/>
    <w:rsid w:val="004E4BEC"/>
    <w:rsid w:val="004F4537"/>
    <w:rsid w:val="0054002F"/>
    <w:rsid w:val="00541EDE"/>
    <w:rsid w:val="0055165F"/>
    <w:rsid w:val="005739CE"/>
    <w:rsid w:val="005939CD"/>
    <w:rsid w:val="005C4B2E"/>
    <w:rsid w:val="005C7DD5"/>
    <w:rsid w:val="005D4D98"/>
    <w:rsid w:val="005E49C5"/>
    <w:rsid w:val="00636F8F"/>
    <w:rsid w:val="00637572"/>
    <w:rsid w:val="006852E9"/>
    <w:rsid w:val="006964C1"/>
    <w:rsid w:val="006A1159"/>
    <w:rsid w:val="006C7DE7"/>
    <w:rsid w:val="006E134A"/>
    <w:rsid w:val="006F7F2A"/>
    <w:rsid w:val="00705D08"/>
    <w:rsid w:val="007069C4"/>
    <w:rsid w:val="00746F5E"/>
    <w:rsid w:val="00765A9E"/>
    <w:rsid w:val="00772749"/>
    <w:rsid w:val="00795475"/>
    <w:rsid w:val="007B1794"/>
    <w:rsid w:val="007D5C87"/>
    <w:rsid w:val="007D6673"/>
    <w:rsid w:val="007F02A8"/>
    <w:rsid w:val="00804100"/>
    <w:rsid w:val="00804BCE"/>
    <w:rsid w:val="00860471"/>
    <w:rsid w:val="00867281"/>
    <w:rsid w:val="00875904"/>
    <w:rsid w:val="00876226"/>
    <w:rsid w:val="008A1BE1"/>
    <w:rsid w:val="008A323B"/>
    <w:rsid w:val="009104ED"/>
    <w:rsid w:val="00931026"/>
    <w:rsid w:val="00937885"/>
    <w:rsid w:val="00980AA4"/>
    <w:rsid w:val="009D0B8F"/>
    <w:rsid w:val="009D21B2"/>
    <w:rsid w:val="009D5B2E"/>
    <w:rsid w:val="009E144C"/>
    <w:rsid w:val="00A31527"/>
    <w:rsid w:val="00A36546"/>
    <w:rsid w:val="00A4495C"/>
    <w:rsid w:val="00A543AF"/>
    <w:rsid w:val="00A546D0"/>
    <w:rsid w:val="00A77E38"/>
    <w:rsid w:val="00A86FAC"/>
    <w:rsid w:val="00A97929"/>
    <w:rsid w:val="00AA3BCC"/>
    <w:rsid w:val="00AB673A"/>
    <w:rsid w:val="00AC5D70"/>
    <w:rsid w:val="00B2609E"/>
    <w:rsid w:val="00B955BC"/>
    <w:rsid w:val="00BA6413"/>
    <w:rsid w:val="00BE3B4D"/>
    <w:rsid w:val="00BE4D9C"/>
    <w:rsid w:val="00C26436"/>
    <w:rsid w:val="00C63423"/>
    <w:rsid w:val="00C922E5"/>
    <w:rsid w:val="00C93A42"/>
    <w:rsid w:val="00CB20C8"/>
    <w:rsid w:val="00CB50F4"/>
    <w:rsid w:val="00CC5592"/>
    <w:rsid w:val="00D033DC"/>
    <w:rsid w:val="00D51E73"/>
    <w:rsid w:val="00D7060D"/>
    <w:rsid w:val="00D9490A"/>
    <w:rsid w:val="00DB1A0A"/>
    <w:rsid w:val="00DE114D"/>
    <w:rsid w:val="00E1702B"/>
    <w:rsid w:val="00EC3A78"/>
    <w:rsid w:val="00F036DC"/>
    <w:rsid w:val="00F05AD3"/>
    <w:rsid w:val="00F56362"/>
    <w:rsid w:val="00F903E0"/>
    <w:rsid w:val="00FC3707"/>
    <w:rsid w:val="00FD460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7CB18"/>
  <w15:chartTrackingRefBased/>
  <w15:docId w15:val="{B4B1DD16-2D0C-4546-B96F-44CC4427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A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A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2</cp:revision>
  <dcterms:created xsi:type="dcterms:W3CDTF">2025-03-15T09:09:00Z</dcterms:created>
  <dcterms:modified xsi:type="dcterms:W3CDTF">2025-03-15T09:09:00Z</dcterms:modified>
</cp:coreProperties>
</file>