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项目名称：文蕴绿舟（历史与民俗文化博物馆设计）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建筑面积：3771.97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用地面积：19968.54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设计单位：环筑智盟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外门窗投入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空气净化器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供暖空调节能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BIM建模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1.62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单位建筑面积增量成本：4.3元/平方米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