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2025年3月8日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T19132052027</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_Toc27554 </w:instrText>
          </w:r>
          <w:r>
            <w:fldChar w:fldCharType="separate"/>
          </w:r>
          <w:r>
            <w:rPr>
              <w:rFonts w:hint="eastAsia"/>
            </w:rPr>
            <w:t>1. 建筑概况</w:t>
          </w:r>
          <w:r>
            <w:tab/>
          </w:r>
          <w:r>
            <w:fldChar w:fldCharType="begin"/>
          </w:r>
          <w:r>
            <w:instrText xml:space="preserve"> PAGEREF _Toc27554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_Toc24773 </w:instrText>
          </w:r>
          <w:r>
            <w:rPr>
              <w:bCs/>
              <w:lang w:val="zh-CN"/>
            </w:rPr>
            <w:fldChar w:fldCharType="separate"/>
          </w:r>
          <w:r>
            <w:rPr>
              <w:rFonts w:hint="eastAsia"/>
            </w:rPr>
            <w:t>2. 设计依据</w:t>
          </w:r>
          <w:r>
            <w:tab/>
          </w:r>
          <w:r>
            <w:fldChar w:fldCharType="begin"/>
          </w:r>
          <w:r>
            <w:instrText xml:space="preserve"> PAGEREF _Toc24773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_Toc29401 </w:instrText>
          </w:r>
          <w:r>
            <w:rPr>
              <w:bCs/>
              <w:lang w:val="zh-CN"/>
            </w:rPr>
            <w:fldChar w:fldCharType="separate"/>
          </w:r>
          <w:r>
            <w:rPr>
              <w:rFonts w:hint="eastAsia"/>
            </w:rPr>
            <w:t>3. 标准要求</w:t>
          </w:r>
          <w:r>
            <w:tab/>
          </w:r>
          <w:r>
            <w:fldChar w:fldCharType="begin"/>
          </w:r>
          <w:r>
            <w:instrText xml:space="preserve"> PAGEREF _Toc29401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_Toc19923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_Toc19923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_Toc6194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_Toc6194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_Toc14948 </w:instrText>
          </w:r>
          <w:r>
            <w:rPr>
              <w:bCs/>
              <w:lang w:val="zh-CN"/>
            </w:rPr>
            <w:fldChar w:fldCharType="separate"/>
          </w:r>
          <w:r>
            <w:rPr>
              <w:rFonts w:hint="eastAsia"/>
              <w:lang w:val="en-GB"/>
            </w:rPr>
            <w:t xml:space="preserve">4.2 </w:t>
          </w:r>
          <w:r>
            <w:t>分析软件</w:t>
          </w:r>
          <w:r>
            <w:tab/>
          </w:r>
          <w:r>
            <w:fldChar w:fldCharType="begin"/>
          </w:r>
          <w:r>
            <w:instrText xml:space="preserve"> PAGEREF _Toc14948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_Toc22097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_Toc22097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_Toc10159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_Toc10159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_Toc32276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_Toc32276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_Toc11674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_Toc11674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_Toc4189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_Toc4189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_Toc14276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_Toc14276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_Toc10091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_Toc10091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_Toc26635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_Toc26635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_Toc29662 </w:instrText>
          </w:r>
          <w:r>
            <w:rPr>
              <w:bCs/>
              <w:lang w:val="zh-CN"/>
            </w:rPr>
            <w:fldChar w:fldCharType="separate"/>
          </w:r>
          <w:r>
            <w:rPr>
              <w:rFonts w:hint="eastAsia"/>
            </w:rPr>
            <w:t>6. 房间模拟</w:t>
          </w:r>
          <w:r>
            <w:t>结果</w:t>
          </w:r>
          <w:r>
            <w:tab/>
          </w:r>
          <w:r>
            <w:fldChar w:fldCharType="begin"/>
          </w:r>
          <w:r>
            <w:instrText xml:space="preserve"> PAGEREF _Toc29662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_Toc12797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_Toc12797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_Toc13002 </w:instrText>
          </w:r>
          <w:r>
            <w:rPr>
              <w:bCs/>
              <w:lang w:val="zh-CN"/>
            </w:rPr>
            <w:fldChar w:fldCharType="separate"/>
          </w:r>
          <w:r>
            <w:rPr>
              <w:rFonts w:hint="eastAsia"/>
            </w:rPr>
            <w:t>8. 结论</w:t>
          </w:r>
          <w:r>
            <w:tab/>
          </w:r>
          <w:r>
            <w:fldChar w:fldCharType="begin"/>
          </w:r>
          <w:r>
            <w:instrText xml:space="preserve"> PAGEREF _Toc13002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2755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3291.46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7.00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2477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9401"/>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展览建筑、办公建筑、观演建筑、学校建筑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szCs w:val="18"/>
              </w:rPr>
            </w:pPr>
            <w:r>
              <w:rPr>
                <w:rFonts w:hint="eastAsia"/>
                <w:szCs w:val="18"/>
              </w:rPr>
              <w:t>采光等级</w:t>
            </w:r>
          </w:p>
        </w:tc>
        <w:tc>
          <w:tcPr>
            <w:tcW w:w="2552" w:type="dxa"/>
            <w:vMerge w:val="restart"/>
            <w:vAlign w:val="center"/>
          </w:tcPr>
          <w:p>
            <w:pPr>
              <w:widowControl w:val="0"/>
              <w:jc w:val="center"/>
              <w:rPr>
                <w:szCs w:val="18"/>
              </w:rPr>
            </w:pPr>
            <w:r>
              <w:rPr>
                <w:rFonts w:hint="eastAsia"/>
                <w:szCs w:val="18"/>
              </w:rPr>
              <w:t>场所名称</w:t>
            </w:r>
          </w:p>
        </w:tc>
        <w:tc>
          <w:tcPr>
            <w:tcW w:w="5393" w:type="dxa"/>
            <w:gridSpan w:val="2"/>
            <w:vAlign w:val="center"/>
          </w:tcPr>
          <w:p>
            <w:pPr>
              <w:widowControl w:val="0"/>
              <w:jc w:val="center"/>
              <w:rPr>
                <w:szCs w:val="18"/>
              </w:rPr>
            </w:pPr>
            <w:r>
              <w:rPr>
                <w:rFonts w:hint="eastAsia"/>
                <w:szCs w:val="18"/>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szCs w:val="18"/>
              </w:rPr>
            </w:pPr>
          </w:p>
        </w:tc>
        <w:tc>
          <w:tcPr>
            <w:tcW w:w="2552" w:type="dxa"/>
            <w:vMerge w:val="continue"/>
            <w:vAlign w:val="center"/>
          </w:tcPr>
          <w:p>
            <w:pPr>
              <w:widowControl w:val="0"/>
              <w:jc w:val="center"/>
              <w:rPr>
                <w:szCs w:val="18"/>
              </w:rPr>
            </w:pPr>
          </w:p>
        </w:tc>
        <w:tc>
          <w:tcPr>
            <w:tcW w:w="2409" w:type="dxa"/>
            <w:vAlign w:val="center"/>
          </w:tcPr>
          <w:p>
            <w:pPr>
              <w:widowControl w:val="0"/>
              <w:jc w:val="center"/>
              <w:rPr>
                <w:szCs w:val="18"/>
              </w:rPr>
            </w:pPr>
            <w:r>
              <w:rPr>
                <w:szCs w:val="18"/>
              </w:rPr>
              <w:t>采光系数标准值（%）</w:t>
            </w:r>
          </w:p>
        </w:tc>
        <w:tc>
          <w:tcPr>
            <w:tcW w:w="2984" w:type="dxa"/>
            <w:vAlign w:val="center"/>
          </w:tcPr>
          <w:p>
            <w:pPr>
              <w:widowControl w:val="0"/>
              <w:jc w:val="center"/>
              <w:rPr>
                <w:szCs w:val="18"/>
              </w:rPr>
            </w:pPr>
            <w:r>
              <w:rPr>
                <w:szCs w:val="18"/>
              </w:rPr>
              <w:t>室</w:t>
            </w:r>
            <w:r>
              <w:rPr>
                <w:rFonts w:hint="eastAsia"/>
                <w:szCs w:val="18"/>
              </w:rPr>
              <w:t>内</w:t>
            </w:r>
            <w:r>
              <w:rPr>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Ⅱ</w:t>
            </w:r>
          </w:p>
        </w:tc>
        <w:tc>
          <w:tcPr>
            <w:tcW w:w="2552" w:type="dxa"/>
            <w:vAlign w:val="center"/>
          </w:tcPr>
          <w:p>
            <w:pPr>
              <w:widowControl w:val="0"/>
              <w:jc w:val="center"/>
              <w:rPr>
                <w:szCs w:val="18"/>
              </w:rPr>
            </w:pPr>
            <w:r>
              <w:rPr>
                <w:rFonts w:hint="eastAsia"/>
                <w:szCs w:val="18"/>
              </w:rPr>
              <w:t>设计室、绘图室</w:t>
            </w:r>
          </w:p>
        </w:tc>
        <w:tc>
          <w:tcPr>
            <w:tcW w:w="2409" w:type="dxa"/>
            <w:vAlign w:val="center"/>
          </w:tcPr>
          <w:p>
            <w:pPr>
              <w:widowControl w:val="0"/>
              <w:jc w:val="center"/>
              <w:rPr>
                <w:szCs w:val="18"/>
              </w:rPr>
            </w:pPr>
            <w:r>
              <w:rPr>
                <w:szCs w:val="18"/>
              </w:rPr>
              <w:t>4.0</w:t>
            </w:r>
          </w:p>
        </w:tc>
        <w:tc>
          <w:tcPr>
            <w:tcW w:w="2984" w:type="dxa"/>
            <w:vAlign w:val="center"/>
          </w:tcPr>
          <w:p>
            <w:pPr>
              <w:widowControl w:val="0"/>
              <w:jc w:val="center"/>
              <w:rPr>
                <w:szCs w:val="18"/>
              </w:rPr>
            </w:pPr>
            <w:r>
              <w:rPr>
                <w:rFonts w:hint="eastAsia"/>
                <w:szCs w:val="18"/>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szCs w:val="18"/>
              </w:rPr>
            </w:pPr>
            <w:r>
              <w:rPr>
                <w:rFonts w:hint="eastAsia"/>
                <w:szCs w:val="18"/>
              </w:rPr>
              <w:t>Ⅲ</w:t>
            </w:r>
          </w:p>
        </w:tc>
        <w:tc>
          <w:tcPr>
            <w:tcW w:w="2552" w:type="dxa"/>
            <w:vAlign w:val="center"/>
          </w:tcPr>
          <w:p>
            <w:pPr>
              <w:widowControl w:val="0"/>
              <w:jc w:val="center"/>
              <w:rPr>
                <w:szCs w:val="18"/>
              </w:rPr>
            </w:pPr>
            <w:r>
              <w:rPr>
                <w:rFonts w:hint="eastAsia"/>
                <w:szCs w:val="18"/>
              </w:rPr>
              <w:t>办公室、会议室</w:t>
            </w:r>
          </w:p>
        </w:tc>
        <w:tc>
          <w:tcPr>
            <w:tcW w:w="2409" w:type="dxa"/>
            <w:vAlign w:val="center"/>
          </w:tcPr>
          <w:p>
            <w:pPr>
              <w:widowControl w:val="0"/>
              <w:jc w:val="center"/>
              <w:rPr>
                <w:szCs w:val="18"/>
              </w:rPr>
            </w:pPr>
            <w:r>
              <w:rPr>
                <w:szCs w:val="18"/>
              </w:rPr>
              <w:t>3.0</w:t>
            </w:r>
          </w:p>
        </w:tc>
        <w:tc>
          <w:tcPr>
            <w:tcW w:w="2984" w:type="dxa"/>
            <w:vAlign w:val="center"/>
          </w:tcPr>
          <w:p>
            <w:pPr>
              <w:widowControl w:val="0"/>
              <w:jc w:val="center"/>
              <w:rPr>
                <w:szCs w:val="18"/>
              </w:rPr>
            </w:pPr>
            <w:r>
              <w:rPr>
                <w:szCs w:val="18"/>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Ⅳ</w:t>
            </w:r>
          </w:p>
        </w:tc>
        <w:tc>
          <w:tcPr>
            <w:tcW w:w="2552" w:type="dxa"/>
            <w:vAlign w:val="center"/>
          </w:tcPr>
          <w:p>
            <w:pPr>
              <w:widowControl w:val="0"/>
              <w:jc w:val="center"/>
              <w:rPr>
                <w:szCs w:val="18"/>
              </w:rPr>
            </w:pPr>
            <w:r>
              <w:rPr>
                <w:rFonts w:hint="eastAsia"/>
                <w:szCs w:val="18"/>
              </w:rPr>
              <w:t>复印室、档案室</w:t>
            </w:r>
          </w:p>
        </w:tc>
        <w:tc>
          <w:tcPr>
            <w:tcW w:w="2409" w:type="dxa"/>
            <w:vAlign w:val="center"/>
          </w:tcPr>
          <w:p>
            <w:pPr>
              <w:widowControl w:val="0"/>
              <w:jc w:val="center"/>
              <w:rPr>
                <w:szCs w:val="18"/>
              </w:rPr>
            </w:pPr>
            <w:r>
              <w:rPr>
                <w:szCs w:val="18"/>
              </w:rPr>
              <w:t>2.0</w:t>
            </w:r>
          </w:p>
        </w:tc>
        <w:tc>
          <w:tcPr>
            <w:tcW w:w="2984" w:type="dxa"/>
            <w:vAlign w:val="center"/>
          </w:tcPr>
          <w:p>
            <w:pPr>
              <w:widowControl w:val="0"/>
              <w:jc w:val="center"/>
              <w:rPr>
                <w:szCs w:val="18"/>
              </w:rPr>
            </w:pPr>
            <w:r>
              <w:rPr>
                <w:szCs w:val="18"/>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szCs w:val="18"/>
              </w:rPr>
            </w:pPr>
            <w:r>
              <w:rPr>
                <w:rFonts w:hint="eastAsia"/>
                <w:szCs w:val="18"/>
              </w:rPr>
              <w:t>Ⅴ</w:t>
            </w:r>
          </w:p>
        </w:tc>
        <w:tc>
          <w:tcPr>
            <w:tcW w:w="2552" w:type="dxa"/>
            <w:vAlign w:val="center"/>
          </w:tcPr>
          <w:p>
            <w:pPr>
              <w:widowControl w:val="0"/>
              <w:jc w:val="center"/>
              <w:rPr>
                <w:szCs w:val="18"/>
              </w:rPr>
            </w:pPr>
            <w:r>
              <w:rPr>
                <w:rFonts w:hint="eastAsia"/>
                <w:szCs w:val="18"/>
              </w:rPr>
              <w:t>走道、楼梯间、卫生间</w:t>
            </w:r>
          </w:p>
        </w:tc>
        <w:tc>
          <w:tcPr>
            <w:tcW w:w="2409" w:type="dxa"/>
            <w:vAlign w:val="center"/>
          </w:tcPr>
          <w:p>
            <w:pPr>
              <w:widowControl w:val="0"/>
              <w:jc w:val="center"/>
              <w:rPr>
                <w:szCs w:val="18"/>
              </w:rPr>
            </w:pPr>
            <w:r>
              <w:rPr>
                <w:szCs w:val="18"/>
              </w:rPr>
              <w:t>1.0</w:t>
            </w:r>
          </w:p>
        </w:tc>
        <w:tc>
          <w:tcPr>
            <w:tcW w:w="2984" w:type="dxa"/>
            <w:vAlign w:val="center"/>
          </w:tcPr>
          <w:p>
            <w:pPr>
              <w:widowControl w:val="0"/>
              <w:jc w:val="center"/>
              <w:rPr>
                <w:szCs w:val="18"/>
              </w:rPr>
            </w:pPr>
            <w:r>
              <w:rPr>
                <w:szCs w:val="18"/>
              </w:rPr>
              <w:t>150</w:t>
            </w:r>
          </w:p>
        </w:tc>
      </w:tr>
      <w:bookmarkEnd w:id="28"/>
    </w:tbl>
    <w:p>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bookmarkEnd w:id="29"/>
    </w:tbl>
    <w:p>
      <w:pPr>
        <w:ind w:firstLine="171" w:firstLineChars="95"/>
        <w:jc w:val="left"/>
        <w:rPr>
          <w:rFonts w:ascii="微软雅黑" w:hAnsi="微软雅黑" w:eastAsia="微软雅黑"/>
        </w:rPr>
      </w:pPr>
      <w:bookmarkStart w:id="30"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jc w:val="center"/>
              <w:rPr>
                <w:szCs w:val="18"/>
              </w:rPr>
            </w:pPr>
            <w:r>
              <w:rPr>
                <w:rFonts w:hint="eastAsia"/>
                <w:szCs w:val="18"/>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w:t>
            </w:r>
          </w:p>
          <w:p>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jc w:val="center"/>
              <w:rPr>
                <w:szCs w:val="18"/>
              </w:rPr>
            </w:pPr>
            <w:r>
              <w:rPr>
                <w:rFonts w:hint="eastAsia"/>
                <w:szCs w:val="18"/>
              </w:rPr>
              <w:t>75</w:t>
            </w:r>
          </w:p>
        </w:tc>
      </w:tr>
      <w:bookmarkEnd w:id="30"/>
    </w:tbl>
    <w:p>
      <w:pPr>
        <w:pStyle w:val="2"/>
        <w:ind w:left="432" w:hanging="432"/>
        <w:rPr>
          <w:rFonts w:ascii="微软雅黑" w:hAnsi="微软雅黑"/>
        </w:rPr>
      </w:pPr>
      <w:bookmarkStart w:id="31" w:name="_Toc19923"/>
      <w:bookmarkStart w:id="32" w:name="_Toc290209336"/>
      <w:bookmarkStart w:id="33" w:name="_Toc275165382"/>
      <w:bookmarkStart w:id="34" w:name="_Toc264043625"/>
      <w:bookmarkStart w:id="35" w:name="_Toc290209312"/>
      <w:bookmarkStart w:id="36" w:name="_Toc264569232"/>
      <w:bookmarkStart w:id="37" w:name="_Toc290149054"/>
      <w:bookmarkStart w:id="38" w:name="_Toc312399791"/>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9" w:name="_Toc6194"/>
      <w:r>
        <w:rPr>
          <w:rFonts w:hint="eastAsia"/>
        </w:rPr>
        <w:t>基本原理</w:t>
      </w:r>
      <w:bookmarkEnd w:id="39"/>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40" w:name="_Toc312399796"/>
      <w:bookmarkStart w:id="41" w:name="_Toc264043630"/>
      <w:bookmarkStart w:id="42" w:name="_Toc275165387"/>
      <w:bookmarkStart w:id="43" w:name="_Toc290209341"/>
      <w:bookmarkStart w:id="44" w:name="_Toc264569237"/>
      <w:bookmarkStart w:id="45" w:name="_Toc290149059"/>
      <w:bookmarkStart w:id="46"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7" w:name="_Toc14948"/>
      <w:r>
        <w:t>分析软件</w:t>
      </w:r>
      <w:bookmarkEnd w:id="40"/>
      <w:bookmarkEnd w:id="41"/>
      <w:bookmarkEnd w:id="42"/>
      <w:bookmarkEnd w:id="43"/>
      <w:bookmarkEnd w:id="44"/>
      <w:bookmarkEnd w:id="45"/>
      <w:bookmarkEnd w:id="46"/>
      <w:bookmarkEnd w:id="47"/>
    </w:p>
    <w:p>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9" w:name="_Toc22097"/>
      <w:r>
        <w:rPr>
          <w:rFonts w:hint="eastAsia"/>
        </w:rPr>
        <w:t>计算方法</w:t>
      </w:r>
      <w:bookmarkEnd w:id="48"/>
      <w:bookmarkEnd w:id="49"/>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50" w:name="_Toc10159"/>
      <w:r>
        <w:rPr>
          <w:rFonts w:hint="eastAsia"/>
        </w:rPr>
        <w:t>采光计算</w:t>
      </w:r>
      <w:r>
        <w:t>参数</w:t>
      </w:r>
      <w:r>
        <w:rPr>
          <w:rFonts w:hint="eastAsia"/>
        </w:rPr>
        <w:t>取值</w:t>
      </w:r>
      <w:bookmarkEnd w:id="50"/>
    </w:p>
    <w:p>
      <w:pPr>
        <w:pStyle w:val="4"/>
      </w:pPr>
      <w:bookmarkStart w:id="51" w:name="_Toc290209316"/>
      <w:bookmarkStart w:id="52" w:name="_Toc264569236"/>
      <w:bookmarkStart w:id="53" w:name="_Toc290209340"/>
      <w:bookmarkStart w:id="54" w:name="_Toc264043629"/>
      <w:bookmarkStart w:id="55" w:name="_Toc312399795"/>
      <w:bookmarkStart w:id="56" w:name="_Toc275165386"/>
      <w:bookmarkStart w:id="57" w:name="_Toc290149058"/>
      <w:bookmarkStart w:id="58" w:name="_Toc32276"/>
      <w:r>
        <w:t>模拟</w:t>
      </w:r>
      <w:bookmarkEnd w:id="51"/>
      <w:bookmarkEnd w:id="52"/>
      <w:bookmarkEnd w:id="53"/>
      <w:bookmarkEnd w:id="54"/>
      <w:bookmarkEnd w:id="55"/>
      <w:bookmarkEnd w:id="56"/>
      <w:bookmarkEnd w:id="57"/>
      <w:r>
        <w:rPr>
          <w:rFonts w:hint="eastAsia"/>
        </w:rPr>
        <w:t>分析条件说明</w:t>
      </w:r>
      <w:bookmarkEnd w:id="58"/>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pPr>
              <w:rPr>
                <w:szCs w:val="18"/>
              </w:rPr>
            </w:pPr>
            <w:bookmarkStart w:id="62" w:name="小房间网格大小"/>
            <w:r>
              <w:rPr>
                <w:rFonts w:hint="eastAsia"/>
                <w:szCs w:val="18"/>
              </w:rPr>
              <w:t>0.25</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3" w:name="网格划分房间面积"/>
            <w:r>
              <w:rPr>
                <w:rFonts w:hint="eastAsia"/>
                <w:szCs w:val="18"/>
              </w:rPr>
              <w:t>10~100</w:t>
            </w:r>
            <w:bookmarkEnd w:id="63"/>
          </w:p>
        </w:tc>
        <w:tc>
          <w:tcPr>
            <w:tcW w:w="3272" w:type="dxa"/>
            <w:shd w:val="clear" w:color="auto" w:fill="auto"/>
            <w:vAlign w:val="center"/>
          </w:tcPr>
          <w:p>
            <w:pPr>
              <w:rPr>
                <w:szCs w:val="18"/>
              </w:rPr>
            </w:pPr>
            <w:bookmarkStart w:id="64" w:name="网格大小"/>
            <w:r>
              <w:rPr>
                <w:rFonts w:hint="eastAsia"/>
                <w:szCs w:val="18"/>
              </w:rPr>
              <w:t>0.50</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pPr>
              <w:rPr>
                <w:szCs w:val="18"/>
              </w:rPr>
            </w:pPr>
            <w:bookmarkStart w:id="66" w:name="大房间网格大小"/>
            <w:r>
              <w:rPr>
                <w:rFonts w:hint="eastAsia"/>
                <w:szCs w:val="18"/>
              </w:rPr>
              <w:t>1.00</w:t>
            </w:r>
            <w:bookmarkEnd w:id="66"/>
          </w:p>
        </w:tc>
      </w:tr>
    </w:tbl>
    <w:p>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7" w:name="_Toc11674"/>
      <w:r>
        <w:rPr>
          <w:rFonts w:hint="eastAsia"/>
        </w:rPr>
        <w:t>建筑饰面材料参数</w:t>
      </w:r>
      <w:bookmarkEnd w:id="67"/>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1" w:name="外表面反射比"/>
            <w:r>
              <w:rPr>
                <w:rFonts w:hint="eastAsia"/>
                <w:szCs w:val="18"/>
              </w:rPr>
              <w:t>0.30</w:t>
            </w:r>
            <w:bookmarkEnd w:id="71"/>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2" w:name="_Toc4189"/>
      <w:r>
        <w:rPr>
          <w:rFonts w:hint="eastAsia"/>
        </w:rPr>
        <w:t>门窗类型参数</w:t>
      </w:r>
      <w:bookmarkEnd w:id="72"/>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3" w:name="_Toc14276"/>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C0615</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C0621</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C1215</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C1821</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C2428</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C2715</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C3621</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C6024</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5" w:name="_Toc10091"/>
      <w:bookmarkStart w:id="76" w:name="幕墙"/>
      <w:r>
        <w:rPr>
          <w:rFonts w:hint="eastAsia"/>
        </w:rPr>
        <w:t>玻璃幕墙</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2423</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7" w:name="_Toc26635"/>
      <w:bookmarkStart w:id="78" w:name="天窗"/>
      <w:r>
        <w:rPr>
          <w:rFonts w:hint="eastAsia"/>
        </w:rPr>
        <w:t xml:space="preserve">天 </w:t>
      </w:r>
      <w:r>
        <w:t xml:space="preserve"> </w:t>
      </w:r>
      <w:r>
        <w:rPr>
          <w:rFonts w:hint="eastAsia"/>
        </w:rPr>
        <w:t>窗</w:t>
      </w:r>
      <w:bookmarkEnd w:id="77"/>
    </w:p>
    <w:bookmarkEnd w:id="7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TC01</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36.000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TC02</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36.000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TC03</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5400</w:t>
            </w:r>
          </w:p>
        </w:tc>
        <w:tc>
          <w:tcPr>
            <w:vAlign w:val="center"/>
          </w:tcPr>
          <w:p>
            <w:pPr>
              <w:jc w:val="center"/>
              <w:rPr>
                <w:sz w:val="18"/>
                <w:szCs w:val="18"/>
              </w:rPr>
            </w:pPr>
            <w:r>
              <w:rPr>
                <w:sz w:val="18"/>
                <w:szCs w:val="18"/>
              </w:rPr>
              <w:t>32.400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9" w:name="窗污染折减系数"/>
      <w:bookmarkEnd w:id="79"/>
    </w:p>
    <w:p>
      <w:pPr>
        <w:pStyle w:val="2"/>
        <w:ind w:left="432" w:hanging="432"/>
      </w:pPr>
      <w:bookmarkStart w:id="80" w:name="_Toc29662"/>
      <w:r>
        <w:rPr>
          <w:rFonts w:hint="eastAsia"/>
        </w:rPr>
        <w:t>房间模拟</w:t>
      </w:r>
      <w:r>
        <w:t>结果</w:t>
      </w:r>
      <w:bookmarkEnd w:id="80"/>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81" w:name="房间采光表"/>
      <w:bookmarkEnd w:id="81"/>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shd w:val="clear" w:color="auto" w:fill="E6E6E6"/>
            <w:vAlign w:val="center"/>
          </w:tcPr>
          <w:p>
            <w:pPr>
              <w:jc w:val="center"/>
              <w:rPr>
                <w:sz w:val="18"/>
                <w:szCs w:val="18"/>
              </w:rPr>
            </w:pPr>
            <w:r>
              <w:rPr>
                <w:sz w:val="18"/>
                <w:szCs w:val="18"/>
              </w:rPr>
              <w:t>采光等级</w:t>
            </w:r>
          </w:p>
        </w:tc>
        <w:tc>
          <w:tcPr>
            <w:shd w:val="clear" w:color="auto" w:fill="E6E6E6"/>
            <w:vAlign w:val="center"/>
          </w:tcPr>
          <w:p>
            <w:pPr>
              <w:jc w:val="center"/>
              <w:rPr>
                <w:sz w:val="18"/>
                <w:szCs w:val="18"/>
              </w:rPr>
            </w:pPr>
            <w:r>
              <w:rPr>
                <w:sz w:val="18"/>
                <w:szCs w:val="18"/>
              </w:rPr>
              <w:t>采光类型</w:t>
            </w:r>
          </w:p>
        </w:tc>
        <w:tc>
          <w:tcPr>
            <w:shd w:val="clear" w:color="auto" w:fill="E6E6E6"/>
            <w:vAlign w:val="center"/>
          </w:tcPr>
          <w:p>
            <w:pPr>
              <w:jc w:val="center"/>
              <w:rPr>
                <w:sz w:val="18"/>
                <w:szCs w:val="18"/>
              </w:rPr>
            </w:pPr>
            <w:r>
              <w:rPr>
                <w:sz w:val="18"/>
                <w:szCs w:val="18"/>
              </w:rPr>
              <w:t>房间面积</w:t>
            </w:r>
          </w:p>
        </w:tc>
        <w:tc>
          <w:tcPr>
            <w:shd w:val="clear" w:color="auto" w:fill="E6E6E6"/>
            <w:vAlign w:val="center"/>
          </w:tcPr>
          <w:p>
            <w:pPr>
              <w:jc w:val="center"/>
              <w:rPr>
                <w:sz w:val="18"/>
                <w:szCs w:val="18"/>
              </w:rPr>
            </w:pPr>
            <w:r>
              <w:rPr>
                <w:sz w:val="18"/>
                <w:szCs w:val="18"/>
              </w:rPr>
              <w:t>采光系数C(%)</w:t>
            </w:r>
          </w:p>
        </w:tc>
        <w:tc>
          <w:tcPr>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1</w:t>
            </w:r>
          </w:p>
        </w:tc>
        <w:tc>
          <w:tcPr>
            <w:vAlign w:val="center"/>
          </w:tcPr>
          <w:p>
            <w:pPr>
              <w:rPr>
                <w:sz w:val="18"/>
                <w:szCs w:val="18"/>
              </w:rPr>
            </w:pPr>
            <w:r>
              <w:rPr>
                <w:sz w:val="18"/>
                <w:szCs w:val="18"/>
              </w:rPr>
              <w:t>-1001[大厅]</w:t>
            </w:r>
          </w:p>
        </w:tc>
        <w:tc>
          <w:tcPr>
            <w:vAlign w:val="center"/>
          </w:tcPr>
          <w:p>
            <w:pPr>
              <w:rPr>
                <w:sz w:val="18"/>
                <w:szCs w:val="18"/>
              </w:rPr>
            </w:pPr>
            <w:r>
              <w:rPr>
                <w:sz w:val="18"/>
                <w:szCs w:val="18"/>
              </w:rPr>
              <w:t>登录厅</w:t>
            </w:r>
          </w:p>
        </w:tc>
        <w:tc>
          <w:tcPr>
            <w:vAlign w:val="center"/>
          </w:tcPr>
          <w:p>
            <w:pPr>
              <w:rPr>
                <w:sz w:val="18"/>
                <w:szCs w:val="18"/>
              </w:rPr>
            </w:pPr>
            <w:r>
              <w:rPr>
                <w:sz w:val="18"/>
                <w:szCs w:val="18"/>
              </w:rPr>
              <w:t>IV</w:t>
            </w:r>
          </w:p>
        </w:tc>
        <w:tc>
          <w:tcPr>
            <w:vAlign w:val="center"/>
          </w:tcPr>
          <w:p>
            <w:pPr>
              <w:rPr>
                <w:sz w:val="18"/>
                <w:szCs w:val="18"/>
              </w:rPr>
            </w:pPr>
            <w:r>
              <w:rPr>
                <w:sz w:val="18"/>
                <w:szCs w:val="18"/>
              </w:rPr>
              <w:t>混合</w:t>
            </w:r>
          </w:p>
        </w:tc>
        <w:tc>
          <w:tcPr>
            <w:vAlign w:val="center"/>
          </w:tcPr>
          <w:p>
            <w:pPr>
              <w:rPr>
                <w:sz w:val="18"/>
                <w:szCs w:val="18"/>
              </w:rPr>
            </w:pPr>
            <w:r>
              <w:rPr>
                <w:sz w:val="18"/>
                <w:szCs w:val="18"/>
              </w:rPr>
              <w:t>1949.66</w:t>
            </w:r>
          </w:p>
        </w:tc>
        <w:tc>
          <w:tcPr>
            <w:vAlign w:val="center"/>
          </w:tcPr>
          <w:p>
            <w:pPr>
              <w:rPr>
                <w:sz w:val="18"/>
                <w:szCs w:val="18"/>
              </w:rPr>
            </w:pPr>
            <w:r>
              <w:rPr>
                <w:sz w:val="18"/>
                <w:szCs w:val="18"/>
              </w:rPr>
              <w:t>3.43</w:t>
            </w:r>
          </w:p>
        </w:tc>
        <w:tc>
          <w:tcPr>
            <w:vAlign w:val="center"/>
          </w:tcPr>
          <w:p>
            <w:pPr>
              <w:rPr>
                <w:sz w:val="18"/>
                <w:szCs w:val="18"/>
              </w:rPr>
            </w:pPr>
            <w:r>
              <w:rPr>
                <w:sz w:val="18"/>
                <w:szCs w:val="18"/>
              </w:rPr>
              <w:t>1.00</w:t>
            </w:r>
          </w:p>
        </w:tc>
        <w:tc>
          <w:tcPr>
            <w:vAlign w:val="center"/>
          </w:tcPr>
          <w:p>
            <w:pPr>
              <w:rPr>
                <w:sz w:val="18"/>
                <w:szCs w:val="18"/>
              </w:rPr>
            </w:pPr>
            <w:r>
              <w:rPr>
                <w:sz w:val="18"/>
                <w:szCs w:val="18"/>
              </w:rPr>
              <w:t>满足</w:t>
            </w:r>
          </w:p>
        </w:tc>
      </w:tr>
      <w:tr>
        <w:tblPrEx>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-1007[普通办公室]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25.66</w:t>
            </w:r>
          </w:p>
        </w:tc>
        <w:tc>
          <w:tcPr>
            <w:vAlign w:val="center"/>
          </w:tcPr>
          <w:p>
            <w:pPr>
              <w:rPr>
                <w:sz w:val="18"/>
                <w:szCs w:val="18"/>
              </w:rPr>
            </w:pPr>
            <w:r>
              <w:rPr>
                <w:sz w:val="18"/>
                <w:szCs w:val="18"/>
              </w:rPr>
              <w:t>1.09</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-1008[会议室]</w:t>
            </w:r>
          </w:p>
        </w:tc>
        <w:tc>
          <w:tcPr>
            <w:vAlign w:val="center"/>
          </w:tcPr>
          <w:p>
            <w:pPr>
              <w:rPr>
                <w:sz w:val="18"/>
                <w:szCs w:val="18"/>
              </w:rPr>
            </w:pPr>
            <w:r>
              <w:rPr>
                <w:sz w:val="18"/>
                <w:szCs w:val="18"/>
              </w:rPr>
              <w:t>会议室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21.54</w:t>
            </w:r>
          </w:p>
        </w:tc>
        <w:tc>
          <w:tcPr>
            <w:vAlign w:val="center"/>
          </w:tcPr>
          <w:p>
            <w:pPr>
              <w:rPr>
                <w:sz w:val="18"/>
                <w:szCs w:val="18"/>
              </w:rPr>
            </w:pPr>
            <w:r>
              <w:rPr>
                <w:sz w:val="18"/>
                <w:szCs w:val="18"/>
              </w:rPr>
              <w:t>10.27</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-1009[办公室]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21.54</w:t>
            </w:r>
          </w:p>
        </w:tc>
        <w:tc>
          <w:tcPr>
            <w:vAlign w:val="center"/>
          </w:tcPr>
          <w:p>
            <w:pPr>
              <w:rPr>
                <w:sz w:val="18"/>
                <w:szCs w:val="18"/>
              </w:rPr>
            </w:pPr>
            <w:r>
              <w:rPr>
                <w:sz w:val="18"/>
                <w:szCs w:val="18"/>
              </w:rPr>
              <w:t>10.27</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-1010[普通办公室]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19.56</w:t>
            </w:r>
          </w:p>
        </w:tc>
        <w:tc>
          <w:tcPr>
            <w:vAlign w:val="center"/>
          </w:tcPr>
          <w:p>
            <w:pPr>
              <w:rPr>
                <w:sz w:val="18"/>
                <w:szCs w:val="18"/>
              </w:rPr>
            </w:pPr>
            <w:r>
              <w:rPr>
                <w:sz w:val="18"/>
                <w:szCs w:val="18"/>
              </w:rPr>
              <w:t>9.62</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-1011[办公室]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19.80</w:t>
            </w:r>
          </w:p>
        </w:tc>
        <w:tc>
          <w:tcPr>
            <w:vAlign w:val="center"/>
          </w:tcPr>
          <w:p>
            <w:pPr>
              <w:rPr>
                <w:sz w:val="18"/>
                <w:szCs w:val="18"/>
              </w:rPr>
            </w:pPr>
            <w:r>
              <w:rPr>
                <w:sz w:val="18"/>
                <w:szCs w:val="18"/>
              </w:rPr>
              <w:t>10.04</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-1013[办公室]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14.24</w:t>
            </w:r>
          </w:p>
        </w:tc>
        <w:tc>
          <w:tcPr>
            <w:vAlign w:val="center"/>
          </w:tcPr>
          <w:p>
            <w:pPr>
              <w:rPr>
                <w:sz w:val="18"/>
                <w:szCs w:val="18"/>
              </w:rPr>
            </w:pPr>
            <w:r>
              <w:rPr>
                <w:sz w:val="18"/>
                <w:szCs w:val="18"/>
              </w:rPr>
              <w:t>8.88</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-1015[普通办公室]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13.10</w:t>
            </w:r>
          </w:p>
        </w:tc>
        <w:tc>
          <w:tcPr>
            <w:vAlign w:val="center"/>
          </w:tcPr>
          <w:p>
            <w:pPr>
              <w:rPr>
                <w:sz w:val="18"/>
                <w:szCs w:val="18"/>
              </w:rPr>
            </w:pPr>
            <w:r>
              <w:rPr>
                <w:sz w:val="18"/>
                <w:szCs w:val="18"/>
              </w:rPr>
              <w:t>7.71</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-1018[普通办公室]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12.69</w:t>
            </w:r>
          </w:p>
        </w:tc>
        <w:tc>
          <w:tcPr>
            <w:vAlign w:val="center"/>
          </w:tcPr>
          <w:p>
            <w:pPr>
              <w:rPr>
                <w:sz w:val="18"/>
                <w:szCs w:val="18"/>
              </w:rPr>
            </w:pPr>
            <w:r>
              <w:rPr>
                <w:sz w:val="18"/>
                <w:szCs w:val="18"/>
              </w:rPr>
              <w:t>0.00</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-1019[普通办公室]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11.57</w:t>
            </w:r>
          </w:p>
        </w:tc>
        <w:tc>
          <w:tcPr>
            <w:vAlign w:val="center"/>
          </w:tcPr>
          <w:p>
            <w:pPr>
              <w:rPr>
                <w:sz w:val="18"/>
                <w:szCs w:val="18"/>
              </w:rPr>
            </w:pPr>
            <w:r>
              <w:rPr>
                <w:sz w:val="18"/>
                <w:szCs w:val="18"/>
              </w:rPr>
              <w:t>1.14</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2</w:t>
            </w:r>
          </w:p>
        </w:tc>
        <w:tc>
          <w:tcPr>
            <w:vAlign w:val="center"/>
          </w:tcPr>
          <w:p>
            <w:pPr>
              <w:rPr>
                <w:sz w:val="18"/>
                <w:szCs w:val="18"/>
              </w:rPr>
            </w:pPr>
            <w:r>
              <w:rPr>
                <w:sz w:val="18"/>
                <w:szCs w:val="18"/>
              </w:rPr>
              <w:t>1002[大厅]</w:t>
            </w:r>
          </w:p>
        </w:tc>
        <w:tc>
          <w:tcPr>
            <w:vAlign w:val="center"/>
          </w:tcPr>
          <w:p>
            <w:pPr>
              <w:rPr>
                <w:sz w:val="18"/>
                <w:szCs w:val="18"/>
              </w:rPr>
            </w:pPr>
            <w:r>
              <w:rPr>
                <w:sz w:val="18"/>
                <w:szCs w:val="18"/>
              </w:rPr>
              <w:t>登录厅</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146.59</w:t>
            </w:r>
          </w:p>
        </w:tc>
        <w:tc>
          <w:tcPr>
            <w:vAlign w:val="center"/>
          </w:tcPr>
          <w:p>
            <w:pPr>
              <w:rPr>
                <w:sz w:val="18"/>
                <w:szCs w:val="18"/>
              </w:rPr>
            </w:pPr>
            <w:r>
              <w:rPr>
                <w:sz w:val="18"/>
                <w:szCs w:val="18"/>
              </w:rPr>
              <w:t>6.18</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1006[办公室]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32.95</w:t>
            </w:r>
          </w:p>
        </w:tc>
        <w:tc>
          <w:tcPr>
            <w:vAlign w:val="center"/>
          </w:tcPr>
          <w:p>
            <w:pPr>
              <w:rPr>
                <w:sz w:val="18"/>
                <w:szCs w:val="18"/>
              </w:rPr>
            </w:pPr>
            <w:r>
              <w:rPr>
                <w:sz w:val="18"/>
                <w:szCs w:val="18"/>
              </w:rPr>
              <w:t>6.01</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1007[普通办公室]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24.13</w:t>
            </w:r>
          </w:p>
        </w:tc>
        <w:tc>
          <w:tcPr>
            <w:vAlign w:val="center"/>
          </w:tcPr>
          <w:p>
            <w:pPr>
              <w:rPr>
                <w:sz w:val="18"/>
                <w:szCs w:val="18"/>
              </w:rPr>
            </w:pPr>
            <w:r>
              <w:rPr>
                <w:sz w:val="18"/>
                <w:szCs w:val="18"/>
              </w:rPr>
              <w:t>1.32</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1008[普通办公室]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23.04</w:t>
            </w:r>
          </w:p>
        </w:tc>
        <w:tc>
          <w:tcPr>
            <w:vAlign w:val="center"/>
          </w:tcPr>
          <w:p>
            <w:pPr>
              <w:rPr>
                <w:sz w:val="18"/>
                <w:szCs w:val="18"/>
              </w:rPr>
            </w:pPr>
            <w:r>
              <w:rPr>
                <w:sz w:val="18"/>
                <w:szCs w:val="18"/>
              </w:rPr>
              <w:t>2.27</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bl>
    <w:p>
      <w:pPr>
        <w:pStyle w:val="3"/>
        <w:rPr>
          <w:rFonts w:ascii="宋体" w:hAnsi="宋体"/>
          <w:sz w:val="18"/>
          <w:szCs w:val="18"/>
          <w:lang w:val="en-US"/>
        </w:rPr>
      </w:pPr>
    </w:p>
    <w:p>
      <w:pPr>
        <w:pStyle w:val="2"/>
        <w:ind w:left="432" w:hanging="432"/>
      </w:pPr>
      <w:bookmarkStart w:id="82" w:name="_Toc12797"/>
      <w:r>
        <w:rPr>
          <w:rFonts w:hint="eastAsia"/>
        </w:rPr>
        <w:t>采光</w:t>
      </w:r>
      <w:r>
        <w:t>效果分析</w:t>
      </w:r>
      <w:r>
        <w:rPr>
          <w:rFonts w:hint="eastAsia"/>
        </w:rPr>
        <w:t>彩图</w:t>
      </w:r>
      <w:bookmarkEnd w:id="82"/>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3" w:name="彩图"/>
      <w:bookmarkEnd w:id="83"/>
      <w:r>
        <w:rPr>
          <w:rFonts w:hint="eastAsia"/>
        </w:rPr>
        <w:t xml:space="preserve"> </w:t>
      </w:r>
    </w:p>
    <w:p>
      <w:r>
        <w:drawing>
          <wp:inline distT="0" distB="0" distL="0" distR="0">
            <wp:extent cx="5667375" cy="44100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410075"/>
                    </a:xfrm>
                    <a:prstGeom prst="rect">
                      <a:avLst/>
                    </a:prstGeom>
                  </pic:spPr>
                </pic:pic>
              </a:graphicData>
            </a:graphic>
          </wp:inline>
        </w:drawing>
      </w:r>
    </w:p>
    <w:p>
      <w:r>
        <w:t>1层</w:t>
      </w:r>
    </w:p>
    <w:p>
      <w:r>
        <w:drawing>
          <wp:inline distT="0" distB="0" distL="0" distR="0">
            <wp:extent cx="5667375" cy="4962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r>
        <w:t>2层</w:t>
      </w:r>
    </w:p>
    <w:p/>
    <w:p>
      <w:pPr>
        <w:pStyle w:val="2"/>
        <w:ind w:left="432" w:hanging="432"/>
      </w:pPr>
      <w:bookmarkStart w:id="84" w:name="_Toc13002"/>
      <w:r>
        <w:rPr>
          <w:rFonts w:hint="eastAsia"/>
        </w:rPr>
        <w:t>结论</w:t>
      </w:r>
      <w:bookmarkEnd w:id="84"/>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5" w:name="综述"/>
      <w:bookmarkEnd w:id="85"/>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房间/面积</w:t>
            </w:r>
          </w:p>
        </w:tc>
        <w:tc>
          <w:tcPr>
            <w:shd w:val="clear" w:color="auto" w:fill="E6E6E6"/>
            <w:vAlign w:val="center"/>
          </w:tcPr>
          <w:p>
            <w:pPr>
              <w:jc w:val="center"/>
              <w:rPr>
                <w:sz w:val="21"/>
                <w:szCs w:val="21"/>
              </w:rPr>
            </w:pPr>
            <w:r>
              <w:rPr>
                <w:sz w:val="21"/>
                <w:szCs w:val="21"/>
              </w:rPr>
              <w:t>总数</w:t>
            </w:r>
          </w:p>
        </w:tc>
        <w:tc>
          <w:tcPr>
            <w:shd w:val="clear" w:color="auto" w:fill="E6E6E6"/>
            <w:vAlign w:val="center"/>
          </w:tcPr>
          <w:p>
            <w:pPr>
              <w:jc w:val="center"/>
              <w:rPr>
                <w:sz w:val="21"/>
                <w:szCs w:val="21"/>
              </w:rPr>
            </w:pPr>
            <w:r>
              <w:rPr>
                <w:sz w:val="21"/>
                <w:szCs w:val="21"/>
              </w:rPr>
              <w:t>满足要求数量</w:t>
            </w:r>
          </w:p>
        </w:tc>
        <w:tc>
          <w:tcPr>
            <w:shd w:val="clear" w:color="auto" w:fill="E6E6E6"/>
            <w:vAlign w:val="center"/>
          </w:tcPr>
          <w:p>
            <w:pPr>
              <w:jc w:val="center"/>
              <w:rPr>
                <w:sz w:val="21"/>
                <w:szCs w:val="21"/>
              </w:rPr>
            </w:pPr>
            <w:r>
              <w:rPr>
                <w:sz w:val="21"/>
                <w:szCs w:val="21"/>
              </w:rPr>
              <w:t>满足要求比例(%)</w:t>
            </w:r>
          </w:p>
        </w:tc>
        <w:tc>
          <w:tcPr>
            <w:shd w:val="clear" w:color="auto" w:fill="E6E6E6"/>
            <w:vAlign w:val="center"/>
          </w:tcPr>
          <w:p>
            <w:pPr>
              <w:jc w:val="center"/>
              <w:rPr>
                <w:sz w:val="21"/>
                <w:szCs w:val="21"/>
              </w:rPr>
            </w:pPr>
            <w:r>
              <w:rPr>
                <w:sz w:val="21"/>
                <w:szCs w:val="21"/>
              </w:rPr>
              <w:t>不满足非强条的房间</w:t>
            </w:r>
          </w:p>
        </w:tc>
        <w:tc>
          <w:tcPr>
            <w:shd w:val="clear" w:color="auto" w:fill="E6E6E6"/>
            <w:vAlign w:val="center"/>
          </w:tcPr>
          <w:p>
            <w:pPr>
              <w:jc w:val="center"/>
              <w:rPr>
                <w:sz w:val="21"/>
                <w:szCs w:val="21"/>
              </w:rPr>
            </w:pPr>
            <w:r>
              <w:rPr>
                <w:sz w:val="21"/>
                <w:szCs w:val="21"/>
              </w:rPr>
              <w:t>不满足强条的房间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房间(个)</w:t>
            </w:r>
          </w:p>
        </w:tc>
        <w:tc>
          <w:tcPr>
            <w:vAlign w:val="center"/>
          </w:tcPr>
          <w:p>
            <w:pPr>
              <w:rPr>
                <w:sz w:val="21"/>
                <w:szCs w:val="21"/>
              </w:rPr>
            </w:pPr>
            <w:r>
              <w:rPr>
                <w:sz w:val="21"/>
                <w:szCs w:val="21"/>
              </w:rPr>
              <w:t>14</w:t>
            </w:r>
          </w:p>
        </w:tc>
        <w:tc>
          <w:tcPr>
            <w:vAlign w:val="center"/>
          </w:tcPr>
          <w:p>
            <w:pPr>
              <w:rPr>
                <w:sz w:val="21"/>
                <w:szCs w:val="21"/>
              </w:rPr>
            </w:pPr>
            <w:r>
              <w:rPr>
                <w:sz w:val="21"/>
                <w:szCs w:val="21"/>
              </w:rPr>
              <w:t>9</w:t>
            </w:r>
          </w:p>
        </w:tc>
        <w:tc>
          <w:tcPr>
            <w:vAlign w:val="center"/>
          </w:tcPr>
          <w:p>
            <w:pPr>
              <w:rPr>
                <w:sz w:val="21"/>
                <w:szCs w:val="21"/>
              </w:rPr>
            </w:pPr>
            <w:r>
              <w:rPr>
                <w:sz w:val="21"/>
                <w:szCs w:val="21"/>
              </w:rPr>
              <w:t>64.29</w:t>
            </w:r>
          </w:p>
        </w:tc>
        <w:tc>
          <w:tcPr>
            <w:vAlign w:val="center"/>
          </w:tcPr>
          <w:p>
            <w:pPr>
              <w:rPr>
                <w:sz w:val="21"/>
                <w:szCs w:val="21"/>
              </w:rPr>
            </w:pPr>
            <w:r>
              <w:rPr>
                <w:color w:val="FF00FF"/>
                <w:sz w:val="21"/>
                <w:szCs w:val="21"/>
              </w:rPr>
              <w:t xml:space="preserve">-1007 -1018 -1019 1007 1008 </w:t>
            </w:r>
          </w:p>
        </w:tc>
        <w:tc>
          <w:tcPr>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采光面积(㎡)</w:t>
            </w:r>
          </w:p>
        </w:tc>
        <w:tc>
          <w:tcPr>
            <w:vAlign w:val="center"/>
          </w:tcPr>
          <w:p>
            <w:pPr>
              <w:rPr>
                <w:sz w:val="21"/>
                <w:szCs w:val="21"/>
              </w:rPr>
            </w:pPr>
            <w:r>
              <w:rPr>
                <w:sz w:val="21"/>
                <w:szCs w:val="21"/>
              </w:rPr>
              <w:t>2336.07</w:t>
            </w:r>
          </w:p>
        </w:tc>
        <w:tc>
          <w:tcPr>
            <w:vAlign w:val="center"/>
          </w:tcPr>
          <w:p>
            <w:pPr>
              <w:rPr>
                <w:sz w:val="21"/>
                <w:szCs w:val="21"/>
              </w:rPr>
            </w:pPr>
            <w:r>
              <w:rPr>
                <w:sz w:val="21"/>
                <w:szCs w:val="21"/>
              </w:rPr>
              <w:t>2238.96</w:t>
            </w:r>
          </w:p>
        </w:tc>
        <w:tc>
          <w:tcPr>
            <w:vAlign w:val="center"/>
          </w:tcPr>
          <w:p>
            <w:pPr>
              <w:rPr>
                <w:sz w:val="21"/>
                <w:szCs w:val="21"/>
              </w:rPr>
            </w:pPr>
            <w:r>
              <w:rPr>
                <w:sz w:val="21"/>
                <w:szCs w:val="21"/>
              </w:rPr>
              <w:t>95.84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r>
    </w:tbl>
    <w:p>
      <w:pPr>
        <w:jc w:val="both"/>
      </w:pPr>
      <w:bookmarkStart w:id="86" w:name="总平面图"/>
      <w:bookmarkEnd w:id="86"/>
      <w:bookmarkStart w:id="87" w:name="_GoBack"/>
      <w:bookmarkEnd w:id="87"/>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OGU5YjBkM2VhZTI5ODRlZDJiNmFiZmE5NTRiZjYifQ=="/>
  </w:docVars>
  <w:rsids>
    <w:rsidRoot w:val="0F39043F"/>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F39043F"/>
    <w:rsid w:val="638B49AE"/>
    <w:rsid w:val="7A9D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tmp6.dotx</Template>
  <Pages>11</Pages>
  <Words>3759</Words>
  <Characters>5012</Characters>
  <Lines>32</Lines>
  <Paragraphs>9</Paragraphs>
  <TotalTime>4</TotalTime>
  <ScaleCrop>false</ScaleCrop>
  <LinksUpToDate>false</LinksUpToDate>
  <CharactersWithSpaces>5136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2025-03-08T08:12:00Z</dcterms:created>
  <dc:creator>企业用户_794787227</dc:creator>
  <cp:lastModifiedBy>企业用户_794787227</cp:lastModifiedBy>
  <dcterms:modified xsi:type="dcterms:W3CDTF">2025-03-13T13:21:31Z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90B3694EAB304E6ABFC14800B6F7FA09_11</vt:lpwstr>
  </property>
  <property fmtid="{D5CDD505-2E9C-101B-9397-08002B2CF9AE}" pid="3" name="KSOProductBuildVer">
    <vt:lpwstr>2052-12.1.0.16120</vt:lpwstr>
  </property>
</Properties>
</file>